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17D65" w14:textId="77777777" w:rsidR="006F45E5" w:rsidRPr="00091106" w:rsidRDefault="004A2030" w:rsidP="006F45E5">
      <w:pPr>
        <w:pStyle w:val="affffffffff8"/>
        <w:rPr>
          <w:rFonts w:hAnsi="標楷體"/>
          <w:sz w:val="28"/>
          <w:szCs w:val="28"/>
        </w:rPr>
      </w:pPr>
      <w:r w:rsidRPr="00091106">
        <w:rPr>
          <w:rFonts w:hAnsi="標楷體" w:hint="eastAsia"/>
          <w:szCs w:val="40"/>
        </w:rPr>
        <w:t>「經濟部認可檢驗機構與原製造廠家及高壓用電設備施行試驗作業要點」</w:t>
      </w:r>
      <w:bookmarkStart w:id="0" w:name="_Hlk9245605"/>
      <w:r w:rsidR="006F45E5" w:rsidRPr="00091106">
        <w:rPr>
          <w:rFonts w:hAnsi="標楷體"/>
          <w:szCs w:val="40"/>
        </w:rPr>
        <w:t>修正草案總說明</w:t>
      </w:r>
    </w:p>
    <w:p w14:paraId="24847F02" w14:textId="77777777" w:rsidR="006F45E5" w:rsidRPr="00091106" w:rsidRDefault="006F45E5" w:rsidP="006F45E5">
      <w:pPr>
        <w:spacing w:line="460" w:lineRule="exact"/>
        <w:ind w:firstLineChars="202" w:firstLine="566"/>
        <w:jc w:val="both"/>
        <w:rPr>
          <w:rFonts w:ascii="標楷體" w:eastAsia="標楷體" w:hAnsi="標楷體" w:cs="Times New Roman"/>
          <w:sz w:val="28"/>
          <w:szCs w:val="28"/>
        </w:rPr>
      </w:pPr>
      <w:r w:rsidRPr="00091106">
        <w:rPr>
          <w:rFonts w:ascii="標楷體" w:eastAsia="標楷體" w:hAnsi="標楷體" w:cs="Times New Roman" w:hint="eastAsia"/>
          <w:sz w:val="28"/>
          <w:szCs w:val="28"/>
        </w:rPr>
        <w:t>經濟部認可檢驗機構與原製造廠家及高壓用電設備施行試驗作業要點</w:t>
      </w:r>
      <w:r w:rsidRPr="00091106">
        <w:rPr>
          <w:rFonts w:ascii="標楷體" w:eastAsia="標楷體" w:hAnsi="標楷體" w:cs="Times New Roman"/>
          <w:sz w:val="28"/>
          <w:szCs w:val="28"/>
        </w:rPr>
        <w:t>（以下簡稱本</w:t>
      </w:r>
      <w:r w:rsidRPr="00091106">
        <w:rPr>
          <w:rFonts w:ascii="標楷體" w:eastAsia="標楷體" w:hAnsi="標楷體" w:cs="Times New Roman" w:hint="eastAsia"/>
          <w:sz w:val="28"/>
          <w:szCs w:val="28"/>
        </w:rPr>
        <w:t>要點</w:t>
      </w:r>
      <w:r w:rsidRPr="00091106">
        <w:rPr>
          <w:rFonts w:ascii="標楷體" w:eastAsia="標楷體" w:hAnsi="標楷體" w:cs="Times New Roman"/>
          <w:sz w:val="28"/>
          <w:szCs w:val="28"/>
        </w:rPr>
        <w:t>），自</w:t>
      </w:r>
      <w:r w:rsidR="00F910F3" w:rsidRPr="00091106">
        <w:rPr>
          <w:rFonts w:ascii="標楷體" w:eastAsia="標楷體" w:hAnsi="標楷體" w:cs="Times New Roman" w:hint="eastAsia"/>
          <w:sz w:val="28"/>
          <w:szCs w:val="28"/>
        </w:rPr>
        <w:t>九十八</w:t>
      </w:r>
      <w:r w:rsidRPr="00091106">
        <w:rPr>
          <w:rFonts w:ascii="標楷體" w:eastAsia="標楷體" w:hAnsi="標楷體" w:cs="Times New Roman"/>
          <w:sz w:val="28"/>
          <w:szCs w:val="28"/>
        </w:rPr>
        <w:t>年</w:t>
      </w:r>
      <w:r w:rsidR="00F910F3" w:rsidRPr="00091106">
        <w:rPr>
          <w:rFonts w:ascii="標楷體" w:eastAsia="標楷體" w:hAnsi="標楷體" w:cs="Times New Roman" w:hint="eastAsia"/>
          <w:sz w:val="28"/>
          <w:szCs w:val="28"/>
        </w:rPr>
        <w:t>七</w:t>
      </w:r>
      <w:r w:rsidRPr="00091106">
        <w:rPr>
          <w:rFonts w:ascii="標楷體" w:eastAsia="標楷體" w:hAnsi="標楷體" w:cs="Times New Roman"/>
          <w:sz w:val="28"/>
          <w:szCs w:val="28"/>
        </w:rPr>
        <w:t>月</w:t>
      </w:r>
      <w:r w:rsidR="00F910F3" w:rsidRPr="00091106">
        <w:rPr>
          <w:rFonts w:ascii="標楷體" w:eastAsia="標楷體" w:hAnsi="標楷體" w:cs="Times New Roman" w:hint="eastAsia"/>
          <w:sz w:val="28"/>
          <w:szCs w:val="28"/>
        </w:rPr>
        <w:t>三十一</w:t>
      </w:r>
      <w:r w:rsidRPr="00091106">
        <w:rPr>
          <w:rFonts w:ascii="標楷體" w:eastAsia="標楷體" w:hAnsi="標楷體" w:cs="Times New Roman"/>
          <w:sz w:val="28"/>
          <w:szCs w:val="28"/>
        </w:rPr>
        <w:t>日訂定發布</w:t>
      </w:r>
      <w:r w:rsidR="00F910F3" w:rsidRPr="00091106">
        <w:rPr>
          <w:rFonts w:ascii="標楷體" w:eastAsia="標楷體" w:hAnsi="標楷體" w:cs="Times New Roman"/>
          <w:sz w:val="28"/>
          <w:szCs w:val="28"/>
        </w:rPr>
        <w:t>(經授能字第09820084890號)</w:t>
      </w:r>
      <w:r w:rsidRPr="00091106">
        <w:rPr>
          <w:rFonts w:ascii="標楷體" w:eastAsia="標楷體" w:hAnsi="標楷體" w:cs="Times New Roman" w:hint="eastAsia"/>
          <w:sz w:val="28"/>
          <w:szCs w:val="28"/>
        </w:rPr>
        <w:t>施行至今已將近</w:t>
      </w:r>
      <w:r w:rsidR="00F910F3" w:rsidRPr="00091106">
        <w:rPr>
          <w:rFonts w:ascii="標楷體" w:eastAsia="標楷體" w:hAnsi="標楷體" w:cs="Times New Roman" w:hint="eastAsia"/>
          <w:sz w:val="28"/>
          <w:szCs w:val="28"/>
        </w:rPr>
        <w:t>十</w:t>
      </w:r>
      <w:r w:rsidR="008D0CC9" w:rsidRPr="00091106">
        <w:rPr>
          <w:rFonts w:ascii="標楷體" w:eastAsia="標楷體" w:hAnsi="標楷體" w:cs="Times New Roman" w:hint="eastAsia"/>
          <w:sz w:val="28"/>
          <w:szCs w:val="28"/>
        </w:rPr>
        <w:t>一</w:t>
      </w:r>
      <w:r w:rsidRPr="00091106">
        <w:rPr>
          <w:rFonts w:ascii="標楷體" w:eastAsia="標楷體" w:hAnsi="標楷體" w:cs="Times New Roman" w:hint="eastAsia"/>
          <w:sz w:val="28"/>
          <w:szCs w:val="28"/>
        </w:rPr>
        <w:t>年，</w:t>
      </w:r>
      <w:r w:rsidR="008D0CC9" w:rsidRPr="00091106">
        <w:rPr>
          <w:rFonts w:ascii="標楷體" w:eastAsia="標楷體" w:hAnsi="標楷體" w:cs="Times New Roman" w:hint="eastAsia"/>
          <w:sz w:val="28"/>
          <w:szCs w:val="28"/>
        </w:rPr>
        <w:t>一百零一年</w:t>
      </w:r>
      <w:r w:rsidR="00F910F3" w:rsidRPr="00091106">
        <w:rPr>
          <w:rFonts w:ascii="標楷體" w:eastAsia="標楷體" w:hAnsi="標楷體" w:cs="Times New Roman" w:hint="eastAsia"/>
          <w:sz w:val="28"/>
          <w:szCs w:val="28"/>
        </w:rPr>
        <w:t>修正</w:t>
      </w:r>
      <w:r w:rsidRPr="00091106">
        <w:rPr>
          <w:rFonts w:ascii="標楷體" w:eastAsia="標楷體" w:hAnsi="標楷體" w:cs="Times New Roman" w:hint="eastAsia"/>
          <w:sz w:val="28"/>
          <w:szCs w:val="28"/>
        </w:rPr>
        <w:t>至今</w:t>
      </w:r>
      <w:r w:rsidR="008518F1" w:rsidRPr="00091106">
        <w:rPr>
          <w:rFonts w:ascii="標楷體" w:eastAsia="標楷體" w:hAnsi="標楷體" w:cs="Times New Roman" w:hint="eastAsia"/>
          <w:sz w:val="28"/>
          <w:szCs w:val="28"/>
        </w:rPr>
        <w:t>業</w:t>
      </w:r>
      <w:r w:rsidR="008D0CC9" w:rsidRPr="00091106">
        <w:rPr>
          <w:rFonts w:ascii="標楷體" w:eastAsia="標楷體" w:hAnsi="標楷體" w:cs="Times New Roman" w:hint="eastAsia"/>
          <w:sz w:val="28"/>
          <w:szCs w:val="28"/>
        </w:rPr>
        <w:t>經</w:t>
      </w:r>
      <w:r w:rsidR="00F910F3" w:rsidRPr="00091106">
        <w:rPr>
          <w:rFonts w:ascii="標楷體" w:eastAsia="標楷體" w:hAnsi="標楷體" w:cs="Times New Roman" w:hint="eastAsia"/>
          <w:sz w:val="28"/>
          <w:szCs w:val="28"/>
        </w:rPr>
        <w:t>七</w:t>
      </w:r>
      <w:r w:rsidRPr="00091106">
        <w:rPr>
          <w:rFonts w:ascii="標楷體" w:eastAsia="標楷體" w:hAnsi="標楷體" w:cs="Times New Roman" w:hint="eastAsia"/>
          <w:sz w:val="28"/>
          <w:szCs w:val="28"/>
        </w:rPr>
        <w:t>年。</w:t>
      </w:r>
      <w:r w:rsidR="00AF09F4" w:rsidRPr="00091106">
        <w:rPr>
          <w:rFonts w:ascii="標楷體" w:eastAsia="標楷體" w:hAnsi="標楷體" w:cs="Times New Roman" w:hint="eastAsia"/>
          <w:sz w:val="28"/>
          <w:szCs w:val="28"/>
        </w:rPr>
        <w:t>為</w:t>
      </w:r>
      <w:r w:rsidR="00F910F3" w:rsidRPr="00091106">
        <w:rPr>
          <w:rFonts w:ascii="標楷體" w:eastAsia="標楷體" w:hAnsi="標楷體" w:cs="Times New Roman" w:hint="eastAsia"/>
          <w:sz w:val="28"/>
          <w:szCs w:val="28"/>
        </w:rPr>
        <w:t>使本要點能與時俱進</w:t>
      </w:r>
      <w:r w:rsidRPr="00091106">
        <w:rPr>
          <w:rFonts w:ascii="標楷體" w:eastAsia="標楷體" w:hAnsi="標楷體" w:cs="Times New Roman" w:hint="eastAsia"/>
          <w:sz w:val="28"/>
          <w:szCs w:val="28"/>
        </w:rPr>
        <w:t>，</w:t>
      </w:r>
      <w:r w:rsidR="001E13A0" w:rsidRPr="00091106">
        <w:rPr>
          <w:rFonts w:ascii="標楷體" w:eastAsia="標楷體" w:hAnsi="標楷體" w:cs="Times New Roman" w:hint="eastAsia"/>
          <w:sz w:val="28"/>
          <w:szCs w:val="28"/>
        </w:rPr>
        <w:t>因此採滾動式檢討</w:t>
      </w:r>
      <w:r w:rsidR="00F910F3" w:rsidRPr="00091106">
        <w:rPr>
          <w:rFonts w:ascii="標楷體" w:eastAsia="標楷體" w:hAnsi="標楷體" w:cs="Times New Roman" w:hint="eastAsia"/>
          <w:sz w:val="28"/>
          <w:szCs w:val="28"/>
        </w:rPr>
        <w:t>提出</w:t>
      </w:r>
      <w:r w:rsidRPr="00091106">
        <w:rPr>
          <w:rFonts w:ascii="標楷體" w:eastAsia="標楷體" w:hAnsi="標楷體" w:cs="Times New Roman" w:hint="eastAsia"/>
          <w:sz w:val="28"/>
          <w:szCs w:val="28"/>
        </w:rPr>
        <w:t>修正</w:t>
      </w:r>
      <w:r w:rsidR="00F910F3" w:rsidRPr="00091106">
        <w:rPr>
          <w:rFonts w:ascii="標楷體" w:eastAsia="標楷體" w:hAnsi="標楷體" w:cs="Times New Roman" w:hint="eastAsia"/>
          <w:sz w:val="28"/>
          <w:szCs w:val="28"/>
        </w:rPr>
        <w:t>要點</w:t>
      </w:r>
      <w:r w:rsidR="004D47A2" w:rsidRPr="00091106">
        <w:rPr>
          <w:rFonts w:ascii="標楷體" w:eastAsia="標楷體" w:hAnsi="標楷體" w:cs="Times New Roman" w:hint="eastAsia"/>
          <w:sz w:val="28"/>
          <w:szCs w:val="28"/>
        </w:rPr>
        <w:t>草</w:t>
      </w:r>
      <w:r w:rsidRPr="00091106">
        <w:rPr>
          <w:rFonts w:ascii="標楷體" w:eastAsia="標楷體" w:hAnsi="標楷體" w:cs="Times New Roman" w:hint="eastAsia"/>
          <w:sz w:val="28"/>
          <w:szCs w:val="28"/>
        </w:rPr>
        <w:t>案，其</w:t>
      </w:r>
      <w:r w:rsidR="00F910F3" w:rsidRPr="00091106">
        <w:rPr>
          <w:rFonts w:ascii="標楷體" w:eastAsia="標楷體" w:hAnsi="標楷體" w:cs="Times New Roman" w:hint="eastAsia"/>
          <w:sz w:val="28"/>
          <w:szCs w:val="28"/>
        </w:rPr>
        <w:t>重點</w:t>
      </w:r>
      <w:r w:rsidRPr="00091106">
        <w:rPr>
          <w:rFonts w:ascii="標楷體" w:eastAsia="標楷體" w:hAnsi="標楷體" w:cs="Times New Roman"/>
          <w:sz w:val="28"/>
          <w:szCs w:val="28"/>
        </w:rPr>
        <w:t>如下：</w:t>
      </w:r>
    </w:p>
    <w:p w14:paraId="0A093830" w14:textId="77777777" w:rsidR="00F910F3" w:rsidRPr="00091106" w:rsidRDefault="00F910F3" w:rsidP="0011574F">
      <w:pPr>
        <w:numPr>
          <w:ilvl w:val="0"/>
          <w:numId w:val="21"/>
        </w:numPr>
        <w:spacing w:line="460" w:lineRule="exact"/>
        <w:ind w:left="560" w:hangingChars="200" w:hanging="560"/>
        <w:jc w:val="both"/>
        <w:rPr>
          <w:rFonts w:ascii="標楷體" w:eastAsia="標楷體" w:hAnsi="標楷體" w:cs="Times New Roman"/>
          <w:sz w:val="28"/>
          <w:szCs w:val="24"/>
        </w:rPr>
      </w:pPr>
      <w:bookmarkStart w:id="1" w:name="_Hlk12545611"/>
      <w:r w:rsidRPr="00091106">
        <w:rPr>
          <w:rFonts w:ascii="標楷體" w:eastAsia="標楷體" w:hAnsi="標楷體" w:cs="Times New Roman" w:hint="eastAsia"/>
          <w:sz w:val="28"/>
          <w:szCs w:val="24"/>
        </w:rPr>
        <w:t>配合「屋內線路裝置規則」於一百零七年七月十七日(經能字第10704603420號令)修正發布更名為「用戶用電設備裝置規則」，爰修正法源依據名稱。</w:t>
      </w:r>
      <w:r w:rsidRPr="00091106">
        <w:rPr>
          <w:rFonts w:ascii="標楷體" w:eastAsia="標楷體" w:hAnsi="標楷體" w:cs="Times New Roman"/>
          <w:sz w:val="28"/>
          <w:szCs w:val="28"/>
        </w:rPr>
        <w:t>(</w:t>
      </w:r>
      <w:r w:rsidRPr="00091106">
        <w:rPr>
          <w:rFonts w:ascii="標楷體" w:eastAsia="標楷體" w:hAnsi="標楷體" w:cs="Times New Roman" w:hint="eastAsia"/>
          <w:sz w:val="28"/>
          <w:szCs w:val="28"/>
        </w:rPr>
        <w:t>修正要點第一點</w:t>
      </w:r>
      <w:r w:rsidRPr="00091106">
        <w:rPr>
          <w:rFonts w:ascii="標楷體" w:eastAsia="標楷體" w:hAnsi="標楷體" w:cs="Times New Roman"/>
          <w:sz w:val="28"/>
          <w:szCs w:val="24"/>
        </w:rPr>
        <w:t>)</w:t>
      </w:r>
    </w:p>
    <w:p w14:paraId="1EBD2F5B" w14:textId="056E4080" w:rsidR="008D0CC9" w:rsidRPr="00091106" w:rsidRDefault="008D0CC9" w:rsidP="0011574F">
      <w:pPr>
        <w:numPr>
          <w:ilvl w:val="0"/>
          <w:numId w:val="21"/>
        </w:numPr>
        <w:spacing w:line="460" w:lineRule="exact"/>
        <w:ind w:left="560" w:hangingChars="200" w:hanging="560"/>
        <w:jc w:val="both"/>
        <w:rPr>
          <w:rFonts w:ascii="標楷體" w:eastAsia="標楷體" w:hAnsi="標楷體" w:cs="Times New Roman"/>
          <w:sz w:val="28"/>
          <w:szCs w:val="24"/>
        </w:rPr>
      </w:pPr>
      <w:r w:rsidRPr="00091106">
        <w:rPr>
          <w:rFonts w:ascii="標楷體" w:eastAsia="標楷體" w:hAnsi="標楷體" w:cs="Times New Roman" w:hint="eastAsia"/>
          <w:sz w:val="28"/>
          <w:szCs w:val="24"/>
        </w:rPr>
        <w:t>為確保檢驗機構及原製造廠家具有專責人員辦理施行試驗及</w:t>
      </w:r>
      <w:r w:rsidR="001A5EBE" w:rsidRPr="00091106">
        <w:rPr>
          <w:rFonts w:ascii="標楷體" w:eastAsia="標楷體" w:hAnsi="標楷體" w:cs="Times New Roman" w:hint="eastAsia"/>
          <w:sz w:val="28"/>
          <w:szCs w:val="24"/>
        </w:rPr>
        <w:t>簽署</w:t>
      </w:r>
      <w:r w:rsidRPr="00091106">
        <w:rPr>
          <w:rFonts w:ascii="標楷體" w:eastAsia="標楷體" w:hAnsi="標楷體" w:cs="Times New Roman" w:hint="eastAsia"/>
          <w:sz w:val="28"/>
          <w:szCs w:val="24"/>
        </w:rPr>
        <w:t>試驗報告，爰修正該相關人員應為專任人員</w:t>
      </w:r>
      <w:r w:rsidRPr="00091106">
        <w:rPr>
          <w:rFonts w:ascii="標楷體" w:eastAsia="標楷體" w:hAnsi="標楷體" w:cs="Times New Roman"/>
          <w:sz w:val="28"/>
          <w:szCs w:val="24"/>
        </w:rPr>
        <w:t>。(</w:t>
      </w:r>
      <w:r w:rsidRPr="00091106">
        <w:rPr>
          <w:rFonts w:ascii="標楷體" w:eastAsia="標楷體" w:hAnsi="標楷體" w:cs="Times New Roman" w:hint="eastAsia"/>
          <w:sz w:val="28"/>
          <w:szCs w:val="28"/>
        </w:rPr>
        <w:t>修正要點第五點、第八點、第</w:t>
      </w:r>
      <w:r w:rsidR="00B270B5">
        <w:rPr>
          <w:rFonts w:ascii="標楷體" w:eastAsia="標楷體" w:hAnsi="標楷體" w:cs="Times New Roman" w:hint="eastAsia"/>
          <w:sz w:val="28"/>
          <w:szCs w:val="28"/>
        </w:rPr>
        <w:t>九</w:t>
      </w:r>
      <w:r w:rsidRPr="00091106">
        <w:rPr>
          <w:rFonts w:ascii="標楷體" w:eastAsia="標楷體" w:hAnsi="標楷體" w:cs="Times New Roman" w:hint="eastAsia"/>
          <w:sz w:val="28"/>
          <w:szCs w:val="28"/>
        </w:rPr>
        <w:t>點、附表五</w:t>
      </w:r>
      <w:r w:rsidRPr="00091106">
        <w:rPr>
          <w:rFonts w:ascii="標楷體" w:eastAsia="標楷體" w:hAnsi="標楷體" w:cs="Times New Roman"/>
          <w:sz w:val="28"/>
          <w:szCs w:val="24"/>
        </w:rPr>
        <w:t>)</w:t>
      </w:r>
    </w:p>
    <w:p w14:paraId="5ACE6616" w14:textId="77777777" w:rsidR="00C3789A" w:rsidRPr="00091106" w:rsidRDefault="00975AE5" w:rsidP="0011574F">
      <w:pPr>
        <w:numPr>
          <w:ilvl w:val="0"/>
          <w:numId w:val="21"/>
        </w:numPr>
        <w:spacing w:line="460" w:lineRule="exact"/>
        <w:ind w:left="560" w:hangingChars="200" w:hanging="560"/>
        <w:jc w:val="both"/>
        <w:rPr>
          <w:rFonts w:ascii="標楷體" w:eastAsia="標楷體" w:hAnsi="標楷體" w:cs="Times New Roman"/>
          <w:sz w:val="28"/>
          <w:szCs w:val="24"/>
        </w:rPr>
      </w:pPr>
      <w:r w:rsidRPr="00091106">
        <w:rPr>
          <w:rFonts w:ascii="標楷體" w:eastAsia="標楷體" w:hAnsi="標楷體" w:cs="Times New Roman" w:hint="eastAsia"/>
          <w:sz w:val="28"/>
          <w:szCs w:val="24"/>
        </w:rPr>
        <w:t>考量製程品質管制，</w:t>
      </w:r>
      <w:r w:rsidR="004D47A2" w:rsidRPr="00091106">
        <w:rPr>
          <w:rFonts w:ascii="標楷體" w:eastAsia="標楷體" w:hAnsi="標楷體" w:cs="Times New Roman" w:hint="eastAsia"/>
          <w:sz w:val="28"/>
          <w:szCs w:val="24"/>
        </w:rPr>
        <w:t>增訂</w:t>
      </w:r>
      <w:r w:rsidRPr="00091106">
        <w:rPr>
          <w:rFonts w:ascii="標楷體" w:eastAsia="標楷體" w:hAnsi="標楷體" w:cs="Times New Roman" w:hint="eastAsia"/>
          <w:sz w:val="28"/>
          <w:szCs w:val="24"/>
        </w:rPr>
        <w:t>申請檢驗機構及原製造廠家認可應檢附之書件。</w:t>
      </w:r>
      <w:r w:rsidR="006F45E5" w:rsidRPr="00091106">
        <w:rPr>
          <w:rFonts w:ascii="標楷體" w:eastAsia="標楷體" w:hAnsi="標楷體" w:cs="Times New Roman"/>
          <w:sz w:val="28"/>
          <w:szCs w:val="28"/>
        </w:rPr>
        <w:t>(</w:t>
      </w:r>
      <w:r w:rsidR="006F45E5" w:rsidRPr="00091106">
        <w:rPr>
          <w:rFonts w:ascii="標楷體" w:eastAsia="標楷體" w:hAnsi="標楷體" w:cs="Times New Roman" w:hint="eastAsia"/>
          <w:sz w:val="28"/>
          <w:szCs w:val="28"/>
        </w:rPr>
        <w:t>修正</w:t>
      </w:r>
      <w:r w:rsidRPr="00091106">
        <w:rPr>
          <w:rFonts w:ascii="標楷體" w:eastAsia="標楷體" w:hAnsi="標楷體" w:cs="Times New Roman" w:hint="eastAsia"/>
          <w:sz w:val="28"/>
          <w:szCs w:val="28"/>
        </w:rPr>
        <w:t>要點第六點、第七點、附表六、附表七</w:t>
      </w:r>
      <w:r w:rsidR="006F45E5" w:rsidRPr="00091106">
        <w:rPr>
          <w:rFonts w:ascii="標楷體" w:eastAsia="標楷體" w:hAnsi="標楷體" w:cs="Times New Roman"/>
          <w:sz w:val="28"/>
          <w:szCs w:val="24"/>
        </w:rPr>
        <w:t>)</w:t>
      </w:r>
    </w:p>
    <w:p w14:paraId="3B2F4464" w14:textId="1555C167" w:rsidR="00975AE5" w:rsidRPr="00091106" w:rsidRDefault="00F910F3" w:rsidP="0011574F">
      <w:pPr>
        <w:numPr>
          <w:ilvl w:val="0"/>
          <w:numId w:val="21"/>
        </w:numPr>
        <w:spacing w:line="460" w:lineRule="exact"/>
        <w:ind w:left="560" w:hangingChars="200" w:hanging="560"/>
        <w:jc w:val="both"/>
        <w:rPr>
          <w:rFonts w:ascii="標楷體" w:eastAsia="標楷體" w:hAnsi="標楷體" w:cs="Times New Roman"/>
          <w:sz w:val="28"/>
          <w:szCs w:val="24"/>
        </w:rPr>
      </w:pPr>
      <w:r w:rsidRPr="00091106">
        <w:rPr>
          <w:rFonts w:ascii="標楷體" w:eastAsia="標楷體" w:hAnsi="標楷體" w:cs="Times New Roman" w:hint="eastAsia"/>
          <w:sz w:val="28"/>
          <w:szCs w:val="24"/>
        </w:rPr>
        <w:t>為強化廠家所出具</w:t>
      </w:r>
      <w:r w:rsidR="00253284" w:rsidRPr="00091106">
        <w:rPr>
          <w:rFonts w:ascii="標楷體" w:eastAsia="標楷體" w:hAnsi="標楷體" w:cs="Times New Roman" w:hint="eastAsia"/>
          <w:sz w:val="28"/>
          <w:szCs w:val="24"/>
        </w:rPr>
        <w:t>之出廠試驗</w:t>
      </w:r>
      <w:r w:rsidRPr="00091106">
        <w:rPr>
          <w:rFonts w:ascii="標楷體" w:eastAsia="標楷體" w:hAnsi="標楷體" w:cs="Times New Roman" w:hint="eastAsia"/>
          <w:sz w:val="28"/>
          <w:szCs w:val="24"/>
        </w:rPr>
        <w:t>報告公信力</w:t>
      </w:r>
      <w:r w:rsidR="00975AE5" w:rsidRPr="00091106">
        <w:rPr>
          <w:rFonts w:ascii="標楷體" w:eastAsia="標楷體" w:hAnsi="標楷體" w:cs="Times New Roman" w:hint="eastAsia"/>
          <w:sz w:val="28"/>
          <w:szCs w:val="24"/>
        </w:rPr>
        <w:t>，爰增訂</w:t>
      </w:r>
      <w:r w:rsidR="00E527E2" w:rsidRPr="00091106">
        <w:rPr>
          <w:rFonts w:ascii="標楷體" w:eastAsia="標楷體" w:hAnsi="標楷體" w:cs="Times New Roman" w:hint="eastAsia"/>
          <w:sz w:val="28"/>
          <w:szCs w:val="24"/>
        </w:rPr>
        <w:t>出廠</w:t>
      </w:r>
      <w:r w:rsidR="004D47A2" w:rsidRPr="00091106">
        <w:rPr>
          <w:rFonts w:ascii="標楷體" w:eastAsia="標楷體" w:hAnsi="標楷體" w:cs="Times New Roman" w:hint="eastAsia"/>
          <w:sz w:val="28"/>
          <w:szCs w:val="24"/>
        </w:rPr>
        <w:t>試驗報告</w:t>
      </w:r>
      <w:r w:rsidR="00975AE5" w:rsidRPr="00091106">
        <w:rPr>
          <w:rFonts w:ascii="標楷體" w:eastAsia="標楷體" w:hAnsi="標楷體" w:cs="Times New Roman" w:hint="eastAsia"/>
          <w:sz w:val="28"/>
          <w:szCs w:val="24"/>
        </w:rPr>
        <w:t>應有</w:t>
      </w:r>
      <w:r w:rsidR="004D47A2" w:rsidRPr="00091106">
        <w:rPr>
          <w:rFonts w:ascii="標楷體" w:eastAsia="標楷體" w:hAnsi="標楷體" w:cs="Times New Roman" w:hint="eastAsia"/>
          <w:sz w:val="28"/>
          <w:szCs w:val="24"/>
        </w:rPr>
        <w:t>可資辨識符合認證資格之相關</w:t>
      </w:r>
      <w:r w:rsidR="008D0CC9" w:rsidRPr="00091106">
        <w:rPr>
          <w:rFonts w:ascii="標楷體" w:eastAsia="標楷體" w:hAnsi="標楷體" w:cs="Times New Roman" w:hint="eastAsia"/>
          <w:sz w:val="28"/>
          <w:szCs w:val="24"/>
        </w:rPr>
        <w:t>認證</w:t>
      </w:r>
      <w:r w:rsidR="00975AE5" w:rsidRPr="00091106">
        <w:rPr>
          <w:rFonts w:ascii="標楷體" w:eastAsia="標楷體" w:hAnsi="標楷體" w:cs="Times New Roman" w:hint="eastAsia"/>
          <w:sz w:val="28"/>
          <w:szCs w:val="24"/>
        </w:rPr>
        <w:t>標誌。</w:t>
      </w:r>
      <w:r w:rsidR="00975AE5" w:rsidRPr="00091106">
        <w:rPr>
          <w:rFonts w:ascii="標楷體" w:eastAsia="標楷體" w:hAnsi="標楷體" w:cs="Times New Roman"/>
          <w:sz w:val="28"/>
          <w:szCs w:val="24"/>
        </w:rPr>
        <w:t>(</w:t>
      </w:r>
      <w:r w:rsidR="00975AE5" w:rsidRPr="00091106">
        <w:rPr>
          <w:rFonts w:ascii="標楷體" w:eastAsia="標楷體" w:hAnsi="標楷體" w:cs="Times New Roman" w:hint="eastAsia"/>
          <w:sz w:val="28"/>
          <w:szCs w:val="28"/>
        </w:rPr>
        <w:t>修正要點第六點、第二十點、附表六</w:t>
      </w:r>
      <w:r w:rsidR="00975AE5" w:rsidRPr="00091106">
        <w:rPr>
          <w:rFonts w:ascii="標楷體" w:eastAsia="標楷體" w:hAnsi="標楷體" w:cs="Times New Roman"/>
          <w:sz w:val="28"/>
          <w:szCs w:val="24"/>
        </w:rPr>
        <w:t>)</w:t>
      </w:r>
    </w:p>
    <w:p w14:paraId="63505711" w14:textId="27629FB8" w:rsidR="00A95AB3" w:rsidRPr="00091106" w:rsidRDefault="00A95AB3" w:rsidP="0011574F">
      <w:pPr>
        <w:numPr>
          <w:ilvl w:val="0"/>
          <w:numId w:val="21"/>
        </w:numPr>
        <w:spacing w:line="460" w:lineRule="exact"/>
        <w:ind w:left="560" w:hangingChars="200" w:hanging="560"/>
        <w:jc w:val="both"/>
        <w:rPr>
          <w:rFonts w:ascii="標楷體" w:eastAsia="標楷體" w:hAnsi="標楷體" w:cs="Times New Roman"/>
          <w:sz w:val="28"/>
          <w:szCs w:val="24"/>
        </w:rPr>
      </w:pPr>
      <w:r w:rsidRPr="00091106">
        <w:rPr>
          <w:rFonts w:ascii="標楷體" w:eastAsia="標楷體" w:hAnsi="標楷體" w:cs="Times New Roman" w:hint="eastAsia"/>
          <w:sz w:val="28"/>
          <w:szCs w:val="24"/>
        </w:rPr>
        <w:t>考量高壓用電設備品質安全應由廠家自負全責，爰刪除電機技師簽署欄位。</w:t>
      </w:r>
      <w:r w:rsidRPr="00091106">
        <w:rPr>
          <w:rFonts w:ascii="標楷體" w:eastAsia="標楷體" w:hAnsi="標楷體" w:cs="Times New Roman"/>
          <w:sz w:val="28"/>
          <w:szCs w:val="24"/>
        </w:rPr>
        <w:t>(</w:t>
      </w:r>
      <w:r w:rsidRPr="00091106">
        <w:rPr>
          <w:rFonts w:ascii="標楷體" w:eastAsia="標楷體" w:hAnsi="標楷體" w:cs="Times New Roman" w:hint="eastAsia"/>
          <w:sz w:val="28"/>
          <w:szCs w:val="28"/>
        </w:rPr>
        <w:t>修正要點附表六</w:t>
      </w:r>
      <w:r w:rsidRPr="00091106">
        <w:rPr>
          <w:rFonts w:ascii="標楷體" w:eastAsia="標楷體" w:hAnsi="標楷體" w:cs="Times New Roman"/>
          <w:sz w:val="28"/>
          <w:szCs w:val="24"/>
        </w:rPr>
        <w:t>)</w:t>
      </w:r>
    </w:p>
    <w:p w14:paraId="1F5F8779" w14:textId="23EF82E6" w:rsidR="006F45E5" w:rsidRPr="00091106" w:rsidRDefault="004D47A2" w:rsidP="0011574F">
      <w:pPr>
        <w:numPr>
          <w:ilvl w:val="0"/>
          <w:numId w:val="21"/>
        </w:numPr>
        <w:spacing w:line="460" w:lineRule="exact"/>
        <w:ind w:left="560" w:hangingChars="200" w:hanging="560"/>
        <w:jc w:val="both"/>
        <w:rPr>
          <w:rFonts w:ascii="標楷體" w:eastAsia="標楷體" w:hAnsi="標楷體" w:cs="Times New Roman"/>
          <w:sz w:val="28"/>
          <w:szCs w:val="24"/>
        </w:rPr>
      </w:pPr>
      <w:r w:rsidRPr="00091106">
        <w:rPr>
          <w:rFonts w:ascii="標楷體" w:eastAsia="標楷體" w:hAnsi="標楷體" w:cs="Times New Roman" w:hint="eastAsia"/>
          <w:sz w:val="28"/>
          <w:szCs w:val="24"/>
        </w:rPr>
        <w:t>為配合實務上申請作業程序，爰使其規</w:t>
      </w:r>
      <w:r w:rsidR="00F910F3" w:rsidRPr="00091106">
        <w:rPr>
          <w:rFonts w:ascii="標楷體" w:eastAsia="標楷體" w:hAnsi="標楷體" w:cs="Times New Roman" w:hint="eastAsia"/>
          <w:sz w:val="28"/>
          <w:szCs w:val="24"/>
        </w:rPr>
        <w:t>範</w:t>
      </w:r>
      <w:r w:rsidRPr="00091106">
        <w:rPr>
          <w:rFonts w:ascii="標楷體" w:eastAsia="標楷體" w:hAnsi="標楷體" w:cs="Times New Roman" w:hint="eastAsia"/>
          <w:sz w:val="28"/>
          <w:szCs w:val="24"/>
        </w:rPr>
        <w:t>更為明確。</w:t>
      </w:r>
      <w:r w:rsidR="006F45E5" w:rsidRPr="00091106">
        <w:rPr>
          <w:rFonts w:ascii="標楷體" w:eastAsia="標楷體" w:hAnsi="標楷體" w:cs="Times New Roman"/>
          <w:sz w:val="28"/>
          <w:szCs w:val="24"/>
        </w:rPr>
        <w:t>(</w:t>
      </w:r>
      <w:r w:rsidR="00975AE5" w:rsidRPr="00091106">
        <w:rPr>
          <w:rFonts w:ascii="標楷體" w:eastAsia="標楷體" w:hAnsi="標楷體" w:cs="Times New Roman" w:hint="eastAsia"/>
          <w:sz w:val="28"/>
          <w:szCs w:val="28"/>
        </w:rPr>
        <w:t>修正要點第</w:t>
      </w:r>
      <w:r w:rsidR="00B270B5">
        <w:rPr>
          <w:rFonts w:ascii="標楷體" w:eastAsia="標楷體" w:hAnsi="標楷體" w:cs="Times New Roman" w:hint="eastAsia"/>
          <w:sz w:val="28"/>
          <w:szCs w:val="28"/>
        </w:rPr>
        <w:t>九</w:t>
      </w:r>
      <w:r w:rsidR="00975AE5" w:rsidRPr="00091106">
        <w:rPr>
          <w:rFonts w:ascii="標楷體" w:eastAsia="標楷體" w:hAnsi="標楷體" w:cs="Times New Roman" w:hint="eastAsia"/>
          <w:sz w:val="28"/>
          <w:szCs w:val="28"/>
        </w:rPr>
        <w:t>點、第十六點</w:t>
      </w:r>
      <w:r w:rsidR="006F45E5" w:rsidRPr="00091106">
        <w:rPr>
          <w:rFonts w:ascii="標楷體" w:eastAsia="標楷體" w:hAnsi="標楷體" w:cs="Times New Roman"/>
          <w:sz w:val="28"/>
          <w:szCs w:val="24"/>
        </w:rPr>
        <w:t>)</w:t>
      </w:r>
    </w:p>
    <w:p w14:paraId="2EDCE9F3" w14:textId="70D3BE73" w:rsidR="00975AE5" w:rsidRPr="00091106" w:rsidRDefault="0053354E" w:rsidP="0011574F">
      <w:pPr>
        <w:numPr>
          <w:ilvl w:val="0"/>
          <w:numId w:val="21"/>
        </w:numPr>
        <w:spacing w:line="460" w:lineRule="exact"/>
        <w:ind w:left="560" w:hangingChars="200" w:hanging="560"/>
        <w:jc w:val="both"/>
        <w:rPr>
          <w:rFonts w:ascii="標楷體" w:eastAsia="標楷體" w:hAnsi="標楷體" w:cs="Times New Roman"/>
          <w:sz w:val="28"/>
          <w:szCs w:val="24"/>
        </w:rPr>
      </w:pPr>
      <w:r w:rsidRPr="00091106">
        <w:rPr>
          <w:rFonts w:ascii="標楷體" w:eastAsia="標楷體" w:hAnsi="標楷體" w:cs="Times New Roman" w:hint="eastAsia"/>
          <w:sz w:val="28"/>
          <w:szCs w:val="24"/>
        </w:rPr>
        <w:t>考量</w:t>
      </w:r>
      <w:r w:rsidR="001E13A0" w:rsidRPr="00091106">
        <w:rPr>
          <w:rFonts w:ascii="標楷體" w:eastAsia="標楷體" w:hAnsi="標楷體" w:cs="Times New Roman" w:hint="eastAsia"/>
          <w:sz w:val="28"/>
          <w:szCs w:val="24"/>
        </w:rPr>
        <w:t>現場</w:t>
      </w:r>
      <w:r w:rsidR="00F910F3" w:rsidRPr="00091106">
        <w:rPr>
          <w:rFonts w:ascii="標楷體" w:eastAsia="標楷體" w:hAnsi="標楷體" w:cs="Times New Roman" w:hint="eastAsia"/>
          <w:sz w:val="28"/>
          <w:szCs w:val="24"/>
        </w:rPr>
        <w:t>高壓配電盤</w:t>
      </w:r>
      <w:r w:rsidRPr="00091106">
        <w:rPr>
          <w:rFonts w:ascii="標楷體" w:eastAsia="標楷體" w:hAnsi="標楷體" w:cs="Times New Roman" w:hint="eastAsia"/>
          <w:sz w:val="28"/>
          <w:szCs w:val="24"/>
        </w:rPr>
        <w:t>組裝完成後</w:t>
      </w:r>
      <w:r w:rsidR="00F910F3" w:rsidRPr="00091106">
        <w:rPr>
          <w:rFonts w:ascii="標楷體" w:eastAsia="標楷體" w:hAnsi="標楷體" w:cs="Times New Roman" w:hint="eastAsia"/>
          <w:sz w:val="28"/>
          <w:szCs w:val="24"/>
        </w:rPr>
        <w:t>，</w:t>
      </w:r>
      <w:r w:rsidR="00561283" w:rsidRPr="00091106">
        <w:rPr>
          <w:rFonts w:ascii="標楷體" w:eastAsia="標楷體" w:hAnsi="標楷體" w:cs="Times New Roman" w:hint="eastAsia"/>
          <w:sz w:val="28"/>
          <w:szCs w:val="24"/>
        </w:rPr>
        <w:t>部分</w:t>
      </w:r>
      <w:r w:rsidRPr="00091106">
        <w:rPr>
          <w:rFonts w:ascii="標楷體" w:eastAsia="標楷體" w:hAnsi="標楷體" w:cs="Times New Roman" w:hint="eastAsia"/>
          <w:sz w:val="28"/>
          <w:szCs w:val="24"/>
        </w:rPr>
        <w:t>試驗</w:t>
      </w:r>
      <w:r w:rsidR="00F910F3" w:rsidRPr="00091106">
        <w:rPr>
          <w:rFonts w:ascii="標楷體" w:eastAsia="標楷體" w:hAnsi="標楷體" w:cs="Times New Roman" w:hint="eastAsia"/>
          <w:sz w:val="28"/>
          <w:szCs w:val="24"/>
        </w:rPr>
        <w:t>項目受</w:t>
      </w:r>
      <w:r w:rsidRPr="00091106">
        <w:rPr>
          <w:rFonts w:ascii="標楷體" w:eastAsia="標楷體" w:hAnsi="標楷體" w:cs="Times New Roman" w:hint="eastAsia"/>
          <w:sz w:val="28"/>
          <w:szCs w:val="24"/>
        </w:rPr>
        <w:t>限</w:t>
      </w:r>
      <w:r w:rsidR="00F910F3" w:rsidRPr="00091106">
        <w:rPr>
          <w:rFonts w:ascii="標楷體" w:eastAsia="標楷體" w:hAnsi="標楷體" w:cs="Times New Roman" w:hint="eastAsia"/>
          <w:sz w:val="28"/>
          <w:szCs w:val="24"/>
        </w:rPr>
        <w:t>於</w:t>
      </w:r>
      <w:r w:rsidR="00A94815" w:rsidRPr="00091106">
        <w:rPr>
          <w:rFonts w:ascii="標楷體" w:eastAsia="標楷體" w:hAnsi="標楷體" w:cs="Times New Roman" w:hint="eastAsia"/>
          <w:sz w:val="28"/>
          <w:szCs w:val="24"/>
        </w:rPr>
        <w:t>試驗</w:t>
      </w:r>
      <w:r w:rsidR="00F910F3" w:rsidRPr="00091106">
        <w:rPr>
          <w:rFonts w:ascii="標楷體" w:eastAsia="標楷體" w:hAnsi="標楷體" w:cs="Times New Roman" w:hint="eastAsia"/>
          <w:sz w:val="28"/>
          <w:szCs w:val="24"/>
        </w:rPr>
        <w:t>設備無法測試</w:t>
      </w:r>
      <w:r w:rsidRPr="00091106">
        <w:rPr>
          <w:rFonts w:ascii="標楷體" w:eastAsia="標楷體" w:hAnsi="標楷體" w:cs="Times New Roman" w:hint="eastAsia"/>
          <w:sz w:val="28"/>
          <w:szCs w:val="24"/>
        </w:rPr>
        <w:t>，為確保用電安全</w:t>
      </w:r>
      <w:r w:rsidR="004D47A2" w:rsidRPr="00091106">
        <w:rPr>
          <w:rFonts w:ascii="標楷體" w:eastAsia="標楷體" w:hAnsi="標楷體" w:cs="Times New Roman" w:hint="eastAsia"/>
          <w:sz w:val="28"/>
          <w:szCs w:val="24"/>
        </w:rPr>
        <w:t>，</w:t>
      </w:r>
      <w:r w:rsidR="001E13A0" w:rsidRPr="00091106">
        <w:rPr>
          <w:rFonts w:ascii="標楷體" w:eastAsia="標楷體" w:hAnsi="標楷體" w:cs="Times New Roman" w:hint="eastAsia"/>
          <w:sz w:val="28"/>
          <w:szCs w:val="24"/>
        </w:rPr>
        <w:t>爰</w:t>
      </w:r>
      <w:r w:rsidR="00A95AB3" w:rsidRPr="00091106">
        <w:rPr>
          <w:rFonts w:ascii="標楷體" w:eastAsia="標楷體" w:hAnsi="標楷體" w:cs="Times New Roman" w:hint="eastAsia"/>
          <w:sz w:val="28"/>
          <w:szCs w:val="24"/>
        </w:rPr>
        <w:t>增訂</w:t>
      </w:r>
      <w:r w:rsidR="001E13A0" w:rsidRPr="00091106">
        <w:rPr>
          <w:rFonts w:ascii="標楷體" w:eastAsia="標楷體" w:hAnsi="標楷體" w:cs="Times New Roman" w:hint="eastAsia"/>
          <w:sz w:val="28"/>
          <w:szCs w:val="24"/>
        </w:rPr>
        <w:t>僅汰換情形適用以三方簽證申請檢驗送電</w:t>
      </w:r>
      <w:r w:rsidR="006F45E5" w:rsidRPr="00091106">
        <w:rPr>
          <w:rFonts w:ascii="標楷體" w:eastAsia="標楷體" w:hAnsi="標楷體" w:cs="Times New Roman" w:hint="eastAsia"/>
          <w:sz w:val="28"/>
          <w:szCs w:val="24"/>
        </w:rPr>
        <w:t>。</w:t>
      </w:r>
      <w:r w:rsidR="006F45E5" w:rsidRPr="00091106">
        <w:rPr>
          <w:rFonts w:ascii="標楷體" w:eastAsia="標楷體" w:hAnsi="標楷體" w:cs="Times New Roman"/>
          <w:sz w:val="28"/>
          <w:szCs w:val="24"/>
        </w:rPr>
        <w:t>(</w:t>
      </w:r>
      <w:r w:rsidR="000733D7" w:rsidRPr="00091106">
        <w:rPr>
          <w:rFonts w:ascii="標楷體" w:eastAsia="標楷體" w:hAnsi="標楷體" w:cs="Times New Roman" w:hint="eastAsia"/>
          <w:sz w:val="28"/>
          <w:szCs w:val="28"/>
        </w:rPr>
        <w:t>修正要點第二十點</w:t>
      </w:r>
      <w:r w:rsidR="006F45E5" w:rsidRPr="00091106">
        <w:rPr>
          <w:rFonts w:ascii="標楷體" w:eastAsia="標楷體" w:hAnsi="標楷體" w:cs="Times New Roman"/>
          <w:sz w:val="28"/>
          <w:szCs w:val="24"/>
        </w:rPr>
        <w:t>)</w:t>
      </w:r>
    </w:p>
    <w:p w14:paraId="6C07E392" w14:textId="556BE3E2" w:rsidR="000733D7" w:rsidRPr="00091106" w:rsidRDefault="00620822" w:rsidP="0011574F">
      <w:pPr>
        <w:numPr>
          <w:ilvl w:val="0"/>
          <w:numId w:val="21"/>
        </w:numPr>
        <w:spacing w:line="460" w:lineRule="exact"/>
        <w:ind w:left="560" w:hangingChars="200" w:hanging="560"/>
        <w:jc w:val="both"/>
        <w:rPr>
          <w:rFonts w:ascii="標楷體" w:eastAsia="標楷體" w:hAnsi="標楷體" w:cs="Times New Roman"/>
          <w:sz w:val="28"/>
          <w:szCs w:val="24"/>
        </w:rPr>
      </w:pPr>
      <w:r w:rsidRPr="00091106">
        <w:rPr>
          <w:rFonts w:ascii="標楷體" w:eastAsia="標楷體" w:hAnsi="標楷體" w:cs="Times New Roman" w:hint="eastAsia"/>
          <w:sz w:val="28"/>
          <w:szCs w:val="24"/>
        </w:rPr>
        <w:t>為</w:t>
      </w:r>
      <w:r w:rsidR="00F910F3" w:rsidRPr="00091106">
        <w:rPr>
          <w:rFonts w:ascii="標楷體" w:eastAsia="標楷體" w:hAnsi="標楷體" w:cs="Times New Roman" w:hint="eastAsia"/>
          <w:sz w:val="28"/>
          <w:szCs w:val="24"/>
        </w:rPr>
        <w:t>強化</w:t>
      </w:r>
      <w:r w:rsidR="0053354E" w:rsidRPr="00091106">
        <w:rPr>
          <w:rFonts w:ascii="標楷體" w:eastAsia="標楷體" w:hAnsi="標楷體" w:cs="Times New Roman" w:hint="eastAsia"/>
          <w:sz w:val="28"/>
          <w:szCs w:val="24"/>
        </w:rPr>
        <w:t>後市場監督</w:t>
      </w:r>
      <w:r w:rsidR="00A95AB3" w:rsidRPr="00091106">
        <w:rPr>
          <w:rFonts w:ascii="標楷體" w:eastAsia="標楷體" w:hAnsi="標楷體" w:cs="Times New Roman" w:hint="eastAsia"/>
          <w:sz w:val="28"/>
          <w:szCs w:val="24"/>
        </w:rPr>
        <w:t>相關程序</w:t>
      </w:r>
      <w:r w:rsidRPr="00091106">
        <w:rPr>
          <w:rFonts w:ascii="標楷體" w:eastAsia="標楷體" w:hAnsi="標楷體" w:cs="Times New Roman" w:hint="eastAsia"/>
          <w:sz w:val="28"/>
          <w:szCs w:val="24"/>
        </w:rPr>
        <w:t>，爰</w:t>
      </w:r>
      <w:r w:rsidR="00F910F3" w:rsidRPr="00091106">
        <w:rPr>
          <w:rFonts w:ascii="標楷體" w:eastAsia="標楷體" w:hAnsi="標楷體" w:cs="Times New Roman" w:hint="eastAsia"/>
          <w:sz w:val="28"/>
          <w:szCs w:val="24"/>
        </w:rPr>
        <w:t>訂定</w:t>
      </w:r>
      <w:r w:rsidR="0053354E" w:rsidRPr="00091106">
        <w:rPr>
          <w:rFonts w:ascii="標楷體" w:eastAsia="標楷體" w:hAnsi="標楷體" w:cs="Times New Roman" w:hint="eastAsia"/>
          <w:sz w:val="28"/>
          <w:szCs w:val="24"/>
        </w:rPr>
        <w:t>相關規定</w:t>
      </w:r>
      <w:r w:rsidRPr="00091106">
        <w:rPr>
          <w:rFonts w:ascii="標楷體" w:eastAsia="標楷體" w:hAnsi="標楷體" w:cs="Times New Roman" w:hint="eastAsia"/>
          <w:sz w:val="28"/>
          <w:szCs w:val="24"/>
        </w:rPr>
        <w:t>。</w:t>
      </w:r>
      <w:r w:rsidRPr="00091106">
        <w:rPr>
          <w:rFonts w:ascii="標楷體" w:eastAsia="標楷體" w:hAnsi="標楷體" w:cs="Times New Roman"/>
          <w:sz w:val="28"/>
          <w:szCs w:val="24"/>
        </w:rPr>
        <w:t>(</w:t>
      </w:r>
      <w:r w:rsidRPr="00091106">
        <w:rPr>
          <w:rFonts w:ascii="標楷體" w:eastAsia="標楷體" w:hAnsi="標楷體" w:cs="Times New Roman" w:hint="eastAsia"/>
          <w:sz w:val="28"/>
          <w:szCs w:val="28"/>
        </w:rPr>
        <w:t>修正要點第二十一點</w:t>
      </w:r>
      <w:r w:rsidR="0053354E" w:rsidRPr="00091106">
        <w:rPr>
          <w:rFonts w:ascii="標楷體" w:eastAsia="標楷體" w:hAnsi="標楷體" w:cs="Times New Roman" w:hint="eastAsia"/>
          <w:sz w:val="28"/>
          <w:szCs w:val="28"/>
        </w:rPr>
        <w:t>、第二十三點</w:t>
      </w:r>
      <w:r w:rsidRPr="00091106">
        <w:rPr>
          <w:rFonts w:ascii="標楷體" w:eastAsia="標楷體" w:hAnsi="標楷體" w:cs="Times New Roman"/>
          <w:sz w:val="28"/>
          <w:szCs w:val="24"/>
        </w:rPr>
        <w:t>)</w:t>
      </w:r>
    </w:p>
    <w:p w14:paraId="27122B59" w14:textId="61153CC4" w:rsidR="00A95AB3" w:rsidRPr="00091106" w:rsidRDefault="00A95AB3" w:rsidP="0011574F">
      <w:pPr>
        <w:numPr>
          <w:ilvl w:val="0"/>
          <w:numId w:val="21"/>
        </w:numPr>
        <w:spacing w:line="460" w:lineRule="exact"/>
        <w:ind w:left="560" w:hangingChars="200" w:hanging="560"/>
        <w:jc w:val="both"/>
        <w:rPr>
          <w:rFonts w:ascii="標楷體" w:eastAsia="標楷體" w:hAnsi="標楷體" w:cs="Times New Roman"/>
          <w:sz w:val="28"/>
          <w:szCs w:val="24"/>
        </w:rPr>
      </w:pPr>
      <w:r w:rsidRPr="00091106">
        <w:rPr>
          <w:rFonts w:ascii="標楷體" w:eastAsia="標楷體" w:hAnsi="標楷體" w:cs="Times New Roman" w:hint="eastAsia"/>
          <w:sz w:val="28"/>
          <w:szCs w:val="24"/>
        </w:rPr>
        <w:t>考量檢驗機構</w:t>
      </w:r>
      <w:r w:rsidR="00F03A9F" w:rsidRPr="00091106">
        <w:rPr>
          <w:rFonts w:ascii="標楷體" w:eastAsia="標楷體" w:hAnsi="標楷體" w:cs="Times New Roman" w:hint="eastAsia"/>
          <w:sz w:val="28"/>
          <w:szCs w:val="24"/>
        </w:rPr>
        <w:t>為第三方公正單位角色，爰增訂檢驗機構不得代為申請本</w:t>
      </w:r>
      <w:r w:rsidR="00F03A9F" w:rsidRPr="00091106">
        <w:rPr>
          <w:rFonts w:ascii="標楷體" w:eastAsia="標楷體" w:hAnsi="標楷體" w:cs="Times New Roman" w:hint="eastAsia"/>
          <w:sz w:val="28"/>
          <w:szCs w:val="24"/>
        </w:rPr>
        <w:lastRenderedPageBreak/>
        <w:t>要點之相關審查程序。(</w:t>
      </w:r>
      <w:r w:rsidR="00F03A9F" w:rsidRPr="00091106">
        <w:rPr>
          <w:rFonts w:ascii="標楷體" w:eastAsia="標楷體" w:hAnsi="標楷體" w:cs="Times New Roman" w:hint="eastAsia"/>
          <w:sz w:val="28"/>
          <w:szCs w:val="28"/>
        </w:rPr>
        <w:t>修正要點第二十一點</w:t>
      </w:r>
      <w:r w:rsidR="00F03A9F" w:rsidRPr="00091106">
        <w:rPr>
          <w:rFonts w:ascii="標楷體" w:eastAsia="標楷體" w:hAnsi="標楷體" w:cs="Times New Roman" w:hint="eastAsia"/>
          <w:sz w:val="28"/>
          <w:szCs w:val="24"/>
        </w:rPr>
        <w:t>)</w:t>
      </w:r>
    </w:p>
    <w:p w14:paraId="0C045BC2" w14:textId="77777777" w:rsidR="00A95AB3" w:rsidRPr="00091106" w:rsidRDefault="00620822" w:rsidP="00A95AB3">
      <w:pPr>
        <w:numPr>
          <w:ilvl w:val="0"/>
          <w:numId w:val="21"/>
        </w:numPr>
        <w:autoSpaceDE w:val="0"/>
        <w:autoSpaceDN w:val="0"/>
        <w:adjustRightInd w:val="0"/>
        <w:snapToGrid w:val="0"/>
        <w:spacing w:line="460" w:lineRule="exact"/>
        <w:ind w:left="560" w:hangingChars="200" w:hanging="560"/>
        <w:jc w:val="both"/>
        <w:rPr>
          <w:rFonts w:ascii="標楷體" w:eastAsia="標楷體" w:hAnsi="標楷體" w:cs="Times New Roman"/>
          <w:sz w:val="28"/>
          <w:szCs w:val="28"/>
        </w:rPr>
      </w:pPr>
      <w:r w:rsidRPr="00091106">
        <w:rPr>
          <w:rFonts w:ascii="標楷體" w:eastAsia="標楷體" w:hAnsi="標楷體" w:cs="Times New Roman" w:hint="eastAsia"/>
          <w:sz w:val="28"/>
          <w:szCs w:val="24"/>
        </w:rPr>
        <w:t>為明訂暫停或廢止認可</w:t>
      </w:r>
      <w:r w:rsidR="00EB45A8" w:rsidRPr="00091106">
        <w:rPr>
          <w:rFonts w:ascii="標楷體" w:eastAsia="標楷體" w:hAnsi="標楷體" w:cs="Times New Roman" w:hint="eastAsia"/>
          <w:sz w:val="28"/>
          <w:szCs w:val="24"/>
        </w:rPr>
        <w:t>資格</w:t>
      </w:r>
      <w:r w:rsidRPr="00091106">
        <w:rPr>
          <w:rFonts w:ascii="標楷體" w:eastAsia="標楷體" w:hAnsi="標楷體" w:cs="Times New Roman" w:hint="eastAsia"/>
          <w:sz w:val="28"/>
          <w:szCs w:val="24"/>
        </w:rPr>
        <w:t>及合格證明之程序，爰移列</w:t>
      </w:r>
      <w:r w:rsidR="008D0CC9" w:rsidRPr="00091106">
        <w:rPr>
          <w:rFonts w:ascii="標楷體" w:eastAsia="標楷體" w:hAnsi="標楷體" w:cs="Times New Roman" w:hint="eastAsia"/>
          <w:sz w:val="28"/>
          <w:szCs w:val="24"/>
        </w:rPr>
        <w:t>整合</w:t>
      </w:r>
      <w:r w:rsidR="004D47A2" w:rsidRPr="00091106">
        <w:rPr>
          <w:rFonts w:ascii="標楷體" w:eastAsia="標楷體" w:hAnsi="標楷體" w:cs="Times New Roman" w:hint="eastAsia"/>
          <w:sz w:val="28"/>
          <w:szCs w:val="24"/>
        </w:rPr>
        <w:t>相關</w:t>
      </w:r>
      <w:r w:rsidRPr="00091106">
        <w:rPr>
          <w:rFonts w:ascii="標楷體" w:eastAsia="標楷體" w:hAnsi="標楷體" w:cs="Times New Roman" w:hint="eastAsia"/>
          <w:sz w:val="28"/>
          <w:szCs w:val="24"/>
        </w:rPr>
        <w:t>規範。</w:t>
      </w:r>
      <w:r w:rsidRPr="00091106">
        <w:rPr>
          <w:rFonts w:ascii="標楷體" w:eastAsia="標楷體" w:hAnsi="標楷體" w:cs="Times New Roman"/>
          <w:sz w:val="28"/>
          <w:szCs w:val="24"/>
        </w:rPr>
        <w:t>(</w:t>
      </w:r>
      <w:r w:rsidRPr="00091106">
        <w:rPr>
          <w:rFonts w:ascii="標楷體" w:eastAsia="標楷體" w:hAnsi="標楷體" w:cs="Times New Roman" w:hint="eastAsia"/>
          <w:sz w:val="28"/>
          <w:szCs w:val="28"/>
        </w:rPr>
        <w:t>修正要點第二十二點</w:t>
      </w:r>
      <w:r w:rsidRPr="00091106">
        <w:rPr>
          <w:rFonts w:ascii="標楷體" w:eastAsia="標楷體" w:hAnsi="標楷體" w:cs="Times New Roman"/>
          <w:sz w:val="28"/>
          <w:szCs w:val="24"/>
        </w:rPr>
        <w:t>)</w:t>
      </w:r>
    </w:p>
    <w:p w14:paraId="222D1F86" w14:textId="59396981" w:rsidR="001E13A0" w:rsidRPr="00091106" w:rsidRDefault="00A95AB3" w:rsidP="00A95AB3">
      <w:pPr>
        <w:numPr>
          <w:ilvl w:val="0"/>
          <w:numId w:val="21"/>
        </w:numPr>
        <w:autoSpaceDE w:val="0"/>
        <w:autoSpaceDN w:val="0"/>
        <w:adjustRightInd w:val="0"/>
        <w:snapToGrid w:val="0"/>
        <w:spacing w:line="460" w:lineRule="exact"/>
        <w:ind w:left="560" w:hangingChars="200" w:hanging="560"/>
        <w:jc w:val="both"/>
        <w:rPr>
          <w:rFonts w:ascii="標楷體" w:eastAsia="標楷體" w:hAnsi="標楷體" w:cs="Times New Roman"/>
          <w:sz w:val="28"/>
          <w:szCs w:val="28"/>
        </w:rPr>
      </w:pPr>
      <w:r w:rsidRPr="00091106">
        <w:rPr>
          <w:rFonts w:ascii="標楷體" w:eastAsia="標楷體" w:hAnsi="標楷體" w:cs="標楷體" w:hint="eastAsia"/>
          <w:kern w:val="0"/>
          <w:sz w:val="28"/>
          <w:szCs w:val="24"/>
          <w:lang w:val="x-none"/>
        </w:rPr>
        <w:t>考量原規定之工程時效已久，未辦理圖面變更者應已完成檢驗送電程序</w:t>
      </w:r>
      <w:r w:rsidR="00D77C98" w:rsidRPr="00091106">
        <w:rPr>
          <w:rFonts w:ascii="標楷體" w:eastAsia="標楷體" w:hAnsi="標楷體" w:cs="Times New Roman" w:hint="eastAsia"/>
          <w:sz w:val="28"/>
          <w:szCs w:val="24"/>
        </w:rPr>
        <w:t>，</w:t>
      </w:r>
      <w:r w:rsidRPr="00091106">
        <w:rPr>
          <w:rFonts w:ascii="標楷體" w:eastAsia="標楷體" w:hAnsi="標楷體" w:cs="標楷體" w:hint="eastAsia"/>
          <w:kern w:val="0"/>
          <w:sz w:val="28"/>
          <w:szCs w:val="24"/>
          <w:lang w:val="x-none"/>
        </w:rPr>
        <w:t>爰修正為僅有因故緊急汰換高壓用電設備之情事適用該規定。</w:t>
      </w:r>
      <w:r w:rsidRPr="00091106">
        <w:rPr>
          <w:rFonts w:ascii="標楷體" w:eastAsia="標楷體" w:hAnsi="標楷體" w:cs="標楷體"/>
          <w:kern w:val="0"/>
          <w:sz w:val="28"/>
          <w:szCs w:val="24"/>
          <w:lang w:val="x-none"/>
        </w:rPr>
        <w:t>(</w:t>
      </w:r>
      <w:r w:rsidRPr="00091106">
        <w:rPr>
          <w:rFonts w:ascii="標楷體" w:eastAsia="標楷體" w:hAnsi="標楷體" w:cs="標楷體" w:hint="eastAsia"/>
          <w:kern w:val="0"/>
          <w:sz w:val="28"/>
          <w:szCs w:val="24"/>
          <w:lang w:val="x-none"/>
        </w:rPr>
        <w:t>修正要點第二十四點</w:t>
      </w:r>
      <w:r w:rsidR="00620822" w:rsidRPr="00091106">
        <w:rPr>
          <w:rFonts w:ascii="標楷體" w:eastAsia="標楷體" w:hAnsi="標楷體" w:cs="Times New Roman"/>
          <w:sz w:val="28"/>
          <w:szCs w:val="24"/>
        </w:rPr>
        <w:t>)</w:t>
      </w:r>
    </w:p>
    <w:p w14:paraId="381F0A2F" w14:textId="77777777" w:rsidR="006F45E5" w:rsidRPr="00091106" w:rsidRDefault="00253284" w:rsidP="0011574F">
      <w:pPr>
        <w:numPr>
          <w:ilvl w:val="0"/>
          <w:numId w:val="21"/>
        </w:numPr>
        <w:spacing w:line="460" w:lineRule="exact"/>
        <w:ind w:left="560" w:hangingChars="200" w:hanging="560"/>
        <w:jc w:val="both"/>
        <w:rPr>
          <w:rFonts w:ascii="標楷體" w:eastAsia="標楷體" w:hAnsi="標楷體" w:cs="Times New Roman"/>
          <w:sz w:val="28"/>
          <w:szCs w:val="28"/>
        </w:rPr>
      </w:pPr>
      <w:r w:rsidRPr="00091106">
        <w:rPr>
          <w:rFonts w:ascii="標楷體" w:eastAsia="標楷體" w:hAnsi="標楷體" w:cs="Times New Roman" w:hint="eastAsia"/>
          <w:sz w:val="28"/>
          <w:szCs w:val="28"/>
        </w:rPr>
        <w:t>考量國內高壓配電盤之用電安全且為與國際接軌，</w:t>
      </w:r>
      <w:r w:rsidR="00620822" w:rsidRPr="00091106">
        <w:rPr>
          <w:rFonts w:ascii="標楷體" w:eastAsia="標楷體" w:hAnsi="標楷體" w:cs="Times New Roman" w:hint="eastAsia"/>
          <w:sz w:val="28"/>
          <w:szCs w:val="24"/>
        </w:rPr>
        <w:t>爰增訂申請</w:t>
      </w:r>
      <w:r w:rsidR="00F910F3" w:rsidRPr="00091106">
        <w:rPr>
          <w:rFonts w:ascii="標楷體" w:eastAsia="標楷體" w:hAnsi="標楷體" w:cs="Times New Roman"/>
          <w:sz w:val="28"/>
          <w:szCs w:val="24"/>
        </w:rPr>
        <w:t>CNS 3990及CNS 3991</w:t>
      </w:r>
      <w:r w:rsidR="00620822" w:rsidRPr="00091106">
        <w:rPr>
          <w:rFonts w:ascii="標楷體" w:eastAsia="標楷體" w:hAnsi="標楷體" w:cs="Times New Roman" w:hint="eastAsia"/>
          <w:sz w:val="28"/>
          <w:szCs w:val="24"/>
        </w:rPr>
        <w:t>標準之落日條款。</w:t>
      </w:r>
      <w:r w:rsidR="00620822" w:rsidRPr="00091106">
        <w:rPr>
          <w:rFonts w:ascii="標楷體" w:eastAsia="標楷體" w:hAnsi="標楷體" w:cs="Times New Roman"/>
          <w:sz w:val="28"/>
          <w:szCs w:val="24"/>
        </w:rPr>
        <w:t>(</w:t>
      </w:r>
      <w:r w:rsidR="00620822" w:rsidRPr="00091106">
        <w:rPr>
          <w:rFonts w:ascii="標楷體" w:eastAsia="標楷體" w:hAnsi="標楷體" w:cs="Times New Roman" w:hint="eastAsia"/>
          <w:sz w:val="28"/>
          <w:szCs w:val="28"/>
        </w:rPr>
        <w:t>修正要點第二十四點</w:t>
      </w:r>
      <w:r w:rsidR="00620822" w:rsidRPr="00091106">
        <w:rPr>
          <w:rFonts w:ascii="標楷體" w:eastAsia="標楷體" w:hAnsi="標楷體" w:cs="Times New Roman"/>
          <w:sz w:val="28"/>
          <w:szCs w:val="24"/>
        </w:rPr>
        <w:t>)</w:t>
      </w:r>
    </w:p>
    <w:p w14:paraId="19D670E3" w14:textId="77777777" w:rsidR="006F45E5" w:rsidRPr="00091106" w:rsidRDefault="006F45E5" w:rsidP="006F45E5">
      <w:pPr>
        <w:spacing w:line="460" w:lineRule="exact"/>
        <w:jc w:val="both"/>
        <w:rPr>
          <w:rFonts w:ascii="標楷體" w:eastAsia="標楷體" w:hAnsi="標楷體" w:cs="Times New Roman"/>
          <w:sz w:val="28"/>
          <w:szCs w:val="28"/>
        </w:rPr>
      </w:pPr>
    </w:p>
    <w:p w14:paraId="52B576B3" w14:textId="77777777" w:rsidR="006F45E5" w:rsidRPr="00091106" w:rsidRDefault="006F45E5" w:rsidP="006F45E5">
      <w:pPr>
        <w:spacing w:line="460" w:lineRule="exact"/>
        <w:jc w:val="both"/>
        <w:rPr>
          <w:rFonts w:ascii="標楷體" w:eastAsia="標楷體" w:hAnsi="標楷體" w:cs="Times New Roman"/>
          <w:sz w:val="28"/>
          <w:szCs w:val="28"/>
        </w:rPr>
        <w:sectPr w:rsidR="006F45E5" w:rsidRPr="00091106" w:rsidSect="00A72A62">
          <w:headerReference w:type="default" r:id="rId8"/>
          <w:footerReference w:type="default" r:id="rId9"/>
          <w:headerReference w:type="first" r:id="rId10"/>
          <w:pgSz w:w="12240" w:h="15840"/>
          <w:pgMar w:top="1418" w:right="1418" w:bottom="1418" w:left="1701" w:header="709" w:footer="709" w:gutter="0"/>
          <w:cols w:space="708"/>
          <w:docGrid w:linePitch="360"/>
        </w:sectPr>
      </w:pPr>
    </w:p>
    <w:tbl>
      <w:tblPr>
        <w:tblStyle w:val="afffa"/>
        <w:tblW w:w="4973" w:type="pct"/>
        <w:tblLook w:val="04A0" w:firstRow="1" w:lastRow="0" w:firstColumn="1" w:lastColumn="0" w:noHBand="0" w:noVBand="1"/>
      </w:tblPr>
      <w:tblGrid>
        <w:gridCol w:w="2984"/>
        <w:gridCol w:w="2985"/>
        <w:gridCol w:w="2985"/>
      </w:tblGrid>
      <w:tr w:rsidR="00EB49C9" w:rsidRPr="00091106" w14:paraId="4BA5DD25" w14:textId="77777777" w:rsidTr="00EB49C9">
        <w:tc>
          <w:tcPr>
            <w:tcW w:w="1666" w:type="pct"/>
            <w:tcBorders>
              <w:bottom w:val="single" w:sz="4" w:space="0" w:color="auto"/>
            </w:tcBorders>
            <w:shd w:val="clear" w:color="auto" w:fill="auto"/>
          </w:tcPr>
          <w:p w14:paraId="1697A0C0" w14:textId="77777777" w:rsidR="006F45E5" w:rsidRPr="005664D7" w:rsidRDefault="006F45E5" w:rsidP="006F45E5">
            <w:pPr>
              <w:adjustRightInd w:val="0"/>
              <w:jc w:val="center"/>
              <w:rPr>
                <w:rFonts w:ascii="標楷體" w:eastAsia="標楷體" w:hAnsi="標楷體"/>
                <w:sz w:val="24"/>
                <w:szCs w:val="24"/>
              </w:rPr>
            </w:pPr>
            <w:bookmarkStart w:id="2" w:name="_Hlk520900843"/>
            <w:bookmarkEnd w:id="0"/>
            <w:bookmarkEnd w:id="1"/>
            <w:r w:rsidRPr="005664D7">
              <w:rPr>
                <w:rFonts w:ascii="標楷體" w:eastAsia="標楷體" w:hAnsi="標楷體"/>
                <w:sz w:val="24"/>
                <w:szCs w:val="24"/>
              </w:rPr>
              <w:t xml:space="preserve">修　正　</w:t>
            </w:r>
            <w:r w:rsidR="001C41BC" w:rsidRPr="005664D7">
              <w:rPr>
                <w:rFonts w:ascii="標楷體" w:eastAsia="標楷體" w:hAnsi="標楷體" w:hint="eastAsia"/>
                <w:sz w:val="24"/>
                <w:szCs w:val="24"/>
              </w:rPr>
              <w:t>規</w:t>
            </w:r>
            <w:r w:rsidRPr="005664D7">
              <w:rPr>
                <w:rFonts w:ascii="標楷體" w:eastAsia="標楷體" w:hAnsi="標楷體"/>
                <w:sz w:val="24"/>
                <w:szCs w:val="24"/>
              </w:rPr>
              <w:t xml:space="preserve">　</w:t>
            </w:r>
            <w:r w:rsidR="001C41BC" w:rsidRPr="005664D7">
              <w:rPr>
                <w:rFonts w:ascii="標楷體" w:eastAsia="標楷體" w:hAnsi="標楷體" w:hint="eastAsia"/>
                <w:sz w:val="24"/>
                <w:szCs w:val="24"/>
              </w:rPr>
              <w:t>定</w:t>
            </w:r>
          </w:p>
        </w:tc>
        <w:tc>
          <w:tcPr>
            <w:tcW w:w="1667" w:type="pct"/>
            <w:tcBorders>
              <w:bottom w:val="single" w:sz="4" w:space="0" w:color="auto"/>
            </w:tcBorders>
            <w:shd w:val="clear" w:color="auto" w:fill="auto"/>
          </w:tcPr>
          <w:p w14:paraId="51FE928E" w14:textId="77777777" w:rsidR="006F45E5" w:rsidRPr="005664D7" w:rsidRDefault="006F45E5" w:rsidP="006F45E5">
            <w:pPr>
              <w:adjustRightInd w:val="0"/>
              <w:jc w:val="center"/>
              <w:rPr>
                <w:rFonts w:ascii="標楷體" w:eastAsia="標楷體" w:hAnsi="標楷體"/>
                <w:sz w:val="24"/>
                <w:szCs w:val="24"/>
              </w:rPr>
            </w:pPr>
            <w:r w:rsidRPr="005664D7">
              <w:rPr>
                <w:rFonts w:ascii="標楷體" w:eastAsia="標楷體" w:hAnsi="標楷體"/>
                <w:sz w:val="24"/>
                <w:szCs w:val="24"/>
              </w:rPr>
              <w:t xml:space="preserve">現　行　</w:t>
            </w:r>
            <w:r w:rsidR="001C41BC" w:rsidRPr="005664D7">
              <w:rPr>
                <w:rFonts w:ascii="標楷體" w:eastAsia="標楷體" w:hAnsi="標楷體" w:hint="eastAsia"/>
                <w:sz w:val="24"/>
                <w:szCs w:val="24"/>
              </w:rPr>
              <w:t>規</w:t>
            </w:r>
            <w:r w:rsidR="001C41BC" w:rsidRPr="005664D7">
              <w:rPr>
                <w:rFonts w:ascii="標楷體" w:eastAsia="標楷體" w:hAnsi="標楷體"/>
                <w:sz w:val="24"/>
                <w:szCs w:val="24"/>
              </w:rPr>
              <w:t xml:space="preserve">　</w:t>
            </w:r>
            <w:r w:rsidR="001C41BC" w:rsidRPr="005664D7">
              <w:rPr>
                <w:rFonts w:ascii="標楷體" w:eastAsia="標楷體" w:hAnsi="標楷體" w:hint="eastAsia"/>
                <w:sz w:val="24"/>
                <w:szCs w:val="24"/>
              </w:rPr>
              <w:t>定</w:t>
            </w:r>
          </w:p>
        </w:tc>
        <w:tc>
          <w:tcPr>
            <w:tcW w:w="1667" w:type="pct"/>
            <w:tcBorders>
              <w:bottom w:val="single" w:sz="4" w:space="0" w:color="auto"/>
            </w:tcBorders>
            <w:shd w:val="clear" w:color="auto" w:fill="auto"/>
          </w:tcPr>
          <w:p w14:paraId="2E494341" w14:textId="77777777" w:rsidR="006F45E5" w:rsidRPr="005664D7" w:rsidRDefault="006F45E5" w:rsidP="006F45E5">
            <w:pPr>
              <w:snapToGrid w:val="0"/>
              <w:ind w:left="480" w:hangingChars="200" w:hanging="480"/>
              <w:jc w:val="center"/>
              <w:rPr>
                <w:rFonts w:ascii="標楷體" w:eastAsia="標楷體" w:hAnsi="標楷體"/>
                <w:kern w:val="2"/>
                <w:sz w:val="24"/>
                <w:szCs w:val="24"/>
              </w:rPr>
            </w:pPr>
            <w:r w:rsidRPr="005664D7">
              <w:rPr>
                <w:rFonts w:ascii="標楷體" w:eastAsia="標楷體" w:hAnsi="標楷體"/>
                <w:kern w:val="2"/>
                <w:sz w:val="24"/>
                <w:szCs w:val="24"/>
              </w:rPr>
              <w:t>說　明</w:t>
            </w:r>
          </w:p>
        </w:tc>
      </w:tr>
      <w:tr w:rsidR="00EB49C9" w:rsidRPr="00091106" w14:paraId="1BC5B495" w14:textId="77777777" w:rsidTr="00EB49C9">
        <w:tc>
          <w:tcPr>
            <w:tcW w:w="1666" w:type="pct"/>
            <w:tcBorders>
              <w:top w:val="single" w:sz="4" w:space="0" w:color="auto"/>
            </w:tcBorders>
            <w:shd w:val="clear" w:color="auto" w:fill="auto"/>
          </w:tcPr>
          <w:p w14:paraId="3521A7B0" w14:textId="4034E1B2" w:rsidR="004448D9" w:rsidRPr="005664D7" w:rsidRDefault="004448D9" w:rsidP="004A2030">
            <w:pPr>
              <w:pStyle w:val="-1"/>
              <w:rPr>
                <w:rFonts w:ascii="標楷體" w:hAnsi="標楷體"/>
                <w:sz w:val="24"/>
              </w:rPr>
            </w:pPr>
            <w:r w:rsidRPr="005664D7">
              <w:rPr>
                <w:rFonts w:ascii="標楷體" w:hAnsi="標楷體" w:hint="eastAsia"/>
                <w:sz w:val="24"/>
              </w:rPr>
              <w:t>一、為辦理</w:t>
            </w:r>
            <w:r w:rsidRPr="005664D7">
              <w:rPr>
                <w:rFonts w:ascii="標楷體" w:hAnsi="標楷體" w:hint="eastAsia"/>
                <w:sz w:val="24"/>
                <w:u w:val="single"/>
              </w:rPr>
              <w:t>用戶用電設備裝置規則</w:t>
            </w:r>
            <w:r w:rsidRPr="005664D7">
              <w:rPr>
                <w:rFonts w:ascii="標楷體" w:hAnsi="標楷體" w:hint="eastAsia"/>
                <w:sz w:val="24"/>
              </w:rPr>
              <w:t>第四百零一條有關檢驗機構與原製造廠家之認可及高壓用電設備之試驗，特訂定本要點。</w:t>
            </w:r>
          </w:p>
          <w:p w14:paraId="672ADD35" w14:textId="77777777" w:rsidR="004448D9" w:rsidRPr="005664D7" w:rsidRDefault="004448D9" w:rsidP="00117A3B">
            <w:pPr>
              <w:pStyle w:val="-20"/>
              <w:rPr>
                <w:rFonts w:ascii="標楷體" w:hAnsi="標楷體"/>
              </w:rPr>
            </w:pPr>
            <w:r w:rsidRPr="005664D7">
              <w:rPr>
                <w:rFonts w:ascii="標楷體" w:hAnsi="標楷體" w:hint="eastAsia"/>
              </w:rPr>
              <w:t>本要點之</w:t>
            </w:r>
            <w:r w:rsidRPr="005664D7">
              <w:rPr>
                <w:rFonts w:ascii="標楷體" w:hAnsi="標楷體" w:hint="eastAsia"/>
                <w:u w:val="single"/>
              </w:rPr>
              <w:t>中央主管機關為經濟部</w:t>
            </w:r>
            <w:r w:rsidRPr="005664D7">
              <w:rPr>
                <w:rFonts w:ascii="標楷體" w:hAnsi="標楷體"/>
                <w:u w:val="single"/>
              </w:rPr>
              <w:t>(以下簡稱本部)，</w:t>
            </w:r>
            <w:r w:rsidRPr="005664D7">
              <w:rPr>
                <w:rFonts w:ascii="標楷體" w:hAnsi="標楷體" w:hint="eastAsia"/>
              </w:rPr>
              <w:t>執行單位為經濟部能源局</w:t>
            </w:r>
            <w:r w:rsidRPr="005664D7">
              <w:rPr>
                <w:rFonts w:ascii="標楷體" w:hAnsi="標楷體"/>
              </w:rPr>
              <w:t>(以下簡稱能源局)。</w:t>
            </w:r>
          </w:p>
          <w:p w14:paraId="131A512A" w14:textId="4884DE41" w:rsidR="004448D9" w:rsidRPr="005664D7" w:rsidRDefault="004448D9" w:rsidP="00716D32">
            <w:pPr>
              <w:pStyle w:val="-20"/>
              <w:rPr>
                <w:rFonts w:ascii="標楷體" w:hAnsi="標楷體"/>
              </w:rPr>
            </w:pPr>
            <w:r w:rsidRPr="005664D7">
              <w:rPr>
                <w:rFonts w:ascii="標楷體" w:hAnsi="標楷體" w:hint="eastAsia"/>
                <w:u w:val="single"/>
              </w:rPr>
              <w:t>能源局得將原製造廠家之認可、高壓用電設備</w:t>
            </w:r>
            <w:r w:rsidRPr="005664D7">
              <w:rPr>
                <w:rFonts w:ascii="標楷體" w:hAnsi="標楷體" w:hint="eastAsia"/>
              </w:rPr>
              <w:t>型式試驗報告</w:t>
            </w:r>
            <w:r w:rsidRPr="005664D7">
              <w:rPr>
                <w:rFonts w:ascii="標楷體" w:hAnsi="標楷體" w:hint="eastAsia"/>
                <w:u w:val="single"/>
              </w:rPr>
              <w:t>之</w:t>
            </w:r>
            <w:r w:rsidRPr="005664D7">
              <w:rPr>
                <w:rFonts w:ascii="標楷體" w:hAnsi="標楷體" w:hint="eastAsia"/>
              </w:rPr>
              <w:t>審查</w:t>
            </w:r>
            <w:r w:rsidRPr="005664D7">
              <w:rPr>
                <w:rFonts w:ascii="標楷體" w:hAnsi="標楷體" w:hint="eastAsia"/>
                <w:u w:val="single"/>
              </w:rPr>
              <w:t>、以逐具特性試驗取代型式試驗</w:t>
            </w:r>
            <w:r w:rsidRPr="005664D7">
              <w:rPr>
                <w:rFonts w:ascii="標楷體" w:hAnsi="標楷體" w:hint="eastAsia"/>
              </w:rPr>
              <w:t>之同意</w:t>
            </w:r>
            <w:r w:rsidRPr="005664D7">
              <w:rPr>
                <w:rFonts w:ascii="標楷體" w:hAnsi="標楷體" w:hint="eastAsia"/>
                <w:u w:val="single"/>
              </w:rPr>
              <w:t>及檢驗機構監督試驗之認可，</w:t>
            </w:r>
            <w:r w:rsidRPr="005664D7">
              <w:rPr>
                <w:rFonts w:ascii="標楷體" w:hAnsi="標楷體" w:hint="eastAsia"/>
              </w:rPr>
              <w:t>委託其他機關或經</w:t>
            </w:r>
            <w:r w:rsidRPr="005664D7">
              <w:rPr>
                <w:rFonts w:ascii="標楷體" w:hAnsi="標楷體" w:hint="eastAsia"/>
                <w:u w:val="single"/>
              </w:rPr>
              <w:t>其</w:t>
            </w:r>
            <w:r w:rsidRPr="005664D7">
              <w:rPr>
                <w:rFonts w:ascii="標楷體" w:hAnsi="標楷體" w:hint="eastAsia"/>
              </w:rPr>
              <w:t>指定之檢驗機構辦理。</w:t>
            </w:r>
          </w:p>
        </w:tc>
        <w:tc>
          <w:tcPr>
            <w:tcW w:w="1667" w:type="pct"/>
            <w:tcBorders>
              <w:top w:val="single" w:sz="4" w:space="0" w:color="auto"/>
            </w:tcBorders>
            <w:shd w:val="clear" w:color="auto" w:fill="auto"/>
          </w:tcPr>
          <w:p w14:paraId="73A88701" w14:textId="77777777" w:rsidR="004448D9" w:rsidRPr="005664D7" w:rsidRDefault="004448D9" w:rsidP="004A2030">
            <w:pPr>
              <w:pStyle w:val="-1"/>
              <w:rPr>
                <w:rFonts w:ascii="標楷體" w:hAnsi="標楷體"/>
                <w:sz w:val="24"/>
              </w:rPr>
            </w:pPr>
            <w:r w:rsidRPr="005664D7">
              <w:rPr>
                <w:rFonts w:ascii="標楷體" w:hAnsi="標楷體" w:hint="eastAsia"/>
                <w:sz w:val="24"/>
              </w:rPr>
              <w:t>一、為辦理屋內線路裝置規則第四百零一條有關檢驗機構與原製造廠家之認可及高壓用電設備之試驗，特訂定本要點。</w:t>
            </w:r>
          </w:p>
          <w:p w14:paraId="23502DE5" w14:textId="77777777" w:rsidR="004448D9" w:rsidRPr="005664D7" w:rsidRDefault="004448D9" w:rsidP="00117A3B">
            <w:pPr>
              <w:pStyle w:val="-20"/>
              <w:rPr>
                <w:rFonts w:ascii="標楷體" w:hAnsi="標楷體"/>
              </w:rPr>
            </w:pPr>
            <w:r w:rsidRPr="005664D7">
              <w:rPr>
                <w:rFonts w:ascii="標楷體" w:hAnsi="標楷體" w:hint="eastAsia"/>
              </w:rPr>
              <w:t>本要點之執行單位為經濟部能源局</w:t>
            </w:r>
            <w:r w:rsidRPr="005664D7">
              <w:rPr>
                <w:rFonts w:ascii="標楷體" w:hAnsi="標楷體"/>
              </w:rPr>
              <w:t>(</w:t>
            </w:r>
            <w:r w:rsidRPr="005664D7">
              <w:rPr>
                <w:rFonts w:ascii="標楷體" w:hAnsi="標楷體" w:hint="eastAsia"/>
              </w:rPr>
              <w:t>以下簡稱能源局</w:t>
            </w:r>
            <w:r w:rsidRPr="005664D7">
              <w:rPr>
                <w:rFonts w:ascii="標楷體" w:hAnsi="標楷體"/>
              </w:rPr>
              <w:t>)</w:t>
            </w:r>
            <w:r w:rsidRPr="005664D7">
              <w:rPr>
                <w:rFonts w:ascii="標楷體" w:hAnsi="標楷體" w:hint="eastAsia"/>
              </w:rPr>
              <w:t>。</w:t>
            </w:r>
          </w:p>
          <w:p w14:paraId="55FD7FD5" w14:textId="77777777" w:rsidR="004448D9" w:rsidRPr="005664D7" w:rsidRDefault="004448D9" w:rsidP="004A2030">
            <w:pPr>
              <w:pStyle w:val="-1"/>
              <w:rPr>
                <w:rFonts w:ascii="標楷體" w:hAnsi="標楷體"/>
                <w:sz w:val="24"/>
              </w:rPr>
            </w:pPr>
            <w:r w:rsidRPr="005664D7">
              <w:rPr>
                <w:rFonts w:ascii="標楷體" w:hAnsi="標楷體" w:hint="eastAsia"/>
                <w:sz w:val="24"/>
              </w:rPr>
              <w:t>十五、</w:t>
            </w:r>
          </w:p>
          <w:p w14:paraId="791DFFD1" w14:textId="77777777" w:rsidR="004448D9" w:rsidRPr="005664D7" w:rsidRDefault="004448D9" w:rsidP="00524593">
            <w:pPr>
              <w:pStyle w:val="-20"/>
              <w:rPr>
                <w:rFonts w:ascii="標楷體" w:hAnsi="標楷體"/>
              </w:rPr>
            </w:pPr>
            <w:r w:rsidRPr="005664D7">
              <w:rPr>
                <w:rFonts w:ascii="標楷體" w:hAnsi="標楷體" w:hint="eastAsia"/>
              </w:rPr>
              <w:t>為辦理第一項與第二項之型式試驗報告審查、第六點與第七點之原製造廠家認可及第十三點第一款與第二款之同意，能源局得委託其他機關或經指定之檢驗機構辦理。</w:t>
            </w:r>
          </w:p>
        </w:tc>
        <w:tc>
          <w:tcPr>
            <w:tcW w:w="1667" w:type="pct"/>
            <w:tcBorders>
              <w:top w:val="single" w:sz="4" w:space="0" w:color="auto"/>
            </w:tcBorders>
            <w:shd w:val="clear" w:color="auto" w:fill="auto"/>
          </w:tcPr>
          <w:p w14:paraId="0EEBF548" w14:textId="77777777" w:rsidR="004448D9" w:rsidRPr="005664D7" w:rsidRDefault="004448D9" w:rsidP="0011574F">
            <w:pPr>
              <w:pStyle w:val="-9"/>
              <w:numPr>
                <w:ilvl w:val="0"/>
                <w:numId w:val="22"/>
              </w:numPr>
              <w:ind w:firstLineChars="0"/>
              <w:rPr>
                <w:color w:val="auto"/>
                <w:sz w:val="24"/>
              </w:rPr>
            </w:pPr>
            <w:r w:rsidRPr="005664D7">
              <w:rPr>
                <w:rFonts w:hint="eastAsia"/>
                <w:color w:val="auto"/>
                <w:sz w:val="24"/>
              </w:rPr>
              <w:t>配合「屋內線路裝置規則」於一百零七年七月十七日</w:t>
            </w:r>
            <w:r w:rsidRPr="005664D7">
              <w:rPr>
                <w:color w:val="auto"/>
                <w:sz w:val="24"/>
              </w:rPr>
              <w:t>(經能字第 10704603420號令)修正發布更名為「用戶用電設備裝置規則」，爰修正第一項法源依據名稱。</w:t>
            </w:r>
          </w:p>
          <w:p w14:paraId="0D2D847B" w14:textId="77777777" w:rsidR="004448D9" w:rsidRPr="005664D7" w:rsidRDefault="004448D9" w:rsidP="0011574F">
            <w:pPr>
              <w:pStyle w:val="-9"/>
              <w:numPr>
                <w:ilvl w:val="0"/>
                <w:numId w:val="22"/>
              </w:numPr>
              <w:ind w:firstLineChars="0"/>
              <w:rPr>
                <w:color w:val="auto"/>
                <w:sz w:val="24"/>
              </w:rPr>
            </w:pPr>
            <w:r w:rsidRPr="005664D7">
              <w:rPr>
                <w:rFonts w:hint="eastAsia"/>
                <w:color w:val="auto"/>
                <w:sz w:val="24"/>
              </w:rPr>
              <w:t>本要點以下規定所稱「本部」係指中央主管機關經濟部簡稱，為使規定明確，爰修正第二項。</w:t>
            </w:r>
          </w:p>
          <w:p w14:paraId="035CD78B" w14:textId="1F13144A" w:rsidR="00F042D6" w:rsidRPr="005664D7" w:rsidRDefault="001A5EBE" w:rsidP="00A9217E">
            <w:pPr>
              <w:pStyle w:val="-9"/>
              <w:numPr>
                <w:ilvl w:val="0"/>
                <w:numId w:val="22"/>
              </w:numPr>
              <w:ind w:firstLineChars="0"/>
              <w:rPr>
                <w:color w:val="auto"/>
                <w:sz w:val="24"/>
              </w:rPr>
            </w:pPr>
            <w:r w:rsidRPr="005664D7">
              <w:rPr>
                <w:rFonts w:hint="eastAsia"/>
                <w:color w:val="auto"/>
                <w:sz w:val="24"/>
              </w:rPr>
              <w:t>原</w:t>
            </w:r>
            <w:r w:rsidR="004448D9" w:rsidRPr="005664D7">
              <w:rPr>
                <w:rFonts w:hint="eastAsia"/>
                <w:color w:val="auto"/>
                <w:sz w:val="24"/>
              </w:rPr>
              <w:t>第十五點第</w:t>
            </w:r>
            <w:r w:rsidR="00F042D6" w:rsidRPr="005664D7">
              <w:rPr>
                <w:rFonts w:hint="eastAsia"/>
                <w:color w:val="auto"/>
                <w:sz w:val="24"/>
              </w:rPr>
              <w:t>三</w:t>
            </w:r>
            <w:r w:rsidR="004448D9" w:rsidRPr="005664D7">
              <w:rPr>
                <w:rFonts w:hint="eastAsia"/>
                <w:color w:val="auto"/>
                <w:sz w:val="24"/>
              </w:rPr>
              <w:t>項規定移列本點</w:t>
            </w:r>
            <w:r w:rsidRPr="005664D7">
              <w:rPr>
                <w:rFonts w:hint="eastAsia"/>
                <w:color w:val="auto"/>
                <w:sz w:val="24"/>
              </w:rPr>
              <w:t>第三項</w:t>
            </w:r>
            <w:r w:rsidR="004448D9" w:rsidRPr="005664D7">
              <w:rPr>
                <w:rFonts w:hint="eastAsia"/>
                <w:color w:val="auto"/>
                <w:sz w:val="24"/>
              </w:rPr>
              <w:t>；</w:t>
            </w:r>
            <w:r w:rsidRPr="005664D7">
              <w:rPr>
                <w:rFonts w:hint="eastAsia"/>
                <w:color w:val="auto"/>
                <w:sz w:val="24"/>
              </w:rPr>
              <w:t>其規定</w:t>
            </w:r>
            <w:r w:rsidR="004448D9" w:rsidRPr="005664D7">
              <w:rPr>
                <w:rFonts w:hint="eastAsia"/>
                <w:color w:val="auto"/>
                <w:sz w:val="24"/>
              </w:rPr>
              <w:t>適用於</w:t>
            </w:r>
            <w:r w:rsidR="00976D34" w:rsidRPr="005664D7">
              <w:rPr>
                <w:rFonts w:hint="eastAsia"/>
                <w:color w:val="auto"/>
                <w:sz w:val="24"/>
              </w:rPr>
              <w:t>第六點與第七點之</w:t>
            </w:r>
            <w:r w:rsidR="004448D9" w:rsidRPr="005664D7">
              <w:rPr>
                <w:rFonts w:hint="eastAsia"/>
                <w:color w:val="auto"/>
                <w:sz w:val="24"/>
              </w:rPr>
              <w:t>原製造廠家認可、</w:t>
            </w:r>
            <w:r w:rsidR="00976D34" w:rsidRPr="005664D7">
              <w:rPr>
                <w:rFonts w:hint="eastAsia"/>
                <w:color w:val="auto"/>
                <w:sz w:val="24"/>
              </w:rPr>
              <w:t>第十三點至第十五點之</w:t>
            </w:r>
            <w:r w:rsidR="004448D9" w:rsidRPr="005664D7">
              <w:rPr>
                <w:rFonts w:hint="eastAsia"/>
                <w:color w:val="auto"/>
                <w:sz w:val="24"/>
              </w:rPr>
              <w:t>型式試驗報告審查及監督試驗認可等情況</w:t>
            </w:r>
            <w:r w:rsidRPr="005664D7">
              <w:rPr>
                <w:rFonts w:hint="eastAsia"/>
                <w:color w:val="auto"/>
                <w:sz w:val="24"/>
              </w:rPr>
              <w:t>。</w:t>
            </w:r>
          </w:p>
        </w:tc>
      </w:tr>
      <w:tr w:rsidR="00D9355C" w:rsidRPr="00091106" w14:paraId="140379ED" w14:textId="77777777" w:rsidTr="00EB49C9">
        <w:tc>
          <w:tcPr>
            <w:tcW w:w="1666" w:type="pct"/>
            <w:tcBorders>
              <w:top w:val="single" w:sz="4" w:space="0" w:color="auto"/>
            </w:tcBorders>
            <w:shd w:val="clear" w:color="auto" w:fill="auto"/>
          </w:tcPr>
          <w:p w14:paraId="57A53FB1" w14:textId="7599E863" w:rsidR="00D9355C" w:rsidRPr="005664D7" w:rsidRDefault="00D9355C" w:rsidP="00D9355C">
            <w:pPr>
              <w:pStyle w:val="-1"/>
              <w:rPr>
                <w:rFonts w:ascii="標楷體" w:hAnsi="標楷體"/>
                <w:sz w:val="24"/>
              </w:rPr>
            </w:pPr>
            <w:r w:rsidRPr="005664D7">
              <w:rPr>
                <w:rFonts w:ascii="標楷體" w:hAnsi="標楷體" w:hint="eastAsia"/>
                <w:sz w:val="24"/>
              </w:rPr>
              <w:t>二、有關高壓用電設備之試驗，依本要點辦理。但商品檢驗主管機關另有規定者，依其規定。</w:t>
            </w:r>
          </w:p>
        </w:tc>
        <w:tc>
          <w:tcPr>
            <w:tcW w:w="1667" w:type="pct"/>
            <w:tcBorders>
              <w:top w:val="single" w:sz="4" w:space="0" w:color="auto"/>
            </w:tcBorders>
            <w:shd w:val="clear" w:color="auto" w:fill="auto"/>
          </w:tcPr>
          <w:p w14:paraId="79894E4D" w14:textId="19F71532" w:rsidR="00D9355C" w:rsidRPr="005664D7" w:rsidRDefault="00D9355C" w:rsidP="00D9355C">
            <w:pPr>
              <w:pStyle w:val="-1"/>
              <w:rPr>
                <w:rFonts w:ascii="標楷體" w:hAnsi="標楷體"/>
                <w:sz w:val="24"/>
              </w:rPr>
            </w:pPr>
            <w:r w:rsidRPr="005664D7">
              <w:rPr>
                <w:rFonts w:ascii="標楷體" w:hAnsi="標楷體" w:hint="eastAsia"/>
                <w:sz w:val="24"/>
              </w:rPr>
              <w:t>二、有關高壓用電設備之試驗，依本要點辦理。但商品檢驗主管機關另有規定者，依其規定。</w:t>
            </w:r>
          </w:p>
        </w:tc>
        <w:tc>
          <w:tcPr>
            <w:tcW w:w="1667" w:type="pct"/>
            <w:tcBorders>
              <w:top w:val="single" w:sz="4" w:space="0" w:color="auto"/>
            </w:tcBorders>
            <w:shd w:val="clear" w:color="auto" w:fill="auto"/>
          </w:tcPr>
          <w:p w14:paraId="238DDA7C" w14:textId="54E0B13B" w:rsidR="00D9355C" w:rsidRPr="005664D7" w:rsidRDefault="00D9355C" w:rsidP="00D9355C">
            <w:pPr>
              <w:pStyle w:val="-9"/>
              <w:ind w:firstLineChars="0"/>
              <w:rPr>
                <w:color w:val="auto"/>
                <w:sz w:val="24"/>
              </w:rPr>
            </w:pPr>
            <w:r w:rsidRPr="005664D7">
              <w:rPr>
                <w:rFonts w:hint="eastAsia"/>
                <w:color w:val="auto"/>
                <w:sz w:val="24"/>
              </w:rPr>
              <w:t>未修正。</w:t>
            </w:r>
          </w:p>
        </w:tc>
      </w:tr>
      <w:tr w:rsidR="00D9355C" w:rsidRPr="00091106" w14:paraId="4015A2E5" w14:textId="77777777" w:rsidTr="00EB49C9">
        <w:tc>
          <w:tcPr>
            <w:tcW w:w="1666" w:type="pct"/>
            <w:shd w:val="clear" w:color="auto" w:fill="auto"/>
          </w:tcPr>
          <w:p w14:paraId="0AAD7DBE" w14:textId="77777777" w:rsidR="00D9355C" w:rsidRPr="005664D7" w:rsidRDefault="00D9355C" w:rsidP="00D9355C">
            <w:pPr>
              <w:pStyle w:val="-1"/>
              <w:rPr>
                <w:rFonts w:ascii="標楷體" w:hAnsi="標楷體"/>
                <w:sz w:val="24"/>
              </w:rPr>
            </w:pPr>
            <w:r w:rsidRPr="005664D7">
              <w:rPr>
                <w:rFonts w:ascii="標楷體" w:hAnsi="標楷體" w:hint="eastAsia"/>
                <w:sz w:val="24"/>
              </w:rPr>
              <w:t>三、本要點</w:t>
            </w:r>
            <w:r w:rsidRPr="005664D7">
              <w:rPr>
                <w:rFonts w:ascii="標楷體" w:hAnsi="標楷體" w:hint="eastAsia"/>
                <w:sz w:val="24"/>
                <w:u w:val="single"/>
              </w:rPr>
              <w:t>用詞定義</w:t>
            </w:r>
            <w:r w:rsidRPr="005664D7">
              <w:rPr>
                <w:rFonts w:ascii="標楷體" w:hAnsi="標楷體" w:hint="eastAsia"/>
                <w:sz w:val="24"/>
              </w:rPr>
              <w:t>如下：</w:t>
            </w:r>
          </w:p>
          <w:p w14:paraId="3CBD8BAF" w14:textId="77777777" w:rsidR="00D9355C" w:rsidRPr="005664D7" w:rsidRDefault="00D9355C" w:rsidP="00D9355C">
            <w:pPr>
              <w:pStyle w:val="-4"/>
              <w:rPr>
                <w:color w:val="auto"/>
                <w:sz w:val="24"/>
              </w:rPr>
            </w:pPr>
            <w:r w:rsidRPr="005664D7">
              <w:rPr>
                <w:color w:val="auto"/>
                <w:sz w:val="24"/>
              </w:rPr>
              <w:t>(一)高壓用電設備：指額定電壓超過六○○伏特之避雷器、電力及配電變壓器、比壓器、比流器、熔絲、氣體絕緣開關設備(以下簡稱GIS)、斷路器及高壓配電盤等設備。</w:t>
            </w:r>
          </w:p>
          <w:p w14:paraId="4EA4921D" w14:textId="2D8D2919" w:rsidR="00D9355C" w:rsidRPr="005664D7" w:rsidRDefault="00D9355C" w:rsidP="00D9355C">
            <w:pPr>
              <w:pStyle w:val="-4"/>
              <w:rPr>
                <w:color w:val="auto"/>
                <w:sz w:val="24"/>
              </w:rPr>
            </w:pPr>
            <w:r w:rsidRPr="005664D7">
              <w:rPr>
                <w:color w:val="auto"/>
                <w:sz w:val="24"/>
              </w:rPr>
              <w:t>(</w:t>
            </w:r>
            <w:r w:rsidRPr="005664D7">
              <w:rPr>
                <w:rFonts w:hint="eastAsia"/>
                <w:color w:val="auto"/>
                <w:sz w:val="24"/>
                <w:u w:val="single"/>
              </w:rPr>
              <w:t>二</w:t>
            </w:r>
            <w:r w:rsidRPr="005664D7">
              <w:rPr>
                <w:color w:val="auto"/>
                <w:sz w:val="24"/>
              </w:rPr>
              <w:t>)試驗機構：</w:t>
            </w:r>
            <w:r w:rsidRPr="005664D7">
              <w:rPr>
                <w:rFonts w:hint="eastAsia"/>
                <w:color w:val="auto"/>
                <w:sz w:val="24"/>
                <w:u w:val="single"/>
              </w:rPr>
              <w:t>指國際短路試驗聯盟</w:t>
            </w:r>
            <w:r w:rsidRPr="005664D7">
              <w:rPr>
                <w:color w:val="auto"/>
                <w:sz w:val="24"/>
                <w:u w:val="single"/>
              </w:rPr>
              <w:t>(以下簡稱STL)會員</w:t>
            </w:r>
            <w:r w:rsidRPr="005664D7">
              <w:rPr>
                <w:rFonts w:hint="eastAsia"/>
                <w:color w:val="auto"/>
                <w:sz w:val="24"/>
                <w:u w:val="single"/>
              </w:rPr>
              <w:t>之實驗室，或</w:t>
            </w:r>
            <w:r w:rsidRPr="005664D7">
              <w:rPr>
                <w:rFonts w:hint="eastAsia"/>
                <w:color w:val="auto"/>
                <w:sz w:val="24"/>
              </w:rPr>
              <w:t>已</w:t>
            </w:r>
            <w:r w:rsidRPr="005664D7">
              <w:rPr>
                <w:color w:val="auto"/>
                <w:sz w:val="24"/>
                <w:u w:val="single"/>
              </w:rPr>
              <w:t>取得國際實驗室認證聯盟(以下簡稱ILAC)</w:t>
            </w:r>
            <w:r w:rsidRPr="005664D7">
              <w:rPr>
                <w:rFonts w:hint="eastAsia"/>
                <w:color w:val="auto"/>
                <w:sz w:val="24"/>
                <w:u w:val="single"/>
              </w:rPr>
              <w:t>體系認可並建立我國國家標準</w:t>
            </w:r>
            <w:r w:rsidRPr="005664D7">
              <w:rPr>
                <w:color w:val="auto"/>
                <w:sz w:val="24"/>
                <w:u w:val="single"/>
              </w:rPr>
              <w:t>(以下簡稱</w:t>
            </w:r>
            <w:r w:rsidRPr="005664D7">
              <w:rPr>
                <w:color w:val="auto"/>
                <w:sz w:val="24"/>
              </w:rPr>
              <w:t>CNS</w:t>
            </w:r>
            <w:r w:rsidRPr="005664D7">
              <w:rPr>
                <w:color w:val="auto"/>
                <w:sz w:val="24"/>
                <w:u w:val="single"/>
              </w:rPr>
              <w:t>)CNS</w:t>
            </w:r>
            <w:r w:rsidRPr="005664D7">
              <w:rPr>
                <w:rFonts w:hint="eastAsia"/>
                <w:color w:val="auto"/>
                <w:sz w:val="24"/>
                <w:u w:val="single"/>
              </w:rPr>
              <w:t xml:space="preserve"> 17025</w:t>
            </w:r>
            <w:r w:rsidRPr="005664D7">
              <w:rPr>
                <w:color w:val="auto"/>
                <w:sz w:val="24"/>
                <w:u w:val="single"/>
              </w:rPr>
              <w:t>或</w:t>
            </w:r>
            <w:r w:rsidRPr="005664D7">
              <w:rPr>
                <w:color w:val="auto"/>
                <w:sz w:val="24"/>
              </w:rPr>
              <w:t>ISO/IEC 17025</w:t>
            </w:r>
            <w:r w:rsidRPr="005664D7">
              <w:rPr>
                <w:rFonts w:hint="eastAsia"/>
                <w:color w:val="auto"/>
                <w:sz w:val="24"/>
                <w:u w:val="single"/>
              </w:rPr>
              <w:t>制度，</w:t>
            </w:r>
            <w:r w:rsidRPr="005664D7">
              <w:rPr>
                <w:rFonts w:hint="eastAsia"/>
                <w:color w:val="auto"/>
                <w:sz w:val="24"/>
              </w:rPr>
              <w:t>為獨立運作</w:t>
            </w:r>
            <w:r w:rsidRPr="005664D7">
              <w:rPr>
                <w:rFonts w:hint="eastAsia"/>
                <w:color w:val="auto"/>
                <w:sz w:val="24"/>
                <w:u w:val="single"/>
              </w:rPr>
              <w:t>且</w:t>
            </w:r>
            <w:r w:rsidRPr="005664D7">
              <w:rPr>
                <w:rFonts w:hint="eastAsia"/>
                <w:color w:val="auto"/>
                <w:sz w:val="24"/>
              </w:rPr>
              <w:t>具有大容量</w:t>
            </w:r>
            <w:r w:rsidRPr="005664D7">
              <w:rPr>
                <w:color w:val="auto"/>
                <w:sz w:val="24"/>
              </w:rPr>
              <w:t>(3相500 MVA)以上短路試驗能力之機構</w:t>
            </w:r>
            <w:r w:rsidRPr="005664D7">
              <w:rPr>
                <w:rFonts w:hint="eastAsia"/>
                <w:color w:val="auto"/>
                <w:sz w:val="24"/>
              </w:rPr>
              <w:t>。</w:t>
            </w:r>
          </w:p>
          <w:p w14:paraId="1A863EB3" w14:textId="77777777" w:rsidR="00D9355C" w:rsidRPr="005664D7" w:rsidRDefault="00D9355C" w:rsidP="00D9355C">
            <w:pPr>
              <w:pStyle w:val="-4"/>
              <w:rPr>
                <w:color w:val="auto"/>
                <w:sz w:val="24"/>
              </w:rPr>
            </w:pPr>
            <w:r w:rsidRPr="005664D7">
              <w:rPr>
                <w:color w:val="auto"/>
                <w:sz w:val="24"/>
              </w:rPr>
              <w:t>(</w:t>
            </w:r>
            <w:r w:rsidRPr="005664D7">
              <w:rPr>
                <w:rFonts w:hint="eastAsia"/>
                <w:color w:val="auto"/>
                <w:sz w:val="24"/>
                <w:u w:val="single"/>
              </w:rPr>
              <w:t>三</w:t>
            </w:r>
            <w:r w:rsidRPr="005664D7">
              <w:rPr>
                <w:color w:val="auto"/>
                <w:sz w:val="24"/>
              </w:rPr>
              <w:t>)檢驗機構：指依本部認可之高壓用電設備項目及試驗類型施行試驗之機構。</w:t>
            </w:r>
          </w:p>
          <w:p w14:paraId="2B201C8A" w14:textId="77777777" w:rsidR="00D9355C" w:rsidRPr="005664D7" w:rsidRDefault="00D9355C" w:rsidP="00D9355C">
            <w:pPr>
              <w:pStyle w:val="-4"/>
              <w:rPr>
                <w:color w:val="auto"/>
                <w:sz w:val="24"/>
              </w:rPr>
            </w:pPr>
            <w:r w:rsidRPr="005664D7">
              <w:rPr>
                <w:color w:val="auto"/>
                <w:sz w:val="24"/>
              </w:rPr>
              <w:t>(四)原製造廠家：指依本部認可之高壓用電設備項目從事出廠試驗，且為生產該等設備之工廠。</w:t>
            </w:r>
          </w:p>
          <w:p w14:paraId="09F3A6DD" w14:textId="77777777" w:rsidR="00D9355C" w:rsidRPr="005664D7" w:rsidRDefault="00D9355C" w:rsidP="00D9355C">
            <w:pPr>
              <w:pStyle w:val="-4"/>
              <w:rPr>
                <w:color w:val="auto"/>
                <w:sz w:val="24"/>
              </w:rPr>
            </w:pPr>
            <w:r w:rsidRPr="005664D7">
              <w:rPr>
                <w:color w:val="auto"/>
                <w:sz w:val="24"/>
              </w:rPr>
              <w:t>(五)試驗類型：指就高壓用電設備所施行之型式試驗、出廠試驗及特性試驗。</w:t>
            </w:r>
          </w:p>
          <w:p w14:paraId="63551FC2" w14:textId="77777777" w:rsidR="00D9355C" w:rsidRPr="005664D7" w:rsidRDefault="00D9355C" w:rsidP="00D9355C">
            <w:pPr>
              <w:pStyle w:val="-4"/>
              <w:rPr>
                <w:color w:val="auto"/>
                <w:sz w:val="24"/>
              </w:rPr>
            </w:pPr>
            <w:r w:rsidRPr="005664D7">
              <w:rPr>
                <w:color w:val="auto"/>
                <w:sz w:val="24"/>
              </w:rPr>
              <w:t>(六)型式試驗：指為確認高壓用電設備設計之符合性，對該設備之樣品就</w:t>
            </w:r>
            <w:bookmarkStart w:id="3" w:name="_Hlk511205637"/>
            <w:r w:rsidRPr="005664D7">
              <w:rPr>
                <w:rFonts w:hint="eastAsia"/>
                <w:color w:val="auto"/>
                <w:sz w:val="24"/>
                <w:u w:val="single"/>
              </w:rPr>
              <w:t>附表三～一</w:t>
            </w:r>
            <w:r w:rsidRPr="005664D7">
              <w:rPr>
                <w:rFonts w:hint="eastAsia"/>
                <w:color w:val="auto"/>
                <w:sz w:val="24"/>
              </w:rPr>
              <w:t>規定</w:t>
            </w:r>
            <w:r w:rsidRPr="005664D7">
              <w:rPr>
                <w:rFonts w:hint="eastAsia"/>
                <w:color w:val="auto"/>
                <w:sz w:val="24"/>
                <w:u w:val="single"/>
              </w:rPr>
              <w:t>試驗</w:t>
            </w:r>
            <w:r w:rsidRPr="005664D7">
              <w:rPr>
                <w:rFonts w:hint="eastAsia"/>
                <w:color w:val="auto"/>
                <w:sz w:val="24"/>
              </w:rPr>
              <w:t>項目及其標準施行之試驗</w:t>
            </w:r>
            <w:bookmarkEnd w:id="3"/>
            <w:r w:rsidRPr="005664D7">
              <w:rPr>
                <w:rFonts w:hint="eastAsia"/>
                <w:color w:val="auto"/>
                <w:sz w:val="24"/>
              </w:rPr>
              <w:t>。</w:t>
            </w:r>
          </w:p>
          <w:p w14:paraId="53B04D83" w14:textId="77777777" w:rsidR="00D9355C" w:rsidRPr="005664D7" w:rsidRDefault="00D9355C" w:rsidP="00D9355C">
            <w:pPr>
              <w:pStyle w:val="-4"/>
              <w:rPr>
                <w:b/>
                <w:color w:val="auto"/>
                <w:sz w:val="24"/>
              </w:rPr>
            </w:pPr>
            <w:r w:rsidRPr="005664D7">
              <w:rPr>
                <w:color w:val="auto"/>
                <w:sz w:val="24"/>
              </w:rPr>
              <w:t>(七)出廠試驗：指為確保出廠之高壓用電設備品質，於出廠前就</w:t>
            </w:r>
            <w:r w:rsidRPr="005664D7">
              <w:rPr>
                <w:rFonts w:hint="eastAsia"/>
                <w:color w:val="auto"/>
                <w:sz w:val="24"/>
                <w:u w:val="single"/>
              </w:rPr>
              <w:t>附表三～二</w:t>
            </w:r>
            <w:r w:rsidRPr="005664D7">
              <w:rPr>
                <w:rFonts w:hint="eastAsia"/>
                <w:color w:val="auto"/>
                <w:sz w:val="24"/>
              </w:rPr>
              <w:t>規定</w:t>
            </w:r>
            <w:r w:rsidRPr="005664D7">
              <w:rPr>
                <w:rFonts w:hint="eastAsia"/>
                <w:color w:val="auto"/>
                <w:sz w:val="24"/>
                <w:u w:val="single"/>
              </w:rPr>
              <w:t>試驗</w:t>
            </w:r>
            <w:r w:rsidRPr="005664D7">
              <w:rPr>
                <w:rFonts w:hint="eastAsia"/>
                <w:color w:val="auto"/>
                <w:sz w:val="24"/>
              </w:rPr>
              <w:t>項目及其標準施行之試驗。</w:t>
            </w:r>
          </w:p>
          <w:p w14:paraId="2D9A73FB" w14:textId="77777777" w:rsidR="00D9355C" w:rsidRPr="005664D7" w:rsidRDefault="00D9355C" w:rsidP="00D9355C">
            <w:pPr>
              <w:pStyle w:val="-4"/>
              <w:rPr>
                <w:color w:val="auto"/>
                <w:sz w:val="24"/>
              </w:rPr>
            </w:pPr>
            <w:r w:rsidRPr="005664D7">
              <w:rPr>
                <w:color w:val="auto"/>
                <w:sz w:val="24"/>
              </w:rPr>
              <w:t>(八)特性試驗：指為確保高壓用電設備之品質及特性，就</w:t>
            </w:r>
            <w:r w:rsidRPr="005664D7">
              <w:rPr>
                <w:rFonts w:hint="eastAsia"/>
                <w:color w:val="auto"/>
                <w:sz w:val="24"/>
                <w:u w:val="single"/>
              </w:rPr>
              <w:t>附表三～三</w:t>
            </w:r>
            <w:r w:rsidRPr="005664D7">
              <w:rPr>
                <w:rFonts w:hint="eastAsia"/>
                <w:color w:val="auto"/>
                <w:sz w:val="24"/>
              </w:rPr>
              <w:t>規定</w:t>
            </w:r>
            <w:r w:rsidRPr="005664D7">
              <w:rPr>
                <w:rFonts w:hint="eastAsia"/>
                <w:color w:val="auto"/>
                <w:sz w:val="24"/>
                <w:u w:val="single"/>
              </w:rPr>
              <w:t>試驗</w:t>
            </w:r>
            <w:r w:rsidRPr="005664D7">
              <w:rPr>
                <w:rFonts w:hint="eastAsia"/>
                <w:color w:val="auto"/>
                <w:sz w:val="24"/>
              </w:rPr>
              <w:t>項目及其標準施行之試驗。</w:t>
            </w:r>
          </w:p>
        </w:tc>
        <w:tc>
          <w:tcPr>
            <w:tcW w:w="1667" w:type="pct"/>
            <w:shd w:val="clear" w:color="auto" w:fill="auto"/>
          </w:tcPr>
          <w:p w14:paraId="19603269" w14:textId="77777777" w:rsidR="00D9355C" w:rsidRPr="005664D7" w:rsidRDefault="00D9355C" w:rsidP="00D9355C">
            <w:pPr>
              <w:pStyle w:val="-1"/>
              <w:rPr>
                <w:rFonts w:ascii="標楷體" w:hAnsi="標楷體"/>
                <w:sz w:val="24"/>
              </w:rPr>
            </w:pPr>
            <w:r w:rsidRPr="005664D7">
              <w:rPr>
                <w:rFonts w:ascii="標楷體" w:hAnsi="標楷體" w:hint="eastAsia"/>
                <w:sz w:val="24"/>
              </w:rPr>
              <w:t>三、本要點用詞，定義如下：</w:t>
            </w:r>
          </w:p>
          <w:p w14:paraId="1A7AB1E6" w14:textId="77777777" w:rsidR="00D9355C" w:rsidRPr="005664D7" w:rsidRDefault="00D9355C" w:rsidP="00D9355C">
            <w:pPr>
              <w:pStyle w:val="-4"/>
              <w:rPr>
                <w:color w:val="auto"/>
                <w:sz w:val="24"/>
              </w:rPr>
            </w:pPr>
            <w:r w:rsidRPr="005664D7">
              <w:rPr>
                <w:color w:val="auto"/>
                <w:sz w:val="24"/>
              </w:rPr>
              <w:t>(一)高壓用電設備：指額定電壓超過六○○伏特之避雷器、電力及配電變壓器、比壓器、比流器、熔絲、氣體絕緣開關設備(以下簡稱GIS)、斷路器及高壓配電盤等設備。</w:t>
            </w:r>
          </w:p>
          <w:p w14:paraId="70079088" w14:textId="77777777" w:rsidR="00D9355C" w:rsidRPr="005664D7" w:rsidRDefault="00D9355C" w:rsidP="00D9355C">
            <w:pPr>
              <w:pStyle w:val="-4"/>
              <w:rPr>
                <w:color w:val="auto"/>
                <w:sz w:val="24"/>
              </w:rPr>
            </w:pPr>
            <w:r w:rsidRPr="005664D7">
              <w:rPr>
                <w:color w:val="auto"/>
                <w:sz w:val="24"/>
              </w:rPr>
              <w:t>(二)檢驗機構：指依本部認可之高壓用電設備項目及試驗類型施行試驗之機構。</w:t>
            </w:r>
          </w:p>
          <w:p w14:paraId="6D409249" w14:textId="77777777" w:rsidR="00D9355C" w:rsidRPr="005664D7" w:rsidRDefault="00D9355C" w:rsidP="00D9355C">
            <w:pPr>
              <w:pStyle w:val="-4"/>
              <w:rPr>
                <w:color w:val="auto"/>
                <w:sz w:val="24"/>
              </w:rPr>
            </w:pPr>
            <w:r w:rsidRPr="005664D7">
              <w:rPr>
                <w:color w:val="auto"/>
                <w:sz w:val="24"/>
              </w:rPr>
              <w:t>(三)試驗機構：已建立ISO/IEC 17025實驗室標準為獨立運作且為國際短路試驗聯盟(以下簡稱STL)會員</w:t>
            </w:r>
            <w:r w:rsidRPr="005664D7">
              <w:rPr>
                <w:rFonts w:hint="eastAsia"/>
                <w:color w:val="auto"/>
                <w:sz w:val="24"/>
              </w:rPr>
              <w:t>，並具有大容量</w:t>
            </w:r>
            <w:r w:rsidRPr="005664D7">
              <w:rPr>
                <w:color w:val="auto"/>
                <w:sz w:val="24"/>
              </w:rPr>
              <w:t>(3相500MVA)以上短路</w:t>
            </w:r>
            <w:r w:rsidRPr="005664D7">
              <w:rPr>
                <w:color w:val="auto"/>
                <w:sz w:val="24"/>
                <w:u w:val="single"/>
              </w:rPr>
              <w:t>電流</w:t>
            </w:r>
            <w:r w:rsidRPr="005664D7">
              <w:rPr>
                <w:color w:val="auto"/>
                <w:sz w:val="24"/>
              </w:rPr>
              <w:t>試驗能力之</w:t>
            </w:r>
            <w:r w:rsidRPr="005664D7">
              <w:rPr>
                <w:color w:val="auto"/>
                <w:sz w:val="24"/>
                <w:u w:val="single"/>
              </w:rPr>
              <w:t>試驗</w:t>
            </w:r>
            <w:r w:rsidRPr="005664D7">
              <w:rPr>
                <w:color w:val="auto"/>
                <w:sz w:val="24"/>
              </w:rPr>
              <w:t>機構</w:t>
            </w:r>
            <w:r w:rsidRPr="005664D7">
              <w:rPr>
                <w:rFonts w:hint="eastAsia"/>
                <w:color w:val="auto"/>
                <w:sz w:val="24"/>
              </w:rPr>
              <w:t>。</w:t>
            </w:r>
          </w:p>
          <w:p w14:paraId="6138F57A" w14:textId="77777777" w:rsidR="00D9355C" w:rsidRPr="005664D7" w:rsidRDefault="00D9355C" w:rsidP="00D9355C">
            <w:pPr>
              <w:pStyle w:val="-4"/>
              <w:rPr>
                <w:color w:val="auto"/>
                <w:sz w:val="24"/>
              </w:rPr>
            </w:pPr>
            <w:r w:rsidRPr="005664D7">
              <w:rPr>
                <w:color w:val="auto"/>
                <w:sz w:val="24"/>
              </w:rPr>
              <w:t>(四)原製造廠家：指依本部認可之高壓用電設備項目從事出廠試驗，且為生產該等設備之工廠。</w:t>
            </w:r>
          </w:p>
          <w:p w14:paraId="612E2601" w14:textId="77777777" w:rsidR="00D9355C" w:rsidRPr="005664D7" w:rsidRDefault="00D9355C" w:rsidP="00D9355C">
            <w:pPr>
              <w:pStyle w:val="-4"/>
              <w:rPr>
                <w:color w:val="auto"/>
                <w:sz w:val="24"/>
              </w:rPr>
            </w:pPr>
            <w:r w:rsidRPr="005664D7">
              <w:rPr>
                <w:color w:val="auto"/>
                <w:sz w:val="24"/>
              </w:rPr>
              <w:t>(五)試驗類型：指就高壓用電設備所施行之型式試驗、出廠試驗及特性試驗。</w:t>
            </w:r>
          </w:p>
          <w:p w14:paraId="4274E8A7" w14:textId="77777777" w:rsidR="00D9355C" w:rsidRPr="005664D7" w:rsidRDefault="00D9355C" w:rsidP="00D9355C">
            <w:pPr>
              <w:pStyle w:val="-4"/>
              <w:rPr>
                <w:color w:val="auto"/>
                <w:sz w:val="24"/>
              </w:rPr>
            </w:pPr>
            <w:r w:rsidRPr="005664D7">
              <w:rPr>
                <w:color w:val="auto"/>
                <w:sz w:val="24"/>
              </w:rPr>
              <w:t>(六)型式試驗：指為確認高壓用電設備設計之符合性，對該設備之樣品就規定項目(如附表一)及其標準施行之試驗。</w:t>
            </w:r>
          </w:p>
          <w:p w14:paraId="1A0E24EA" w14:textId="77777777" w:rsidR="00D9355C" w:rsidRPr="005664D7" w:rsidRDefault="00D9355C" w:rsidP="00D9355C">
            <w:pPr>
              <w:pStyle w:val="-4"/>
              <w:rPr>
                <w:color w:val="auto"/>
                <w:sz w:val="24"/>
              </w:rPr>
            </w:pPr>
            <w:r w:rsidRPr="005664D7">
              <w:rPr>
                <w:color w:val="auto"/>
                <w:sz w:val="24"/>
              </w:rPr>
              <w:t>(七)出廠試驗：指為確保出廠之高壓用電設備品質，於出廠前就規定項目(如附表二)及其標準施行之試驗。</w:t>
            </w:r>
          </w:p>
          <w:p w14:paraId="2BAADB1C" w14:textId="77777777" w:rsidR="00D9355C" w:rsidRPr="005664D7" w:rsidRDefault="00D9355C" w:rsidP="00D9355C">
            <w:pPr>
              <w:pStyle w:val="-4"/>
              <w:rPr>
                <w:color w:val="auto"/>
                <w:sz w:val="24"/>
              </w:rPr>
            </w:pPr>
            <w:r w:rsidRPr="005664D7">
              <w:rPr>
                <w:color w:val="auto"/>
                <w:sz w:val="24"/>
              </w:rPr>
              <w:t>(八)特性試驗：指為確保高壓用電設備之品質及特性，就規定項目(如附表三)及其標準施行之試驗。</w:t>
            </w:r>
          </w:p>
        </w:tc>
        <w:tc>
          <w:tcPr>
            <w:tcW w:w="1667" w:type="pct"/>
            <w:shd w:val="clear" w:color="auto" w:fill="auto"/>
          </w:tcPr>
          <w:p w14:paraId="54A47A31" w14:textId="77777777" w:rsidR="00D9355C" w:rsidRPr="005664D7" w:rsidRDefault="00D9355C" w:rsidP="00D9355C">
            <w:pPr>
              <w:pStyle w:val="-9"/>
              <w:numPr>
                <w:ilvl w:val="0"/>
                <w:numId w:val="23"/>
              </w:numPr>
              <w:ind w:firstLineChars="0"/>
              <w:rPr>
                <w:color w:val="auto"/>
                <w:sz w:val="24"/>
              </w:rPr>
            </w:pPr>
            <w:r w:rsidRPr="005664D7">
              <w:rPr>
                <w:rFonts w:hint="eastAsia"/>
                <w:color w:val="auto"/>
                <w:sz w:val="24"/>
              </w:rPr>
              <w:t>序文酌作文字修正。</w:t>
            </w:r>
          </w:p>
          <w:p w14:paraId="44F08C68" w14:textId="77777777" w:rsidR="00D9355C" w:rsidRPr="005664D7" w:rsidRDefault="00D9355C" w:rsidP="00D9355C">
            <w:pPr>
              <w:pStyle w:val="-9"/>
              <w:numPr>
                <w:ilvl w:val="0"/>
                <w:numId w:val="23"/>
              </w:numPr>
              <w:ind w:firstLineChars="0"/>
              <w:rPr>
                <w:color w:val="auto"/>
                <w:sz w:val="24"/>
              </w:rPr>
            </w:pPr>
            <w:r w:rsidRPr="005664D7">
              <w:rPr>
                <w:rFonts w:hint="eastAsia"/>
                <w:color w:val="auto"/>
                <w:sz w:val="24"/>
              </w:rPr>
              <w:t>第三款修正說明如下：</w:t>
            </w:r>
          </w:p>
          <w:p w14:paraId="5B474D1E" w14:textId="77777777" w:rsidR="00D9355C" w:rsidRPr="005664D7" w:rsidRDefault="00D9355C" w:rsidP="00D9355C">
            <w:pPr>
              <w:pStyle w:val="-9"/>
              <w:numPr>
                <w:ilvl w:val="0"/>
                <w:numId w:val="24"/>
              </w:numPr>
              <w:ind w:firstLineChars="0"/>
              <w:rPr>
                <w:color w:val="auto"/>
                <w:sz w:val="24"/>
              </w:rPr>
            </w:pPr>
            <w:r w:rsidRPr="005664D7">
              <w:rPr>
                <w:rFonts w:hint="eastAsia"/>
                <w:color w:val="auto"/>
                <w:sz w:val="24"/>
              </w:rPr>
              <w:t>現行規定第三點第三款移列為本點第二款。</w:t>
            </w:r>
          </w:p>
          <w:p w14:paraId="596661D9" w14:textId="77777777" w:rsidR="00D9355C" w:rsidRPr="005664D7" w:rsidRDefault="00D9355C" w:rsidP="00D9355C">
            <w:pPr>
              <w:pStyle w:val="-9"/>
              <w:numPr>
                <w:ilvl w:val="0"/>
                <w:numId w:val="24"/>
              </w:numPr>
              <w:ind w:firstLineChars="0"/>
              <w:rPr>
                <w:color w:val="auto"/>
                <w:sz w:val="24"/>
              </w:rPr>
            </w:pPr>
            <w:r w:rsidRPr="005664D7">
              <w:rPr>
                <w:color w:val="auto"/>
                <w:sz w:val="24"/>
              </w:rPr>
              <w:t>配合我國國家標準亦制訂與ISO/IEC 17025相同之CNS 17025 (90.3.6</w:t>
            </w:r>
            <w:r w:rsidRPr="005664D7">
              <w:rPr>
                <w:rFonts w:hint="eastAsia"/>
                <w:color w:val="auto"/>
                <w:sz w:val="24"/>
              </w:rPr>
              <w:t>制定</w:t>
            </w:r>
            <w:r w:rsidRPr="005664D7">
              <w:rPr>
                <w:color w:val="auto"/>
                <w:sz w:val="24"/>
              </w:rPr>
              <w:t>、107.9.17修訂)，爰增訂之。</w:t>
            </w:r>
          </w:p>
          <w:p w14:paraId="47C49587" w14:textId="77777777" w:rsidR="00D9355C" w:rsidRPr="005664D7" w:rsidRDefault="00D9355C" w:rsidP="00D9355C">
            <w:pPr>
              <w:pStyle w:val="-9"/>
              <w:numPr>
                <w:ilvl w:val="0"/>
                <w:numId w:val="24"/>
              </w:numPr>
              <w:ind w:firstLineChars="0"/>
              <w:rPr>
                <w:color w:val="auto"/>
                <w:sz w:val="24"/>
              </w:rPr>
            </w:pPr>
            <w:r w:rsidRPr="005664D7">
              <w:rPr>
                <w:color w:val="auto"/>
                <w:sz w:val="24"/>
              </w:rPr>
              <w:t>考量CNS 17025公告之名稱為「測試與校正實驗室能力一般要求事項」，名詞過於冗長且業界已熟悉，故比照本要點第四點及第六點規定</w:t>
            </w:r>
            <w:r w:rsidRPr="005664D7">
              <w:rPr>
                <w:rFonts w:hint="eastAsia"/>
                <w:color w:val="auto"/>
                <w:sz w:val="24"/>
              </w:rPr>
              <w:t>稱</w:t>
            </w:r>
            <w:r w:rsidRPr="005664D7">
              <w:rPr>
                <w:color w:val="auto"/>
                <w:sz w:val="24"/>
              </w:rPr>
              <w:t>ISO/IEC 17025為「制度」。</w:t>
            </w:r>
          </w:p>
          <w:p w14:paraId="04E6D7E4" w14:textId="0DBCE957" w:rsidR="00D9355C" w:rsidRPr="005664D7" w:rsidRDefault="003B245C" w:rsidP="00D9355C">
            <w:pPr>
              <w:pStyle w:val="-9"/>
              <w:numPr>
                <w:ilvl w:val="0"/>
                <w:numId w:val="24"/>
              </w:numPr>
              <w:ind w:firstLineChars="0"/>
              <w:rPr>
                <w:color w:val="auto"/>
                <w:sz w:val="24"/>
              </w:rPr>
            </w:pPr>
            <w:r>
              <w:rPr>
                <w:rFonts w:hint="eastAsia"/>
                <w:color w:val="auto"/>
                <w:sz w:val="24"/>
              </w:rPr>
              <w:t>現行</w:t>
            </w:r>
            <w:r w:rsidR="00D9355C" w:rsidRPr="005664D7">
              <w:rPr>
                <w:rFonts w:hint="eastAsia"/>
                <w:color w:val="auto"/>
                <w:sz w:val="24"/>
              </w:rPr>
              <w:t>規定試驗機構僅只有</w:t>
            </w:r>
            <w:r w:rsidR="00D9355C" w:rsidRPr="005664D7">
              <w:rPr>
                <w:color w:val="auto"/>
                <w:sz w:val="24"/>
              </w:rPr>
              <w:t>STL會員之實驗室才符合，</w:t>
            </w:r>
            <w:r w:rsidR="00D9355C" w:rsidRPr="005664D7">
              <w:rPr>
                <w:rFonts w:hint="eastAsia"/>
                <w:color w:val="auto"/>
                <w:sz w:val="24"/>
              </w:rPr>
              <w:t>考量國內實務情況爰修正規定；另</w:t>
            </w:r>
            <w:r w:rsidR="00D9355C" w:rsidRPr="005664D7">
              <w:rPr>
                <w:color w:val="auto"/>
                <w:sz w:val="24"/>
              </w:rPr>
              <w:t>STL會員</w:t>
            </w:r>
            <w:r w:rsidR="00D9355C" w:rsidRPr="005664D7">
              <w:rPr>
                <w:rFonts w:hint="eastAsia"/>
                <w:color w:val="auto"/>
                <w:sz w:val="24"/>
              </w:rPr>
              <w:t>修正為會員之實驗室。</w:t>
            </w:r>
          </w:p>
          <w:p w14:paraId="26F4F556" w14:textId="77777777" w:rsidR="00D9355C" w:rsidRPr="005664D7" w:rsidRDefault="00D9355C" w:rsidP="00D9355C">
            <w:pPr>
              <w:pStyle w:val="-9"/>
              <w:numPr>
                <w:ilvl w:val="0"/>
                <w:numId w:val="23"/>
              </w:numPr>
              <w:ind w:firstLineChars="0"/>
              <w:rPr>
                <w:color w:val="auto"/>
                <w:sz w:val="24"/>
              </w:rPr>
            </w:pPr>
            <w:r w:rsidRPr="005664D7">
              <w:rPr>
                <w:rFonts w:hint="eastAsia"/>
                <w:color w:val="auto"/>
                <w:sz w:val="24"/>
              </w:rPr>
              <w:t>現行規定第二款移列至第三款。</w:t>
            </w:r>
          </w:p>
          <w:p w14:paraId="70386F60" w14:textId="60A102E6" w:rsidR="00D9355C" w:rsidRPr="005664D7" w:rsidRDefault="00D9355C" w:rsidP="00D56E42">
            <w:pPr>
              <w:pStyle w:val="-9"/>
              <w:numPr>
                <w:ilvl w:val="0"/>
                <w:numId w:val="23"/>
              </w:numPr>
              <w:ind w:firstLineChars="0"/>
              <w:rPr>
                <w:color w:val="auto"/>
                <w:sz w:val="24"/>
              </w:rPr>
            </w:pPr>
            <w:r w:rsidRPr="005664D7">
              <w:rPr>
                <w:rFonts w:hint="eastAsia"/>
                <w:color w:val="auto"/>
                <w:sz w:val="24"/>
              </w:rPr>
              <w:t>第六款至第八款</w:t>
            </w:r>
            <w:r w:rsidR="00D56E42" w:rsidRPr="005664D7">
              <w:rPr>
                <w:rFonts w:hint="eastAsia"/>
                <w:color w:val="auto"/>
                <w:sz w:val="24"/>
              </w:rPr>
              <w:t>酌做文字修正，並將</w:t>
            </w:r>
            <w:r w:rsidRPr="005664D7">
              <w:rPr>
                <w:color w:val="auto"/>
                <w:sz w:val="24"/>
              </w:rPr>
              <w:t>附表一至附表三編號，比照「用戶用電設備裝置規則」編列方式，改為依附</w:t>
            </w:r>
            <w:r w:rsidRPr="005664D7">
              <w:rPr>
                <w:rFonts w:hint="eastAsia"/>
                <w:color w:val="auto"/>
                <w:sz w:val="24"/>
              </w:rPr>
              <w:t>點</w:t>
            </w:r>
            <w:r w:rsidRPr="005664D7">
              <w:rPr>
                <w:color w:val="auto"/>
                <w:sz w:val="24"/>
              </w:rPr>
              <w:t>號編碼，並將其納入本文敘述，以清楚所稱「規定項目」為何規定。</w:t>
            </w:r>
          </w:p>
        </w:tc>
      </w:tr>
      <w:tr w:rsidR="00D9355C" w:rsidRPr="00091106" w14:paraId="448B6834" w14:textId="77777777" w:rsidTr="00EB49C9">
        <w:tc>
          <w:tcPr>
            <w:tcW w:w="1666" w:type="pct"/>
            <w:shd w:val="clear" w:color="auto" w:fill="auto"/>
          </w:tcPr>
          <w:p w14:paraId="1917101F" w14:textId="77777777" w:rsidR="00D9355C" w:rsidRPr="005664D7" w:rsidRDefault="00D9355C" w:rsidP="00D9355C">
            <w:pPr>
              <w:pStyle w:val="-1"/>
              <w:rPr>
                <w:rFonts w:ascii="標楷體" w:hAnsi="標楷體"/>
                <w:sz w:val="24"/>
              </w:rPr>
            </w:pPr>
            <w:r w:rsidRPr="005664D7">
              <w:rPr>
                <w:rFonts w:ascii="標楷體" w:hAnsi="標楷體" w:hint="eastAsia"/>
                <w:sz w:val="24"/>
              </w:rPr>
              <w:t>四、</w:t>
            </w:r>
            <w:r w:rsidRPr="005664D7">
              <w:rPr>
                <w:rFonts w:ascii="標楷體" w:hAnsi="標楷體" w:hint="eastAsia"/>
                <w:sz w:val="24"/>
                <w:u w:val="single"/>
              </w:rPr>
              <w:t>申請</w:t>
            </w:r>
            <w:r w:rsidRPr="005664D7">
              <w:rPr>
                <w:rFonts w:ascii="標楷體" w:hAnsi="標楷體" w:hint="eastAsia"/>
                <w:sz w:val="24"/>
              </w:rPr>
              <w:t>檢驗機構</w:t>
            </w:r>
            <w:r w:rsidRPr="005664D7">
              <w:rPr>
                <w:rFonts w:ascii="標楷體" w:hAnsi="標楷體" w:hint="eastAsia"/>
                <w:sz w:val="24"/>
                <w:u w:val="single"/>
              </w:rPr>
              <w:t>認可</w:t>
            </w:r>
            <w:r w:rsidRPr="005664D7">
              <w:rPr>
                <w:rFonts w:ascii="標楷體" w:hAnsi="標楷體" w:hint="eastAsia"/>
                <w:sz w:val="24"/>
              </w:rPr>
              <w:t>者，應具備下列資格：</w:t>
            </w:r>
          </w:p>
          <w:p w14:paraId="24D24271" w14:textId="12FF7252" w:rsidR="00D9355C" w:rsidRPr="005664D7" w:rsidRDefault="00D9355C" w:rsidP="00D9355C">
            <w:pPr>
              <w:pStyle w:val="-4"/>
              <w:rPr>
                <w:color w:val="auto"/>
                <w:sz w:val="24"/>
              </w:rPr>
            </w:pPr>
            <w:r w:rsidRPr="005664D7">
              <w:rPr>
                <w:color w:val="auto"/>
                <w:sz w:val="24"/>
              </w:rPr>
              <w:t>(一)依法設立之財團法人組織或</w:t>
            </w:r>
            <w:r w:rsidR="00013327" w:rsidRPr="005664D7">
              <w:rPr>
                <w:color w:val="auto"/>
                <w:sz w:val="24"/>
              </w:rPr>
              <w:t>綜合電業</w:t>
            </w:r>
            <w:r w:rsidRPr="005664D7">
              <w:rPr>
                <w:rFonts w:hint="eastAsia"/>
                <w:color w:val="auto"/>
                <w:sz w:val="24"/>
              </w:rPr>
              <w:t>。</w:t>
            </w:r>
          </w:p>
          <w:p w14:paraId="314B9FF9" w14:textId="27B56619" w:rsidR="00D9355C" w:rsidRPr="005664D7" w:rsidRDefault="00D9355C" w:rsidP="00D9355C">
            <w:pPr>
              <w:pStyle w:val="-4"/>
              <w:rPr>
                <w:color w:val="auto"/>
                <w:sz w:val="24"/>
                <w:u w:val="single"/>
              </w:rPr>
            </w:pPr>
            <w:r w:rsidRPr="005664D7">
              <w:rPr>
                <w:color w:val="auto"/>
                <w:sz w:val="24"/>
              </w:rPr>
              <w:t>(二)已建立CNS</w:t>
            </w:r>
            <w:r w:rsidRPr="005664D7">
              <w:rPr>
                <w:rFonts w:hint="eastAsia"/>
                <w:color w:val="auto"/>
                <w:sz w:val="24"/>
              </w:rPr>
              <w:t xml:space="preserve"> </w:t>
            </w:r>
            <w:r w:rsidRPr="005664D7">
              <w:rPr>
                <w:rFonts w:hint="eastAsia"/>
                <w:color w:val="auto"/>
                <w:sz w:val="24"/>
                <w:u w:val="single"/>
              </w:rPr>
              <w:t>17020</w:t>
            </w:r>
            <w:r w:rsidRPr="005664D7">
              <w:rPr>
                <w:rFonts w:hint="eastAsia"/>
                <w:color w:val="auto"/>
                <w:sz w:val="24"/>
              </w:rPr>
              <w:t>與17025</w:t>
            </w:r>
            <w:r w:rsidRPr="005664D7">
              <w:rPr>
                <w:rFonts w:hint="eastAsia"/>
                <w:color w:val="auto"/>
                <w:sz w:val="24"/>
                <w:u w:val="single"/>
              </w:rPr>
              <w:t>或</w:t>
            </w:r>
            <w:r w:rsidRPr="005664D7">
              <w:rPr>
                <w:color w:val="auto"/>
                <w:sz w:val="24"/>
                <w:u w:val="single"/>
              </w:rPr>
              <w:t>ISO/IEC 17020</w:t>
            </w:r>
            <w:r w:rsidRPr="005664D7">
              <w:rPr>
                <w:rFonts w:hint="eastAsia"/>
                <w:color w:val="auto"/>
                <w:sz w:val="24"/>
                <w:u w:val="single"/>
              </w:rPr>
              <w:t>與</w:t>
            </w:r>
            <w:r w:rsidRPr="005664D7">
              <w:rPr>
                <w:color w:val="auto"/>
                <w:sz w:val="24"/>
                <w:u w:val="single"/>
              </w:rPr>
              <w:t>17025</w:t>
            </w:r>
            <w:r w:rsidRPr="005664D7">
              <w:rPr>
                <w:rFonts w:hint="eastAsia"/>
                <w:color w:val="auto"/>
                <w:sz w:val="24"/>
              </w:rPr>
              <w:t>制度，並取得</w:t>
            </w:r>
            <w:r w:rsidRPr="005664D7">
              <w:rPr>
                <w:color w:val="auto"/>
                <w:sz w:val="24"/>
              </w:rPr>
              <w:t>全國認證基金會(以下簡稱TAF)</w:t>
            </w:r>
            <w:r w:rsidRPr="005664D7">
              <w:rPr>
                <w:rFonts w:hint="eastAsia"/>
                <w:color w:val="auto"/>
                <w:sz w:val="24"/>
              </w:rPr>
              <w:t>有關高壓用電設備試驗之認證。</w:t>
            </w:r>
          </w:p>
        </w:tc>
        <w:tc>
          <w:tcPr>
            <w:tcW w:w="1667" w:type="pct"/>
            <w:shd w:val="clear" w:color="auto" w:fill="auto"/>
          </w:tcPr>
          <w:p w14:paraId="3D44F2C4" w14:textId="77777777" w:rsidR="00D9355C" w:rsidRPr="005664D7" w:rsidRDefault="00D9355C" w:rsidP="00D9355C">
            <w:pPr>
              <w:pStyle w:val="-1"/>
              <w:rPr>
                <w:rFonts w:ascii="標楷體" w:hAnsi="標楷體"/>
                <w:sz w:val="24"/>
              </w:rPr>
            </w:pPr>
            <w:r w:rsidRPr="005664D7">
              <w:rPr>
                <w:rFonts w:ascii="標楷體" w:hAnsi="標楷體" w:hint="eastAsia"/>
                <w:sz w:val="24"/>
              </w:rPr>
              <w:t>四、申請認可為檢驗機構者，應具備下列資格：</w:t>
            </w:r>
          </w:p>
          <w:p w14:paraId="192224D8" w14:textId="77777777" w:rsidR="00D9355C" w:rsidRPr="005664D7" w:rsidRDefault="00D9355C" w:rsidP="00D9355C">
            <w:pPr>
              <w:pStyle w:val="-4"/>
              <w:rPr>
                <w:color w:val="auto"/>
                <w:sz w:val="24"/>
              </w:rPr>
            </w:pPr>
            <w:r w:rsidRPr="005664D7">
              <w:rPr>
                <w:color w:val="auto"/>
                <w:sz w:val="24"/>
              </w:rPr>
              <w:t>(一)依法設立之財團法人組織或綜合電業。</w:t>
            </w:r>
          </w:p>
          <w:p w14:paraId="4DEC2B90" w14:textId="77777777" w:rsidR="00D9355C" w:rsidRPr="005664D7" w:rsidRDefault="00D9355C" w:rsidP="00D9355C">
            <w:pPr>
              <w:pStyle w:val="-4"/>
              <w:rPr>
                <w:color w:val="auto"/>
                <w:sz w:val="24"/>
              </w:rPr>
            </w:pPr>
            <w:r w:rsidRPr="005664D7">
              <w:rPr>
                <w:color w:val="auto"/>
                <w:sz w:val="24"/>
              </w:rPr>
              <w:t>(二)已建立</w:t>
            </w:r>
            <w:r w:rsidRPr="005664D7">
              <w:rPr>
                <w:rFonts w:hint="eastAsia"/>
                <w:color w:val="auto"/>
                <w:sz w:val="24"/>
                <w:u w:val="single"/>
              </w:rPr>
              <w:t>我國國家標準</w:t>
            </w:r>
            <w:r w:rsidRPr="005664D7">
              <w:rPr>
                <w:color w:val="auto"/>
                <w:sz w:val="24"/>
                <w:u w:val="single"/>
              </w:rPr>
              <w:t>(以下簡稱</w:t>
            </w:r>
            <w:r w:rsidRPr="005664D7">
              <w:rPr>
                <w:color w:val="auto"/>
                <w:sz w:val="24"/>
              </w:rPr>
              <w:t>CNS</w:t>
            </w:r>
            <w:r w:rsidRPr="005664D7">
              <w:rPr>
                <w:color w:val="auto"/>
                <w:sz w:val="24"/>
                <w:u w:val="single"/>
              </w:rPr>
              <w:t>)</w:t>
            </w:r>
            <w:r w:rsidRPr="005664D7">
              <w:rPr>
                <w:color w:val="auto"/>
                <w:sz w:val="24"/>
              </w:rPr>
              <w:t xml:space="preserve"> 17025</w:t>
            </w:r>
            <w:r w:rsidRPr="005664D7">
              <w:rPr>
                <w:color w:val="auto"/>
                <w:sz w:val="24"/>
                <w:u w:val="single"/>
              </w:rPr>
              <w:t>及</w:t>
            </w:r>
            <w:r w:rsidRPr="005664D7">
              <w:rPr>
                <w:color w:val="auto"/>
                <w:sz w:val="24"/>
              </w:rPr>
              <w:t>14725制度，並取得全國認證基金會(以下簡稱TAF)有關高壓用電設備試驗之認證。</w:t>
            </w:r>
          </w:p>
        </w:tc>
        <w:tc>
          <w:tcPr>
            <w:tcW w:w="1667" w:type="pct"/>
            <w:shd w:val="clear" w:color="auto" w:fill="auto"/>
          </w:tcPr>
          <w:p w14:paraId="78501CE2" w14:textId="77777777" w:rsidR="00D9355C" w:rsidRPr="005664D7" w:rsidRDefault="00D9355C" w:rsidP="00D9355C">
            <w:pPr>
              <w:pStyle w:val="-9"/>
              <w:numPr>
                <w:ilvl w:val="0"/>
                <w:numId w:val="26"/>
              </w:numPr>
              <w:ind w:firstLineChars="0"/>
              <w:rPr>
                <w:color w:val="auto"/>
                <w:sz w:val="24"/>
              </w:rPr>
            </w:pPr>
            <w:r w:rsidRPr="005664D7">
              <w:rPr>
                <w:rFonts w:hint="eastAsia"/>
                <w:color w:val="auto"/>
                <w:sz w:val="24"/>
              </w:rPr>
              <w:t>序文規定調整敘述，以利了解。</w:t>
            </w:r>
          </w:p>
          <w:p w14:paraId="347107AF" w14:textId="322E5ADB" w:rsidR="00D9355C" w:rsidRPr="005664D7" w:rsidRDefault="00D9355C" w:rsidP="00D9355C">
            <w:pPr>
              <w:pStyle w:val="-9"/>
              <w:numPr>
                <w:ilvl w:val="0"/>
                <w:numId w:val="26"/>
              </w:numPr>
              <w:ind w:firstLineChars="0"/>
              <w:rPr>
                <w:color w:val="auto"/>
                <w:sz w:val="24"/>
              </w:rPr>
            </w:pPr>
            <w:r w:rsidRPr="005664D7">
              <w:rPr>
                <w:rFonts w:hint="eastAsia"/>
                <w:color w:val="auto"/>
                <w:sz w:val="24"/>
              </w:rPr>
              <w:t>第一款修正係配合電業法修正將電業區分為發電業、輸配電業及售電業，已無綜合電業，爰修改為權責電業。</w:t>
            </w:r>
          </w:p>
          <w:p w14:paraId="6F408888" w14:textId="77777777" w:rsidR="00D9355C" w:rsidRPr="005664D7" w:rsidRDefault="00D9355C" w:rsidP="00D9355C">
            <w:pPr>
              <w:pStyle w:val="-9"/>
              <w:numPr>
                <w:ilvl w:val="0"/>
                <w:numId w:val="26"/>
              </w:numPr>
              <w:ind w:firstLineChars="0"/>
              <w:rPr>
                <w:color w:val="auto"/>
                <w:sz w:val="24"/>
              </w:rPr>
            </w:pPr>
            <w:r w:rsidRPr="005664D7">
              <w:rPr>
                <w:rFonts w:hint="eastAsia"/>
                <w:color w:val="auto"/>
                <w:sz w:val="24"/>
              </w:rPr>
              <w:t>第二款修正說明如下：</w:t>
            </w:r>
          </w:p>
          <w:p w14:paraId="19C2BFF2" w14:textId="718AAA15" w:rsidR="00D9355C" w:rsidRPr="005664D7" w:rsidRDefault="00D56E42" w:rsidP="00D9355C">
            <w:pPr>
              <w:pStyle w:val="-9"/>
              <w:numPr>
                <w:ilvl w:val="0"/>
                <w:numId w:val="27"/>
              </w:numPr>
              <w:ind w:firstLineChars="0"/>
              <w:rPr>
                <w:color w:val="auto"/>
                <w:sz w:val="24"/>
              </w:rPr>
            </w:pPr>
            <w:r w:rsidRPr="005664D7">
              <w:rPr>
                <w:color w:val="auto"/>
                <w:sz w:val="24"/>
              </w:rPr>
              <w:t>我國國家標準</w:t>
            </w:r>
            <w:r w:rsidRPr="005664D7">
              <w:rPr>
                <w:rFonts w:hint="eastAsia"/>
                <w:color w:val="auto"/>
                <w:sz w:val="24"/>
              </w:rPr>
              <w:t>已於本要點第三點第三款規定</w:t>
            </w:r>
            <w:r w:rsidR="00D9355C" w:rsidRPr="005664D7">
              <w:rPr>
                <w:color w:val="auto"/>
                <w:sz w:val="24"/>
              </w:rPr>
              <w:t>簡稱</w:t>
            </w:r>
            <w:r w:rsidRPr="005664D7">
              <w:rPr>
                <w:rFonts w:hint="eastAsia"/>
                <w:color w:val="auto"/>
                <w:sz w:val="24"/>
              </w:rPr>
              <w:t>為CNS</w:t>
            </w:r>
            <w:r w:rsidR="00D9355C" w:rsidRPr="005664D7">
              <w:rPr>
                <w:color w:val="auto"/>
                <w:sz w:val="24"/>
              </w:rPr>
              <w:t>，</w:t>
            </w:r>
            <w:r w:rsidRPr="005664D7">
              <w:rPr>
                <w:rFonts w:hint="eastAsia"/>
                <w:color w:val="auto"/>
                <w:sz w:val="24"/>
              </w:rPr>
              <w:t>爰予刪除之</w:t>
            </w:r>
            <w:r w:rsidR="00D9355C" w:rsidRPr="005664D7">
              <w:rPr>
                <w:color w:val="auto"/>
                <w:sz w:val="24"/>
              </w:rPr>
              <w:t>。</w:t>
            </w:r>
          </w:p>
          <w:p w14:paraId="5F4A682D" w14:textId="77777777" w:rsidR="00D9355C" w:rsidRPr="005664D7" w:rsidRDefault="00D9355C" w:rsidP="00D9355C">
            <w:pPr>
              <w:pStyle w:val="-9"/>
              <w:numPr>
                <w:ilvl w:val="0"/>
                <w:numId w:val="27"/>
              </w:numPr>
              <w:ind w:firstLineChars="0"/>
              <w:rPr>
                <w:color w:val="auto"/>
                <w:sz w:val="24"/>
              </w:rPr>
            </w:pPr>
            <w:r w:rsidRPr="005664D7">
              <w:rPr>
                <w:color w:val="auto"/>
                <w:sz w:val="24"/>
              </w:rPr>
              <w:t>因應CNS 14725於一百零三年十月二日廢止，由CNS 17020取代，並新增對應之國際標準ISO/IEC 17020及17025，與國際接軌。</w:t>
            </w:r>
          </w:p>
        </w:tc>
      </w:tr>
      <w:tr w:rsidR="00D9355C" w:rsidRPr="00091106" w14:paraId="1BB1AD37" w14:textId="77777777" w:rsidTr="00EB49C9">
        <w:tc>
          <w:tcPr>
            <w:tcW w:w="1666" w:type="pct"/>
            <w:shd w:val="clear" w:color="auto" w:fill="auto"/>
          </w:tcPr>
          <w:p w14:paraId="33297546" w14:textId="751A8919" w:rsidR="00D9355C" w:rsidRPr="005664D7" w:rsidRDefault="00D9355C" w:rsidP="00D9355C">
            <w:pPr>
              <w:pStyle w:val="-1"/>
              <w:rPr>
                <w:rFonts w:ascii="標楷體" w:hAnsi="標楷體"/>
                <w:sz w:val="24"/>
              </w:rPr>
            </w:pPr>
            <w:r w:rsidRPr="005664D7">
              <w:rPr>
                <w:rFonts w:ascii="標楷體" w:hAnsi="標楷體" w:hint="eastAsia"/>
                <w:sz w:val="24"/>
              </w:rPr>
              <w:t>五、</w:t>
            </w:r>
            <w:r w:rsidRPr="005664D7">
              <w:rPr>
                <w:rFonts w:ascii="標楷體" w:hAnsi="標楷體" w:hint="eastAsia"/>
                <w:sz w:val="24"/>
                <w:u w:val="single"/>
              </w:rPr>
              <w:t>申請</w:t>
            </w:r>
            <w:r w:rsidRPr="005664D7">
              <w:rPr>
                <w:rFonts w:ascii="標楷體" w:hAnsi="標楷體" w:hint="eastAsia"/>
                <w:sz w:val="24"/>
              </w:rPr>
              <w:t>檢驗機構認可</w:t>
            </w:r>
            <w:r w:rsidRPr="005664D7">
              <w:rPr>
                <w:rFonts w:ascii="標楷體" w:hAnsi="標楷體" w:hint="eastAsia"/>
                <w:sz w:val="24"/>
                <w:u w:val="single"/>
              </w:rPr>
              <w:t>者</w:t>
            </w:r>
            <w:r w:rsidRPr="005664D7">
              <w:rPr>
                <w:rFonts w:ascii="標楷體" w:hAnsi="標楷體" w:hint="eastAsia"/>
                <w:sz w:val="24"/>
              </w:rPr>
              <w:t>，應檢附下列書件</w:t>
            </w:r>
            <w:r w:rsidRPr="005664D7">
              <w:rPr>
                <w:rFonts w:ascii="標楷體" w:hAnsi="標楷體" w:hint="eastAsia"/>
                <w:sz w:val="24"/>
                <w:u w:val="single"/>
              </w:rPr>
              <w:t>向</w:t>
            </w:r>
            <w:r w:rsidRPr="005664D7">
              <w:rPr>
                <w:rFonts w:ascii="標楷體" w:hAnsi="標楷體" w:hint="eastAsia"/>
                <w:sz w:val="24"/>
              </w:rPr>
              <w:t>能源局</w:t>
            </w:r>
            <w:r w:rsidRPr="005664D7">
              <w:rPr>
                <w:rFonts w:ascii="標楷體" w:hAnsi="標楷體" w:hint="eastAsia"/>
                <w:sz w:val="24"/>
                <w:u w:val="single"/>
              </w:rPr>
              <w:t>提出</w:t>
            </w:r>
            <w:r w:rsidRPr="005664D7">
              <w:rPr>
                <w:rFonts w:ascii="標楷體" w:hAnsi="標楷體" w:hint="eastAsia"/>
                <w:sz w:val="24"/>
              </w:rPr>
              <w:t>，</w:t>
            </w:r>
            <w:r w:rsidRPr="005664D7">
              <w:rPr>
                <w:rFonts w:ascii="標楷體" w:hAnsi="標楷體" w:hint="eastAsia"/>
                <w:sz w:val="24"/>
                <w:u w:val="single"/>
              </w:rPr>
              <w:t>經審查合格者，</w:t>
            </w:r>
            <w:r w:rsidRPr="005664D7">
              <w:rPr>
                <w:rFonts w:ascii="標楷體" w:hAnsi="標楷體" w:hint="eastAsia"/>
                <w:sz w:val="24"/>
              </w:rPr>
              <w:t>由本部核發認可登記證：</w:t>
            </w:r>
          </w:p>
          <w:p w14:paraId="5884C4DC" w14:textId="77777777" w:rsidR="00D9355C" w:rsidRPr="005664D7" w:rsidRDefault="00D9355C" w:rsidP="00D9355C">
            <w:pPr>
              <w:pStyle w:val="-4"/>
              <w:rPr>
                <w:color w:val="auto"/>
                <w:sz w:val="24"/>
              </w:rPr>
            </w:pPr>
            <w:r w:rsidRPr="005664D7">
              <w:rPr>
                <w:color w:val="auto"/>
                <w:sz w:val="24"/>
              </w:rPr>
              <w:t>(一)申請書(</w:t>
            </w:r>
            <w:r w:rsidRPr="005664D7">
              <w:rPr>
                <w:rFonts w:hint="eastAsia"/>
                <w:color w:val="auto"/>
                <w:sz w:val="24"/>
                <w:u w:val="single"/>
              </w:rPr>
              <w:t>如</w:t>
            </w:r>
            <w:r w:rsidRPr="005664D7">
              <w:rPr>
                <w:rFonts w:hint="eastAsia"/>
                <w:color w:val="auto"/>
                <w:sz w:val="24"/>
              </w:rPr>
              <w:t>附表</w:t>
            </w:r>
            <w:r w:rsidRPr="005664D7">
              <w:rPr>
                <w:rFonts w:hint="eastAsia"/>
                <w:color w:val="auto"/>
                <w:sz w:val="24"/>
                <w:u w:val="single"/>
              </w:rPr>
              <w:t>五</w:t>
            </w:r>
            <w:r w:rsidRPr="005664D7">
              <w:rPr>
                <w:color w:val="auto"/>
                <w:sz w:val="24"/>
              </w:rPr>
              <w:t>)。</w:t>
            </w:r>
          </w:p>
          <w:p w14:paraId="7881223B" w14:textId="77777777" w:rsidR="00D9355C" w:rsidRPr="005664D7" w:rsidRDefault="00D9355C" w:rsidP="00D9355C">
            <w:pPr>
              <w:pStyle w:val="-4"/>
              <w:rPr>
                <w:color w:val="auto"/>
                <w:sz w:val="24"/>
              </w:rPr>
            </w:pPr>
            <w:r w:rsidRPr="005664D7">
              <w:rPr>
                <w:color w:val="auto"/>
                <w:sz w:val="24"/>
              </w:rPr>
              <w:t>(二)符合前點資格之證明文件。</w:t>
            </w:r>
          </w:p>
          <w:p w14:paraId="0D0B2A5F" w14:textId="77777777" w:rsidR="00D9355C" w:rsidRPr="005664D7" w:rsidRDefault="00D9355C" w:rsidP="00D9355C">
            <w:pPr>
              <w:pStyle w:val="-4"/>
              <w:rPr>
                <w:color w:val="auto"/>
                <w:sz w:val="24"/>
              </w:rPr>
            </w:pPr>
            <w:r w:rsidRPr="005664D7">
              <w:rPr>
                <w:color w:val="auto"/>
                <w:sz w:val="24"/>
              </w:rPr>
              <w:t>(三)組織架構圖及功能說明表。</w:t>
            </w:r>
          </w:p>
          <w:p w14:paraId="00653896" w14:textId="299937B0" w:rsidR="00D9355C" w:rsidRPr="005664D7" w:rsidRDefault="00D9355C" w:rsidP="00D9355C">
            <w:pPr>
              <w:pStyle w:val="-4"/>
              <w:rPr>
                <w:color w:val="auto"/>
                <w:sz w:val="24"/>
              </w:rPr>
            </w:pPr>
            <w:r w:rsidRPr="005664D7">
              <w:rPr>
                <w:color w:val="auto"/>
                <w:sz w:val="24"/>
              </w:rPr>
              <w:t>(四)</w:t>
            </w:r>
            <w:r w:rsidRPr="005664D7">
              <w:rPr>
                <w:rFonts w:hint="eastAsia"/>
                <w:color w:val="auto"/>
                <w:sz w:val="24"/>
                <w:u w:val="single"/>
              </w:rPr>
              <w:t>合法</w:t>
            </w:r>
            <w:r w:rsidRPr="005664D7">
              <w:rPr>
                <w:color w:val="auto"/>
                <w:sz w:val="24"/>
              </w:rPr>
              <w:t>試驗場地使用權證明文件及場地配置圖。</w:t>
            </w:r>
          </w:p>
          <w:p w14:paraId="46387D34" w14:textId="77777777" w:rsidR="00D9355C" w:rsidRPr="005664D7" w:rsidRDefault="00D9355C" w:rsidP="00D9355C">
            <w:pPr>
              <w:pStyle w:val="-4"/>
              <w:rPr>
                <w:color w:val="auto"/>
                <w:sz w:val="24"/>
              </w:rPr>
            </w:pPr>
            <w:r w:rsidRPr="005664D7">
              <w:rPr>
                <w:color w:val="auto"/>
                <w:sz w:val="24"/>
              </w:rPr>
              <w:t>(五)試驗設備之名稱與測試範圍一覽表、</w:t>
            </w:r>
            <w:r w:rsidRPr="005664D7">
              <w:rPr>
                <w:rFonts w:hint="eastAsia"/>
                <w:color w:val="auto"/>
                <w:sz w:val="24"/>
                <w:u w:val="single"/>
              </w:rPr>
              <w:t>試驗</w:t>
            </w:r>
            <w:r w:rsidRPr="005664D7">
              <w:rPr>
                <w:rFonts w:hint="eastAsia"/>
                <w:color w:val="auto"/>
                <w:sz w:val="24"/>
              </w:rPr>
              <w:t>能力證明文件及設備配置圖。試驗設備有應校正者，應檢附</w:t>
            </w:r>
            <w:r w:rsidRPr="005664D7">
              <w:rPr>
                <w:rFonts w:hint="eastAsia"/>
                <w:color w:val="auto"/>
                <w:sz w:val="24"/>
                <w:u w:val="single"/>
              </w:rPr>
              <w:t>符合計量追溯要求之</w:t>
            </w:r>
            <w:r w:rsidRPr="005664D7">
              <w:rPr>
                <w:rFonts w:hint="eastAsia"/>
                <w:color w:val="auto"/>
                <w:sz w:val="24"/>
              </w:rPr>
              <w:t>校正報告。</w:t>
            </w:r>
          </w:p>
          <w:p w14:paraId="0027FBE7" w14:textId="75FA2D81" w:rsidR="00D9355C" w:rsidRPr="005664D7" w:rsidRDefault="00D9355C" w:rsidP="00D9355C">
            <w:pPr>
              <w:pStyle w:val="-4"/>
              <w:rPr>
                <w:color w:val="auto"/>
                <w:sz w:val="24"/>
              </w:rPr>
            </w:pPr>
            <w:r w:rsidRPr="005664D7">
              <w:rPr>
                <w:color w:val="auto"/>
                <w:sz w:val="24"/>
              </w:rPr>
              <w:t>(六)具有</w:t>
            </w:r>
            <w:r w:rsidRPr="005664D7">
              <w:rPr>
                <w:rFonts w:hint="eastAsia"/>
                <w:color w:val="auto"/>
                <w:sz w:val="24"/>
              </w:rPr>
              <w:t>申請認可試驗</w:t>
            </w:r>
            <w:r w:rsidRPr="005664D7">
              <w:rPr>
                <w:rFonts w:hint="eastAsia"/>
                <w:color w:val="auto"/>
                <w:sz w:val="24"/>
                <w:u w:val="single"/>
              </w:rPr>
              <w:t>類型</w:t>
            </w:r>
            <w:r w:rsidRPr="005664D7">
              <w:rPr>
                <w:rFonts w:hint="eastAsia"/>
                <w:color w:val="auto"/>
                <w:sz w:val="24"/>
              </w:rPr>
              <w:t>之各項試驗</w:t>
            </w:r>
            <w:r w:rsidRPr="005664D7">
              <w:rPr>
                <w:rFonts w:hint="eastAsia"/>
                <w:color w:val="auto"/>
                <w:sz w:val="24"/>
                <w:u w:val="single"/>
              </w:rPr>
              <w:t>項目，</w:t>
            </w:r>
            <w:r w:rsidRPr="005664D7">
              <w:rPr>
                <w:rFonts w:hint="eastAsia"/>
                <w:color w:val="auto"/>
                <w:sz w:val="24"/>
              </w:rPr>
              <w:t>施行試驗及試驗報告審查能力之</w:t>
            </w:r>
            <w:r w:rsidRPr="005664D7">
              <w:rPr>
                <w:rFonts w:hint="eastAsia"/>
                <w:color w:val="auto"/>
                <w:sz w:val="24"/>
                <w:u w:val="single"/>
              </w:rPr>
              <w:t>專任</w:t>
            </w:r>
            <w:r w:rsidRPr="005664D7">
              <w:rPr>
                <w:rFonts w:hint="eastAsia"/>
                <w:color w:val="auto"/>
                <w:sz w:val="24"/>
              </w:rPr>
              <w:t>人員名冊及相關能力證明文件。</w:t>
            </w:r>
          </w:p>
          <w:p w14:paraId="18F77DC6" w14:textId="2B09C8CD" w:rsidR="00D9355C" w:rsidRPr="005664D7" w:rsidRDefault="00D9355C" w:rsidP="00D9355C">
            <w:pPr>
              <w:pStyle w:val="-4"/>
              <w:rPr>
                <w:color w:val="auto"/>
                <w:sz w:val="24"/>
              </w:rPr>
            </w:pPr>
            <w:r w:rsidRPr="005664D7">
              <w:rPr>
                <w:color w:val="auto"/>
                <w:sz w:val="24"/>
              </w:rPr>
              <w:t>(七)CNS</w:t>
            </w:r>
            <w:r w:rsidRPr="005664D7">
              <w:rPr>
                <w:rFonts w:hint="eastAsia"/>
                <w:color w:val="auto"/>
                <w:sz w:val="24"/>
              </w:rPr>
              <w:t xml:space="preserve"> </w:t>
            </w:r>
            <w:r w:rsidRPr="005664D7">
              <w:rPr>
                <w:color w:val="auto"/>
                <w:sz w:val="24"/>
                <w:u w:val="single"/>
              </w:rPr>
              <w:t>17020</w:t>
            </w:r>
            <w:r w:rsidRPr="005664D7">
              <w:rPr>
                <w:rFonts w:hint="eastAsia"/>
                <w:color w:val="auto"/>
                <w:sz w:val="24"/>
                <w:u w:val="single"/>
              </w:rPr>
              <w:t>與</w:t>
            </w:r>
            <w:r w:rsidRPr="005664D7">
              <w:rPr>
                <w:color w:val="auto"/>
                <w:sz w:val="24"/>
              </w:rPr>
              <w:t>17025</w:t>
            </w:r>
            <w:r w:rsidRPr="005664D7">
              <w:rPr>
                <w:rFonts w:hint="eastAsia"/>
                <w:color w:val="auto"/>
                <w:sz w:val="24"/>
                <w:u w:val="single"/>
              </w:rPr>
              <w:t>或</w:t>
            </w:r>
            <w:r w:rsidRPr="005664D7">
              <w:rPr>
                <w:color w:val="auto"/>
                <w:sz w:val="24"/>
                <w:u w:val="single"/>
              </w:rPr>
              <w:t>ISO/IEC 17020</w:t>
            </w:r>
            <w:r w:rsidRPr="005664D7">
              <w:rPr>
                <w:rFonts w:hint="eastAsia"/>
                <w:color w:val="auto"/>
                <w:sz w:val="24"/>
                <w:u w:val="single"/>
              </w:rPr>
              <w:t>與</w:t>
            </w:r>
            <w:r w:rsidRPr="005664D7">
              <w:rPr>
                <w:color w:val="auto"/>
                <w:sz w:val="24"/>
              </w:rPr>
              <w:t>17025之品質管理一覽表。</w:t>
            </w:r>
          </w:p>
          <w:p w14:paraId="69A0D8E4" w14:textId="77777777" w:rsidR="00D9355C" w:rsidRPr="005664D7" w:rsidRDefault="00D9355C" w:rsidP="00D9355C">
            <w:pPr>
              <w:pStyle w:val="-4"/>
              <w:rPr>
                <w:color w:val="auto"/>
                <w:sz w:val="24"/>
              </w:rPr>
            </w:pPr>
            <w:r w:rsidRPr="005664D7">
              <w:rPr>
                <w:color w:val="auto"/>
                <w:sz w:val="24"/>
              </w:rPr>
              <w:t>(八)最近一期完稅證明；機構設立未滿一年者得免附。</w:t>
            </w:r>
          </w:p>
          <w:p w14:paraId="5AAD815E" w14:textId="77777777" w:rsidR="00D9355C" w:rsidRPr="005664D7" w:rsidRDefault="00D9355C" w:rsidP="00D9355C">
            <w:pPr>
              <w:pStyle w:val="-4"/>
              <w:rPr>
                <w:color w:val="auto"/>
                <w:sz w:val="24"/>
              </w:rPr>
            </w:pPr>
            <w:r w:rsidRPr="005664D7">
              <w:rPr>
                <w:color w:val="auto"/>
                <w:sz w:val="24"/>
              </w:rPr>
              <w:t>(九)原認可登記證；</w:t>
            </w:r>
            <w:r w:rsidRPr="005664D7">
              <w:rPr>
                <w:rFonts w:hint="eastAsia"/>
                <w:color w:val="auto"/>
                <w:sz w:val="24"/>
                <w:u w:val="single"/>
              </w:rPr>
              <w:t>初</w:t>
            </w:r>
            <w:r w:rsidRPr="005664D7">
              <w:rPr>
                <w:rFonts w:hint="eastAsia"/>
                <w:color w:val="auto"/>
                <w:sz w:val="24"/>
              </w:rPr>
              <w:t>次申請者得免附。</w:t>
            </w:r>
          </w:p>
          <w:p w14:paraId="4D48DDB2" w14:textId="316937B1" w:rsidR="00D9355C" w:rsidRPr="005664D7" w:rsidRDefault="00D9355C" w:rsidP="00D9355C">
            <w:pPr>
              <w:pStyle w:val="-20"/>
              <w:rPr>
                <w:rFonts w:ascii="標楷體" w:hAnsi="標楷體"/>
              </w:rPr>
            </w:pPr>
            <w:r w:rsidRPr="005664D7">
              <w:rPr>
                <w:rFonts w:ascii="標楷體" w:hAnsi="標楷體" w:hint="eastAsia"/>
              </w:rPr>
              <w:t>檢驗機構申請認可型式試驗者，得申請認可一部或全部之規定試驗項目。</w:t>
            </w:r>
          </w:p>
          <w:p w14:paraId="7F6DDABD" w14:textId="77777777" w:rsidR="00D9355C" w:rsidRPr="005664D7" w:rsidRDefault="00D9355C" w:rsidP="00D9355C">
            <w:pPr>
              <w:pStyle w:val="-20"/>
              <w:rPr>
                <w:rFonts w:ascii="標楷體" w:hAnsi="標楷體"/>
              </w:rPr>
            </w:pPr>
          </w:p>
        </w:tc>
        <w:tc>
          <w:tcPr>
            <w:tcW w:w="1667" w:type="pct"/>
            <w:shd w:val="clear" w:color="auto" w:fill="auto"/>
          </w:tcPr>
          <w:p w14:paraId="346D8623" w14:textId="77777777" w:rsidR="00D9355C" w:rsidRPr="005664D7" w:rsidRDefault="00D9355C" w:rsidP="00D9355C">
            <w:pPr>
              <w:pStyle w:val="-1"/>
              <w:rPr>
                <w:rFonts w:ascii="標楷體" w:hAnsi="標楷體"/>
                <w:sz w:val="24"/>
              </w:rPr>
            </w:pPr>
            <w:r w:rsidRPr="005664D7">
              <w:rPr>
                <w:rFonts w:ascii="標楷體" w:hAnsi="標楷體" w:hint="eastAsia"/>
                <w:sz w:val="24"/>
              </w:rPr>
              <w:t>五、檢驗機構申請認可時，應檢附下列書件，向能源局申請，並由本部核發認可登記證：</w:t>
            </w:r>
          </w:p>
          <w:p w14:paraId="68BFC1C2" w14:textId="77777777" w:rsidR="00D9355C" w:rsidRPr="005664D7" w:rsidRDefault="00D9355C" w:rsidP="00D9355C">
            <w:pPr>
              <w:pStyle w:val="-4"/>
              <w:rPr>
                <w:color w:val="auto"/>
                <w:sz w:val="24"/>
              </w:rPr>
            </w:pPr>
            <w:r w:rsidRPr="005664D7">
              <w:rPr>
                <w:color w:val="auto"/>
                <w:sz w:val="24"/>
              </w:rPr>
              <w:t>(一)申請書(附表四)。</w:t>
            </w:r>
          </w:p>
          <w:p w14:paraId="1F790F89" w14:textId="77777777" w:rsidR="00D9355C" w:rsidRPr="005664D7" w:rsidRDefault="00D9355C" w:rsidP="00D9355C">
            <w:pPr>
              <w:pStyle w:val="-4"/>
              <w:rPr>
                <w:color w:val="auto"/>
                <w:sz w:val="24"/>
              </w:rPr>
            </w:pPr>
            <w:r w:rsidRPr="005664D7">
              <w:rPr>
                <w:color w:val="auto"/>
                <w:sz w:val="24"/>
              </w:rPr>
              <w:t>(二)符合前點資格之證明文件。</w:t>
            </w:r>
          </w:p>
          <w:p w14:paraId="0255CF5E" w14:textId="77777777" w:rsidR="00D9355C" w:rsidRPr="005664D7" w:rsidRDefault="00D9355C" w:rsidP="00D9355C">
            <w:pPr>
              <w:pStyle w:val="-4"/>
              <w:rPr>
                <w:color w:val="auto"/>
                <w:sz w:val="24"/>
              </w:rPr>
            </w:pPr>
            <w:r w:rsidRPr="005664D7">
              <w:rPr>
                <w:color w:val="auto"/>
                <w:sz w:val="24"/>
              </w:rPr>
              <w:t>(三)組織架構圖及功能說明表。</w:t>
            </w:r>
          </w:p>
          <w:p w14:paraId="3100FF66" w14:textId="77777777" w:rsidR="00D9355C" w:rsidRPr="005664D7" w:rsidRDefault="00D9355C" w:rsidP="00D9355C">
            <w:pPr>
              <w:pStyle w:val="-4"/>
              <w:rPr>
                <w:color w:val="auto"/>
                <w:sz w:val="24"/>
              </w:rPr>
            </w:pPr>
            <w:r w:rsidRPr="005664D7">
              <w:rPr>
                <w:color w:val="auto"/>
                <w:sz w:val="24"/>
              </w:rPr>
              <w:t>(四)試驗場地使用權證明文件及場地配置圖。</w:t>
            </w:r>
          </w:p>
          <w:p w14:paraId="0E52B304" w14:textId="77777777" w:rsidR="00D9355C" w:rsidRPr="005664D7" w:rsidRDefault="00D9355C" w:rsidP="00D9355C">
            <w:pPr>
              <w:pStyle w:val="-4"/>
              <w:rPr>
                <w:color w:val="auto"/>
                <w:sz w:val="24"/>
              </w:rPr>
            </w:pPr>
            <w:r w:rsidRPr="005664D7">
              <w:rPr>
                <w:color w:val="auto"/>
                <w:sz w:val="24"/>
              </w:rPr>
              <w:t>(五)試驗設備之名稱與測試範圍一覽表、檢測能力證明文件及設備配置圖。試驗設備有應校正者，應檢附校正報告。</w:t>
            </w:r>
          </w:p>
          <w:p w14:paraId="15AA6B76" w14:textId="77777777" w:rsidR="00D9355C" w:rsidRPr="005664D7" w:rsidRDefault="00D9355C" w:rsidP="00D9355C">
            <w:pPr>
              <w:pStyle w:val="-4"/>
              <w:rPr>
                <w:color w:val="auto"/>
                <w:sz w:val="24"/>
              </w:rPr>
            </w:pPr>
            <w:r w:rsidRPr="005664D7">
              <w:rPr>
                <w:color w:val="auto"/>
                <w:sz w:val="24"/>
              </w:rPr>
              <w:t>(六)具有申請認可試驗類型之各項試驗種類，其施行試驗及試驗報告審查能力之人員名冊及相關能力證明文件。</w:t>
            </w:r>
          </w:p>
          <w:p w14:paraId="45E93A86" w14:textId="77777777" w:rsidR="00D9355C" w:rsidRPr="005664D7" w:rsidRDefault="00D9355C" w:rsidP="00D9355C">
            <w:pPr>
              <w:pStyle w:val="-4"/>
              <w:rPr>
                <w:color w:val="auto"/>
                <w:sz w:val="24"/>
              </w:rPr>
            </w:pPr>
            <w:r w:rsidRPr="005664D7">
              <w:rPr>
                <w:color w:val="auto"/>
                <w:sz w:val="24"/>
              </w:rPr>
              <w:t>(七)CNS 17025</w:t>
            </w:r>
            <w:r w:rsidRPr="005664D7">
              <w:rPr>
                <w:color w:val="auto"/>
                <w:sz w:val="24"/>
                <w:u w:val="single"/>
              </w:rPr>
              <w:t>及CNS 14725</w:t>
            </w:r>
            <w:r w:rsidRPr="005664D7">
              <w:rPr>
                <w:color w:val="auto"/>
                <w:sz w:val="24"/>
              </w:rPr>
              <w:t>之品質管理一覽表。</w:t>
            </w:r>
          </w:p>
          <w:p w14:paraId="1F770A69" w14:textId="77777777" w:rsidR="00D9355C" w:rsidRPr="005664D7" w:rsidRDefault="00D9355C" w:rsidP="00D9355C">
            <w:pPr>
              <w:pStyle w:val="-4"/>
              <w:rPr>
                <w:color w:val="auto"/>
                <w:sz w:val="24"/>
              </w:rPr>
            </w:pPr>
            <w:r w:rsidRPr="005664D7">
              <w:rPr>
                <w:color w:val="auto"/>
                <w:sz w:val="24"/>
              </w:rPr>
              <w:t>(八)最近一期完稅證明；機構設立未滿一年者得免附。</w:t>
            </w:r>
          </w:p>
          <w:p w14:paraId="34D72EEB" w14:textId="77777777" w:rsidR="00D9355C" w:rsidRPr="005664D7" w:rsidRDefault="00D9355C" w:rsidP="00D9355C">
            <w:pPr>
              <w:pStyle w:val="-4"/>
              <w:rPr>
                <w:color w:val="auto"/>
                <w:sz w:val="24"/>
              </w:rPr>
            </w:pPr>
            <w:r w:rsidRPr="005664D7">
              <w:rPr>
                <w:color w:val="auto"/>
                <w:sz w:val="24"/>
              </w:rPr>
              <w:t>(九)原認可登記證；第一次申請者得免附。</w:t>
            </w:r>
          </w:p>
          <w:p w14:paraId="3E2FBFDE" w14:textId="77777777" w:rsidR="00D9355C" w:rsidRPr="005664D7" w:rsidRDefault="00D9355C" w:rsidP="00D9355C">
            <w:pPr>
              <w:pStyle w:val="-20"/>
              <w:rPr>
                <w:rFonts w:ascii="標楷體" w:hAnsi="標楷體"/>
              </w:rPr>
            </w:pPr>
            <w:r w:rsidRPr="005664D7">
              <w:rPr>
                <w:rFonts w:ascii="標楷體" w:hAnsi="標楷體" w:hint="eastAsia"/>
              </w:rPr>
              <w:t>檢驗機構申請認可型式試驗者，得申請認可一部或全部之規定試驗項目。</w:t>
            </w:r>
          </w:p>
        </w:tc>
        <w:tc>
          <w:tcPr>
            <w:tcW w:w="1667" w:type="pct"/>
            <w:shd w:val="clear" w:color="auto" w:fill="auto"/>
          </w:tcPr>
          <w:p w14:paraId="48E080F6" w14:textId="77777777" w:rsidR="00D9355C" w:rsidRPr="005664D7" w:rsidRDefault="00D9355C" w:rsidP="00D9355C">
            <w:pPr>
              <w:pStyle w:val="-9"/>
              <w:numPr>
                <w:ilvl w:val="0"/>
                <w:numId w:val="28"/>
              </w:numPr>
              <w:ind w:firstLineChars="0"/>
              <w:rPr>
                <w:color w:val="auto"/>
                <w:sz w:val="24"/>
              </w:rPr>
            </w:pPr>
            <w:r w:rsidRPr="005664D7">
              <w:rPr>
                <w:rFonts w:hint="eastAsia"/>
                <w:color w:val="auto"/>
                <w:sz w:val="24"/>
              </w:rPr>
              <w:t>第一項及第二項序文調整敘述，以免誤解申請人為已經本部認可之檢驗機構。第一項核發認可登記證須為經審查合格者，並非有申請即可取得，爰增訂核發條件，以資明確。</w:t>
            </w:r>
          </w:p>
          <w:p w14:paraId="67C04AFC" w14:textId="77777777" w:rsidR="00D9355C" w:rsidRPr="005664D7" w:rsidRDefault="00D9355C" w:rsidP="00D9355C">
            <w:pPr>
              <w:pStyle w:val="-9"/>
              <w:numPr>
                <w:ilvl w:val="0"/>
                <w:numId w:val="28"/>
              </w:numPr>
              <w:ind w:firstLineChars="0"/>
              <w:rPr>
                <w:color w:val="auto"/>
                <w:sz w:val="24"/>
              </w:rPr>
            </w:pPr>
            <w:r w:rsidRPr="005664D7">
              <w:rPr>
                <w:rFonts w:hint="eastAsia"/>
                <w:color w:val="auto"/>
                <w:sz w:val="24"/>
              </w:rPr>
              <w:t>第一項其他款修正說明如下：</w:t>
            </w:r>
          </w:p>
          <w:p w14:paraId="57099BC8" w14:textId="77777777" w:rsidR="00D9355C" w:rsidRPr="005664D7" w:rsidRDefault="00D9355C" w:rsidP="00D9355C">
            <w:pPr>
              <w:pStyle w:val="-9"/>
              <w:numPr>
                <w:ilvl w:val="0"/>
                <w:numId w:val="52"/>
              </w:numPr>
              <w:ind w:firstLineChars="0"/>
              <w:rPr>
                <w:color w:val="auto"/>
                <w:sz w:val="24"/>
              </w:rPr>
            </w:pPr>
            <w:r w:rsidRPr="005664D7">
              <w:rPr>
                <w:rFonts w:hint="eastAsia"/>
                <w:color w:val="auto"/>
                <w:sz w:val="24"/>
              </w:rPr>
              <w:t>原</w:t>
            </w:r>
            <w:r w:rsidRPr="005664D7">
              <w:rPr>
                <w:color w:val="auto"/>
                <w:sz w:val="24"/>
              </w:rPr>
              <w:t>第一款附表四</w:t>
            </w:r>
            <w:r w:rsidRPr="005664D7">
              <w:rPr>
                <w:rFonts w:hint="eastAsia"/>
                <w:color w:val="auto"/>
                <w:sz w:val="24"/>
              </w:rPr>
              <w:t>比照第三點第六款至第八款附表編碼修正說明，修正為</w:t>
            </w:r>
            <w:r w:rsidRPr="005664D7">
              <w:rPr>
                <w:color w:val="auto"/>
                <w:sz w:val="24"/>
              </w:rPr>
              <w:t>附表五。</w:t>
            </w:r>
          </w:p>
          <w:p w14:paraId="26AA39A0" w14:textId="7DF7D7DA" w:rsidR="00D9355C" w:rsidRPr="005664D7" w:rsidRDefault="00D9355C" w:rsidP="00D9355C">
            <w:pPr>
              <w:pStyle w:val="-9"/>
              <w:numPr>
                <w:ilvl w:val="0"/>
                <w:numId w:val="52"/>
              </w:numPr>
              <w:ind w:firstLineChars="0"/>
              <w:rPr>
                <w:color w:val="auto"/>
                <w:sz w:val="24"/>
              </w:rPr>
            </w:pPr>
            <w:r w:rsidRPr="005664D7">
              <w:rPr>
                <w:rFonts w:hint="eastAsia"/>
                <w:color w:val="auto"/>
                <w:sz w:val="24"/>
              </w:rPr>
              <w:t>考量本</w:t>
            </w:r>
            <w:r w:rsidR="00D56E42" w:rsidRPr="005664D7">
              <w:rPr>
                <w:rFonts w:hint="eastAsia"/>
                <w:color w:val="auto"/>
                <w:sz w:val="24"/>
              </w:rPr>
              <w:t>要點</w:t>
            </w:r>
            <w:r w:rsidRPr="005664D7">
              <w:rPr>
                <w:rFonts w:hint="eastAsia"/>
                <w:color w:val="auto"/>
                <w:sz w:val="24"/>
              </w:rPr>
              <w:t>之工廠及實驗室未明確訂定其使用類別依據，為免造成疑義，爰於第四款修訂需為符合法令之場地配置。</w:t>
            </w:r>
          </w:p>
          <w:p w14:paraId="6B716D2A" w14:textId="77777777" w:rsidR="00D9355C" w:rsidRPr="005664D7" w:rsidRDefault="00D9355C" w:rsidP="00D9355C">
            <w:pPr>
              <w:pStyle w:val="-9"/>
              <w:numPr>
                <w:ilvl w:val="0"/>
                <w:numId w:val="52"/>
              </w:numPr>
              <w:ind w:firstLineChars="0"/>
              <w:rPr>
                <w:color w:val="auto"/>
                <w:sz w:val="24"/>
              </w:rPr>
            </w:pPr>
            <w:r w:rsidRPr="005664D7">
              <w:rPr>
                <w:color w:val="auto"/>
                <w:sz w:val="24"/>
              </w:rPr>
              <w:t>第五款所訂「檢測」範圍較「試驗」範圍小，為免爭議，修改為涵蓋範圍較廣之規定。另強化廠家所出具校正報告之公信力，新增要求其校正報告應能符合計量追溯要求。(參考CNS 17025(2018) 6.5計量追溯性</w:t>
            </w:r>
            <w:r w:rsidRPr="005664D7">
              <w:rPr>
                <w:rFonts w:hint="eastAsia"/>
                <w:color w:val="auto"/>
                <w:sz w:val="24"/>
              </w:rPr>
              <w:t>節</w:t>
            </w:r>
            <w:r w:rsidRPr="005664D7">
              <w:rPr>
                <w:color w:val="auto"/>
                <w:sz w:val="24"/>
              </w:rPr>
              <w:t>)</w:t>
            </w:r>
          </w:p>
          <w:p w14:paraId="7975CD61" w14:textId="77777777" w:rsidR="00D9355C" w:rsidRPr="005664D7" w:rsidRDefault="00D9355C" w:rsidP="00D9355C">
            <w:pPr>
              <w:pStyle w:val="-9"/>
              <w:numPr>
                <w:ilvl w:val="0"/>
                <w:numId w:val="52"/>
              </w:numPr>
              <w:ind w:firstLineChars="0"/>
              <w:rPr>
                <w:color w:val="auto"/>
                <w:sz w:val="24"/>
              </w:rPr>
            </w:pPr>
            <w:r w:rsidRPr="005664D7">
              <w:rPr>
                <w:color w:val="auto"/>
                <w:sz w:val="24"/>
              </w:rPr>
              <w:t>第六款所指之「試驗種類」意義不明確，酌予修正。</w:t>
            </w:r>
            <w:r w:rsidRPr="005664D7">
              <w:rPr>
                <w:rFonts w:hint="eastAsia"/>
                <w:color w:val="auto"/>
                <w:sz w:val="24"/>
              </w:rPr>
              <w:t>另為確保檢驗機構及原製造廠家具有專責人員辦理施行試驗及簽署試驗報告，爰修正該相關人員應為專任人員</w:t>
            </w:r>
            <w:r w:rsidRPr="005664D7">
              <w:rPr>
                <w:color w:val="auto"/>
                <w:sz w:val="24"/>
              </w:rPr>
              <w:t>。</w:t>
            </w:r>
          </w:p>
          <w:p w14:paraId="3754FC72" w14:textId="77777777" w:rsidR="00D9355C" w:rsidRPr="005664D7" w:rsidRDefault="00D9355C" w:rsidP="00D9355C">
            <w:pPr>
              <w:pStyle w:val="-9"/>
              <w:numPr>
                <w:ilvl w:val="0"/>
                <w:numId w:val="52"/>
              </w:numPr>
              <w:ind w:firstLineChars="0"/>
              <w:rPr>
                <w:color w:val="auto"/>
                <w:sz w:val="24"/>
              </w:rPr>
            </w:pPr>
            <w:r w:rsidRPr="005664D7">
              <w:rPr>
                <w:color w:val="auto"/>
                <w:sz w:val="24"/>
              </w:rPr>
              <w:t>第七款修正規定之標準係因應CNS 14725於一百零三年十月二日廢止，由CNS 17020取代，並新增對應之國際標準ISO/IEC 17020及17025，與國際接軌。</w:t>
            </w:r>
          </w:p>
          <w:p w14:paraId="52658525" w14:textId="77777777" w:rsidR="00D9355C" w:rsidRPr="005664D7" w:rsidRDefault="00D9355C" w:rsidP="00D9355C">
            <w:pPr>
              <w:pStyle w:val="-9"/>
              <w:numPr>
                <w:ilvl w:val="0"/>
                <w:numId w:val="52"/>
              </w:numPr>
              <w:ind w:firstLineChars="0"/>
              <w:rPr>
                <w:color w:val="auto"/>
                <w:sz w:val="24"/>
              </w:rPr>
            </w:pPr>
            <w:r w:rsidRPr="005664D7">
              <w:rPr>
                <w:rFonts w:hint="eastAsia"/>
                <w:color w:val="auto"/>
                <w:sz w:val="24"/>
              </w:rPr>
              <w:t>第九款</w:t>
            </w:r>
            <w:r w:rsidRPr="005664D7">
              <w:rPr>
                <w:color w:val="auto"/>
                <w:sz w:val="24"/>
              </w:rPr>
              <w:t>調整敘述</w:t>
            </w:r>
            <w:r w:rsidRPr="005664D7">
              <w:rPr>
                <w:rFonts w:hint="eastAsia"/>
                <w:color w:val="auto"/>
                <w:sz w:val="24"/>
              </w:rPr>
              <w:t>。</w:t>
            </w:r>
          </w:p>
        </w:tc>
      </w:tr>
      <w:tr w:rsidR="00D9355C" w:rsidRPr="00091106" w14:paraId="557FCD9B" w14:textId="77777777" w:rsidTr="00EB49C9">
        <w:tc>
          <w:tcPr>
            <w:tcW w:w="1666" w:type="pct"/>
            <w:shd w:val="clear" w:color="auto" w:fill="auto"/>
          </w:tcPr>
          <w:p w14:paraId="0A4EE97B" w14:textId="29DF772F" w:rsidR="00D9355C" w:rsidRPr="005664D7" w:rsidRDefault="00D9355C" w:rsidP="00D9355C">
            <w:pPr>
              <w:pStyle w:val="-1"/>
              <w:rPr>
                <w:rFonts w:ascii="標楷體" w:hAnsi="標楷體"/>
                <w:sz w:val="24"/>
              </w:rPr>
            </w:pPr>
            <w:r w:rsidRPr="005664D7">
              <w:rPr>
                <w:rFonts w:ascii="標楷體" w:hAnsi="標楷體" w:hint="eastAsia"/>
                <w:sz w:val="24"/>
              </w:rPr>
              <w:t>六、申請原製造廠家</w:t>
            </w:r>
            <w:r w:rsidRPr="005664D7">
              <w:rPr>
                <w:rFonts w:ascii="標楷體" w:hAnsi="標楷體" w:hint="eastAsia"/>
                <w:sz w:val="24"/>
                <w:u w:val="single"/>
              </w:rPr>
              <w:t>認可</w:t>
            </w:r>
            <w:r w:rsidRPr="005664D7">
              <w:rPr>
                <w:rFonts w:ascii="標楷體" w:hAnsi="標楷體" w:hint="eastAsia"/>
                <w:sz w:val="24"/>
              </w:rPr>
              <w:t>者，應為在其所在國依法設立登記之工廠</w:t>
            </w:r>
            <w:r w:rsidRPr="005664D7">
              <w:rPr>
                <w:rFonts w:ascii="標楷體" w:hAnsi="標楷體" w:hint="eastAsia"/>
                <w:sz w:val="24"/>
                <w:u w:val="single"/>
              </w:rPr>
              <w:t>及有合法使用之場地</w:t>
            </w:r>
            <w:r w:rsidRPr="005664D7">
              <w:rPr>
                <w:rFonts w:ascii="標楷體" w:hAnsi="標楷體" w:hint="eastAsia"/>
                <w:sz w:val="24"/>
              </w:rPr>
              <w:t>，</w:t>
            </w:r>
            <w:r w:rsidRPr="005664D7">
              <w:rPr>
                <w:rFonts w:ascii="標楷體" w:hAnsi="標楷體" w:hint="eastAsia"/>
                <w:sz w:val="24"/>
                <w:u w:val="single"/>
              </w:rPr>
              <w:t>且</w:t>
            </w:r>
            <w:r w:rsidRPr="005664D7">
              <w:rPr>
                <w:rFonts w:ascii="標楷體" w:hAnsi="標楷體" w:hint="eastAsia"/>
                <w:sz w:val="24"/>
              </w:rPr>
              <w:t>具備下列資格之一：</w:t>
            </w:r>
          </w:p>
          <w:p w14:paraId="105FC6A3" w14:textId="77777777" w:rsidR="00D9355C" w:rsidRPr="005664D7" w:rsidRDefault="00D9355C" w:rsidP="00D9355C">
            <w:pPr>
              <w:pStyle w:val="-4"/>
              <w:rPr>
                <w:color w:val="auto"/>
                <w:sz w:val="24"/>
              </w:rPr>
            </w:pPr>
            <w:r w:rsidRPr="005664D7">
              <w:rPr>
                <w:color w:val="auto"/>
                <w:sz w:val="24"/>
              </w:rPr>
              <w:t>(一)已建立CNS</w:t>
            </w:r>
            <w:r w:rsidRPr="005664D7">
              <w:rPr>
                <w:rFonts w:hint="eastAsia"/>
                <w:color w:val="auto"/>
                <w:sz w:val="24"/>
              </w:rPr>
              <w:t xml:space="preserve"> </w:t>
            </w:r>
            <w:r w:rsidRPr="005664D7">
              <w:rPr>
                <w:color w:val="auto"/>
                <w:sz w:val="24"/>
              </w:rPr>
              <w:t>17025或ISO/IEC 17025制度，並取得TAF或國外認證機構有關高壓用電設備出廠試驗之認證。</w:t>
            </w:r>
          </w:p>
          <w:p w14:paraId="45542279" w14:textId="77777777" w:rsidR="00D9355C" w:rsidRPr="005664D7" w:rsidRDefault="00D9355C" w:rsidP="00D9355C">
            <w:pPr>
              <w:pStyle w:val="-4"/>
              <w:rPr>
                <w:color w:val="auto"/>
                <w:sz w:val="24"/>
              </w:rPr>
            </w:pPr>
            <w:r w:rsidRPr="005664D7">
              <w:rPr>
                <w:color w:val="auto"/>
                <w:sz w:val="24"/>
              </w:rPr>
              <w:t>(二)取得ILAC或STL</w:t>
            </w:r>
            <w:r w:rsidRPr="005664D7">
              <w:rPr>
                <w:rFonts w:hint="eastAsia"/>
                <w:color w:val="auto"/>
                <w:sz w:val="24"/>
              </w:rPr>
              <w:t>有關高壓用電設備出廠試驗之認可。</w:t>
            </w:r>
          </w:p>
          <w:p w14:paraId="47BB4BD5" w14:textId="22DCEED6" w:rsidR="00D9355C" w:rsidRPr="005664D7" w:rsidRDefault="00D9355C" w:rsidP="00D9355C">
            <w:pPr>
              <w:pStyle w:val="-20"/>
              <w:rPr>
                <w:rFonts w:ascii="標楷體" w:hAnsi="標楷體"/>
              </w:rPr>
            </w:pPr>
            <w:r w:rsidRPr="005664D7">
              <w:rPr>
                <w:rFonts w:ascii="標楷體" w:hAnsi="標楷體" w:hint="eastAsia"/>
              </w:rPr>
              <w:t>依前項申請原製造廠家認可者，應檢附下列</w:t>
            </w:r>
            <w:r w:rsidRPr="005664D7">
              <w:rPr>
                <w:rFonts w:ascii="標楷體" w:hAnsi="標楷體" w:hint="eastAsia"/>
                <w:u w:val="single"/>
              </w:rPr>
              <w:t>書</w:t>
            </w:r>
            <w:r w:rsidRPr="005664D7">
              <w:rPr>
                <w:rFonts w:ascii="標楷體" w:hAnsi="標楷體" w:hint="eastAsia"/>
              </w:rPr>
              <w:t>件向能源局</w:t>
            </w:r>
            <w:r w:rsidRPr="005664D7">
              <w:rPr>
                <w:rFonts w:ascii="標楷體" w:hAnsi="標楷體" w:hint="eastAsia"/>
                <w:u w:val="single"/>
              </w:rPr>
              <w:t>提出</w:t>
            </w:r>
            <w:r w:rsidR="00105547" w:rsidRPr="005664D7">
              <w:rPr>
                <w:rFonts w:ascii="標楷體" w:hAnsi="標楷體" w:hint="eastAsia"/>
                <w:u w:val="single"/>
              </w:rPr>
              <w:t>，</w:t>
            </w:r>
            <w:r w:rsidRPr="005664D7">
              <w:rPr>
                <w:rFonts w:ascii="標楷體" w:hAnsi="標楷體" w:hint="eastAsia"/>
                <w:u w:val="single"/>
              </w:rPr>
              <w:t>經審查合格者，</w:t>
            </w:r>
            <w:r w:rsidRPr="005664D7">
              <w:rPr>
                <w:rFonts w:ascii="標楷體" w:hAnsi="標楷體" w:hint="eastAsia"/>
              </w:rPr>
              <w:t>由本部核發認可登記證：</w:t>
            </w:r>
          </w:p>
          <w:p w14:paraId="7758F5FA" w14:textId="77777777" w:rsidR="00D9355C" w:rsidRPr="005664D7" w:rsidRDefault="00D9355C" w:rsidP="00D9355C">
            <w:pPr>
              <w:pStyle w:val="-4"/>
              <w:rPr>
                <w:color w:val="auto"/>
                <w:sz w:val="24"/>
              </w:rPr>
            </w:pPr>
            <w:r w:rsidRPr="005664D7">
              <w:rPr>
                <w:color w:val="auto"/>
                <w:sz w:val="24"/>
              </w:rPr>
              <w:t>(一)申請書(</w:t>
            </w:r>
            <w:r w:rsidRPr="005664D7">
              <w:rPr>
                <w:rFonts w:hint="eastAsia"/>
                <w:color w:val="auto"/>
                <w:sz w:val="24"/>
                <w:u w:val="single"/>
              </w:rPr>
              <w:t>如</w:t>
            </w:r>
            <w:r w:rsidRPr="005664D7">
              <w:rPr>
                <w:rFonts w:hint="eastAsia"/>
                <w:color w:val="auto"/>
                <w:sz w:val="24"/>
              </w:rPr>
              <w:t>附表</w:t>
            </w:r>
            <w:r w:rsidRPr="005664D7">
              <w:rPr>
                <w:rFonts w:hint="eastAsia"/>
                <w:color w:val="auto"/>
                <w:sz w:val="24"/>
                <w:u w:val="single"/>
              </w:rPr>
              <w:t>六</w:t>
            </w:r>
            <w:r w:rsidRPr="005664D7">
              <w:rPr>
                <w:color w:val="auto"/>
                <w:sz w:val="24"/>
              </w:rPr>
              <w:t>)</w:t>
            </w:r>
            <w:r w:rsidRPr="005664D7">
              <w:rPr>
                <w:rFonts w:hint="eastAsia"/>
                <w:color w:val="auto"/>
                <w:sz w:val="24"/>
                <w:u w:val="single"/>
              </w:rPr>
              <w:t>。</w:t>
            </w:r>
          </w:p>
          <w:p w14:paraId="2AE18297" w14:textId="77777777" w:rsidR="00D9355C" w:rsidRPr="005664D7" w:rsidRDefault="00D9355C" w:rsidP="00D9355C">
            <w:pPr>
              <w:pStyle w:val="-4"/>
              <w:rPr>
                <w:color w:val="auto"/>
                <w:sz w:val="24"/>
              </w:rPr>
            </w:pPr>
            <w:r w:rsidRPr="005664D7">
              <w:rPr>
                <w:color w:val="auto"/>
                <w:sz w:val="24"/>
              </w:rPr>
              <w:t>(二)符合前項資格之證明文件。</w:t>
            </w:r>
          </w:p>
          <w:p w14:paraId="285B9D9E" w14:textId="77777777" w:rsidR="00D9355C" w:rsidRPr="005664D7" w:rsidRDefault="00D9355C" w:rsidP="00D9355C">
            <w:pPr>
              <w:pStyle w:val="-4"/>
              <w:rPr>
                <w:color w:val="auto"/>
                <w:sz w:val="24"/>
              </w:rPr>
            </w:pPr>
            <w:r w:rsidRPr="005664D7">
              <w:rPr>
                <w:color w:val="auto"/>
                <w:sz w:val="24"/>
              </w:rPr>
              <w:t>(三)試驗設備之名稱與測試範圍一覽表、</w:t>
            </w:r>
            <w:r w:rsidRPr="005664D7">
              <w:rPr>
                <w:rFonts w:hint="eastAsia"/>
                <w:color w:val="auto"/>
                <w:sz w:val="24"/>
                <w:u w:val="single"/>
              </w:rPr>
              <w:t>試驗</w:t>
            </w:r>
            <w:r w:rsidRPr="005664D7">
              <w:rPr>
                <w:rFonts w:hint="eastAsia"/>
                <w:color w:val="auto"/>
                <w:sz w:val="24"/>
              </w:rPr>
              <w:t>能力證明文件</w:t>
            </w:r>
            <w:r w:rsidRPr="005664D7">
              <w:rPr>
                <w:rFonts w:hint="eastAsia"/>
                <w:color w:val="auto"/>
                <w:sz w:val="24"/>
                <w:u w:val="single"/>
              </w:rPr>
              <w:t>、製程管制表</w:t>
            </w:r>
            <w:r w:rsidRPr="005664D7">
              <w:rPr>
                <w:rFonts w:hint="eastAsia"/>
                <w:color w:val="auto"/>
                <w:sz w:val="24"/>
              </w:rPr>
              <w:t>及設備配置圖。試驗設備有應校正者，應檢附</w:t>
            </w:r>
            <w:r w:rsidRPr="005664D7">
              <w:rPr>
                <w:rFonts w:hint="eastAsia"/>
                <w:color w:val="auto"/>
                <w:sz w:val="24"/>
                <w:u w:val="single"/>
              </w:rPr>
              <w:t>符合計量追溯要求之</w:t>
            </w:r>
            <w:r w:rsidRPr="005664D7">
              <w:rPr>
                <w:rFonts w:hint="eastAsia"/>
                <w:color w:val="auto"/>
                <w:sz w:val="24"/>
              </w:rPr>
              <w:t>校正報告。</w:t>
            </w:r>
          </w:p>
          <w:p w14:paraId="5DBA8A2B" w14:textId="77777777" w:rsidR="00D9355C" w:rsidRPr="005664D7" w:rsidRDefault="00D9355C" w:rsidP="00D9355C">
            <w:pPr>
              <w:pStyle w:val="-4"/>
              <w:rPr>
                <w:color w:val="auto"/>
                <w:sz w:val="24"/>
              </w:rPr>
            </w:pPr>
            <w:r w:rsidRPr="005664D7">
              <w:rPr>
                <w:color w:val="auto"/>
                <w:sz w:val="24"/>
              </w:rPr>
              <w:t>(四)CNS 17025</w:t>
            </w:r>
            <w:r w:rsidRPr="005664D7">
              <w:rPr>
                <w:rFonts w:hint="eastAsia"/>
                <w:color w:val="auto"/>
                <w:sz w:val="24"/>
              </w:rPr>
              <w:t>或</w:t>
            </w:r>
            <w:r w:rsidRPr="005664D7">
              <w:rPr>
                <w:color w:val="auto"/>
                <w:sz w:val="24"/>
              </w:rPr>
              <w:t>ISO/IEC 17025之品質管理一覽表。</w:t>
            </w:r>
          </w:p>
          <w:p w14:paraId="5853704E" w14:textId="77777777" w:rsidR="00D9355C" w:rsidRPr="005664D7" w:rsidRDefault="00D9355C" w:rsidP="00D9355C">
            <w:pPr>
              <w:pStyle w:val="-4"/>
              <w:rPr>
                <w:color w:val="auto"/>
                <w:sz w:val="24"/>
              </w:rPr>
            </w:pPr>
            <w:r w:rsidRPr="005664D7">
              <w:rPr>
                <w:rFonts w:hint="eastAsia"/>
                <w:color w:val="auto"/>
                <w:sz w:val="24"/>
              </w:rPr>
              <w:t>(五)</w:t>
            </w:r>
            <w:r w:rsidRPr="005664D7">
              <w:rPr>
                <w:rFonts w:hint="eastAsia"/>
                <w:color w:val="auto"/>
                <w:sz w:val="24"/>
                <w:u w:val="single"/>
              </w:rPr>
              <w:t>出示符合前項規定資格認證標誌</w:t>
            </w:r>
            <w:r w:rsidRPr="005664D7">
              <w:rPr>
                <w:rFonts w:hint="eastAsia"/>
                <w:color w:val="auto"/>
                <w:sz w:val="24"/>
              </w:rPr>
              <w:t>之代表性出廠試驗報告。</w:t>
            </w:r>
            <w:r w:rsidRPr="005664D7">
              <w:rPr>
                <w:rFonts w:hint="eastAsia"/>
                <w:color w:val="auto"/>
                <w:sz w:val="24"/>
                <w:u w:val="single"/>
              </w:rPr>
              <w:t>但該代表性設備係於前項規定資格取得前出廠者，不在此限。</w:t>
            </w:r>
          </w:p>
          <w:p w14:paraId="140854A1" w14:textId="77777777" w:rsidR="00D9355C" w:rsidRPr="005664D7" w:rsidRDefault="00D9355C" w:rsidP="00D9355C">
            <w:pPr>
              <w:pStyle w:val="-4"/>
              <w:rPr>
                <w:color w:val="auto"/>
                <w:sz w:val="24"/>
              </w:rPr>
            </w:pPr>
            <w:r w:rsidRPr="005664D7">
              <w:rPr>
                <w:color w:val="auto"/>
                <w:sz w:val="24"/>
              </w:rPr>
              <w:t>(六)原認可登記證；</w:t>
            </w:r>
            <w:r w:rsidRPr="005664D7">
              <w:rPr>
                <w:rFonts w:hint="eastAsia"/>
                <w:color w:val="auto"/>
                <w:sz w:val="24"/>
                <w:u w:val="single"/>
              </w:rPr>
              <w:t>初</w:t>
            </w:r>
            <w:r w:rsidRPr="005664D7">
              <w:rPr>
                <w:rFonts w:hint="eastAsia"/>
                <w:color w:val="auto"/>
                <w:sz w:val="24"/>
              </w:rPr>
              <w:t>次申請者得免附。</w:t>
            </w:r>
          </w:p>
        </w:tc>
        <w:tc>
          <w:tcPr>
            <w:tcW w:w="1667" w:type="pct"/>
            <w:shd w:val="clear" w:color="auto" w:fill="auto"/>
          </w:tcPr>
          <w:p w14:paraId="1EA3545F" w14:textId="77777777" w:rsidR="00D9355C" w:rsidRPr="005664D7" w:rsidRDefault="00D9355C" w:rsidP="00D9355C">
            <w:pPr>
              <w:pStyle w:val="-1"/>
              <w:rPr>
                <w:rFonts w:ascii="標楷體" w:hAnsi="標楷體"/>
                <w:sz w:val="24"/>
              </w:rPr>
            </w:pPr>
            <w:r w:rsidRPr="005664D7">
              <w:rPr>
                <w:rFonts w:ascii="標楷體" w:hAnsi="標楷體" w:hint="eastAsia"/>
                <w:sz w:val="24"/>
              </w:rPr>
              <w:t>六、申請認可為原製造廠家者，應為在其所在國依法設立登記之工廠，</w:t>
            </w:r>
            <w:r w:rsidRPr="005664D7">
              <w:rPr>
                <w:rFonts w:ascii="標楷體" w:hAnsi="標楷體" w:hint="eastAsia"/>
                <w:sz w:val="24"/>
                <w:u w:val="single"/>
              </w:rPr>
              <w:t>並應</w:t>
            </w:r>
            <w:r w:rsidRPr="005664D7">
              <w:rPr>
                <w:rFonts w:ascii="標楷體" w:hAnsi="標楷體" w:hint="eastAsia"/>
                <w:sz w:val="24"/>
              </w:rPr>
              <w:t>具備下列資格之一：</w:t>
            </w:r>
          </w:p>
          <w:p w14:paraId="7AE8769B" w14:textId="77777777" w:rsidR="00D9355C" w:rsidRPr="005664D7" w:rsidRDefault="00D9355C" w:rsidP="00D9355C">
            <w:pPr>
              <w:pStyle w:val="-4"/>
              <w:rPr>
                <w:color w:val="auto"/>
                <w:sz w:val="24"/>
              </w:rPr>
            </w:pPr>
            <w:r w:rsidRPr="005664D7">
              <w:rPr>
                <w:color w:val="auto"/>
                <w:sz w:val="24"/>
              </w:rPr>
              <w:t>(一)已建立CNS 17025</w:t>
            </w:r>
            <w:r w:rsidRPr="005664D7">
              <w:rPr>
                <w:color w:val="auto"/>
                <w:sz w:val="24"/>
                <w:u w:val="single"/>
              </w:rPr>
              <w:t>制度</w:t>
            </w:r>
            <w:r w:rsidRPr="005664D7">
              <w:rPr>
                <w:rFonts w:hint="eastAsia"/>
                <w:color w:val="auto"/>
                <w:sz w:val="24"/>
              </w:rPr>
              <w:t>或</w:t>
            </w:r>
            <w:r w:rsidRPr="005664D7">
              <w:rPr>
                <w:color w:val="auto"/>
                <w:sz w:val="24"/>
              </w:rPr>
              <w:t>ISO/IEC 17025制度，並取得TAF或國外認證機構有關高壓用電設備出廠試驗之認證。</w:t>
            </w:r>
          </w:p>
          <w:p w14:paraId="431B1E0E" w14:textId="77777777" w:rsidR="00D9355C" w:rsidRPr="005664D7" w:rsidRDefault="00D9355C" w:rsidP="00D9355C">
            <w:pPr>
              <w:pStyle w:val="-4"/>
              <w:rPr>
                <w:color w:val="auto"/>
                <w:sz w:val="24"/>
              </w:rPr>
            </w:pPr>
            <w:r w:rsidRPr="005664D7">
              <w:rPr>
                <w:color w:val="auto"/>
                <w:sz w:val="24"/>
              </w:rPr>
              <w:t>(二)取得國際實驗室認證聯盟(以下簡稱ILAC)或國際短路試驗聯盟(以下簡稱STL)有關高壓用電設備出廠試驗之認可。</w:t>
            </w:r>
          </w:p>
          <w:p w14:paraId="025CE1C5" w14:textId="77777777" w:rsidR="00D9355C" w:rsidRPr="005664D7" w:rsidRDefault="00D9355C" w:rsidP="00D9355C">
            <w:pPr>
              <w:pStyle w:val="-20"/>
              <w:rPr>
                <w:rFonts w:ascii="標楷體" w:hAnsi="標楷體"/>
              </w:rPr>
            </w:pPr>
            <w:r w:rsidRPr="005664D7">
              <w:rPr>
                <w:rFonts w:ascii="標楷體" w:hAnsi="標楷體" w:hint="eastAsia"/>
              </w:rPr>
              <w:t>依前項申請原製造廠家認可者，應檢附下列文件</w:t>
            </w:r>
            <w:r w:rsidRPr="005664D7">
              <w:rPr>
                <w:rFonts w:ascii="標楷體" w:hAnsi="標楷體" w:hint="eastAsia"/>
                <w:u w:val="single"/>
              </w:rPr>
              <w:t>，</w:t>
            </w:r>
            <w:r w:rsidRPr="005664D7">
              <w:rPr>
                <w:rFonts w:ascii="標楷體" w:hAnsi="標楷體" w:hint="eastAsia"/>
              </w:rPr>
              <w:t>向能源局申請，並由本部核發認可登記證：</w:t>
            </w:r>
          </w:p>
          <w:p w14:paraId="404DFE82" w14:textId="77777777" w:rsidR="00D9355C" w:rsidRPr="005664D7" w:rsidRDefault="00D9355C" w:rsidP="00D9355C">
            <w:pPr>
              <w:pStyle w:val="-4"/>
              <w:rPr>
                <w:color w:val="auto"/>
                <w:sz w:val="24"/>
              </w:rPr>
            </w:pPr>
            <w:r w:rsidRPr="005664D7">
              <w:rPr>
                <w:color w:val="auto"/>
                <w:sz w:val="24"/>
              </w:rPr>
              <w:t>(一)申請書(附表五)</w:t>
            </w:r>
          </w:p>
          <w:p w14:paraId="0B29A70F" w14:textId="77777777" w:rsidR="00D9355C" w:rsidRPr="005664D7" w:rsidRDefault="00D9355C" w:rsidP="00D9355C">
            <w:pPr>
              <w:pStyle w:val="-4"/>
              <w:rPr>
                <w:color w:val="auto"/>
                <w:sz w:val="24"/>
              </w:rPr>
            </w:pPr>
            <w:r w:rsidRPr="005664D7">
              <w:rPr>
                <w:color w:val="auto"/>
                <w:sz w:val="24"/>
              </w:rPr>
              <w:t>(二)符合前項資格之證明文件。</w:t>
            </w:r>
          </w:p>
          <w:p w14:paraId="57FAAF28" w14:textId="77777777" w:rsidR="00D9355C" w:rsidRPr="005664D7" w:rsidRDefault="00D9355C" w:rsidP="00D9355C">
            <w:pPr>
              <w:pStyle w:val="-4"/>
              <w:rPr>
                <w:color w:val="auto"/>
                <w:sz w:val="24"/>
              </w:rPr>
            </w:pPr>
            <w:r w:rsidRPr="005664D7">
              <w:rPr>
                <w:color w:val="auto"/>
                <w:sz w:val="24"/>
              </w:rPr>
              <w:t>(三)試驗設備之名稱與測試範圍一覽表、檢測能力證明文件及設備配置圖。試驗設備有應校正者，應檢附校正報告。</w:t>
            </w:r>
          </w:p>
          <w:p w14:paraId="471E8106" w14:textId="77777777" w:rsidR="00D9355C" w:rsidRPr="005664D7" w:rsidRDefault="00D9355C" w:rsidP="00D9355C">
            <w:pPr>
              <w:pStyle w:val="-4"/>
              <w:rPr>
                <w:color w:val="auto"/>
                <w:sz w:val="24"/>
              </w:rPr>
            </w:pPr>
            <w:r w:rsidRPr="005664D7">
              <w:rPr>
                <w:color w:val="auto"/>
                <w:sz w:val="24"/>
              </w:rPr>
              <w:t>(四)CNS 17025</w:t>
            </w:r>
            <w:r w:rsidRPr="005664D7">
              <w:rPr>
                <w:rFonts w:hint="eastAsia"/>
                <w:color w:val="auto"/>
                <w:sz w:val="24"/>
              </w:rPr>
              <w:t>或</w:t>
            </w:r>
            <w:r w:rsidRPr="005664D7">
              <w:rPr>
                <w:color w:val="auto"/>
                <w:sz w:val="24"/>
              </w:rPr>
              <w:t>ISO/IEC 17025之品質管理一覽表。</w:t>
            </w:r>
          </w:p>
          <w:p w14:paraId="7848A7CE" w14:textId="77777777" w:rsidR="00D9355C" w:rsidRPr="005664D7" w:rsidRDefault="00D9355C" w:rsidP="00D9355C">
            <w:pPr>
              <w:pStyle w:val="-4"/>
              <w:rPr>
                <w:color w:val="auto"/>
                <w:sz w:val="24"/>
              </w:rPr>
            </w:pPr>
            <w:r w:rsidRPr="005664D7">
              <w:rPr>
                <w:color w:val="auto"/>
                <w:sz w:val="24"/>
              </w:rPr>
              <w:t>(五)申請項目之代表性出廠試驗報告。</w:t>
            </w:r>
          </w:p>
          <w:p w14:paraId="165A87DE" w14:textId="77777777" w:rsidR="00D9355C" w:rsidRPr="005664D7" w:rsidRDefault="00D9355C" w:rsidP="00D9355C">
            <w:pPr>
              <w:pStyle w:val="-4"/>
              <w:rPr>
                <w:color w:val="auto"/>
                <w:sz w:val="24"/>
              </w:rPr>
            </w:pPr>
            <w:r w:rsidRPr="005664D7">
              <w:rPr>
                <w:color w:val="auto"/>
                <w:sz w:val="24"/>
              </w:rPr>
              <w:t>(六)原認可登記證；第一次申請者得免附。</w:t>
            </w:r>
          </w:p>
        </w:tc>
        <w:tc>
          <w:tcPr>
            <w:tcW w:w="1667" w:type="pct"/>
            <w:shd w:val="clear" w:color="auto" w:fill="auto"/>
          </w:tcPr>
          <w:p w14:paraId="2A1B1735" w14:textId="77777777" w:rsidR="00D9355C" w:rsidRPr="005664D7" w:rsidRDefault="00D9355C" w:rsidP="00D9355C">
            <w:pPr>
              <w:pStyle w:val="-9"/>
              <w:rPr>
                <w:color w:val="auto"/>
                <w:sz w:val="24"/>
              </w:rPr>
            </w:pPr>
            <w:r w:rsidRPr="005664D7">
              <w:rPr>
                <w:rFonts w:hint="eastAsia"/>
                <w:color w:val="auto"/>
                <w:sz w:val="24"/>
              </w:rPr>
              <w:t>一、第一項修正說明如下：</w:t>
            </w:r>
          </w:p>
          <w:p w14:paraId="6C5611A3" w14:textId="77777777" w:rsidR="00D9355C" w:rsidRPr="005664D7" w:rsidRDefault="00D9355C" w:rsidP="00D9355C">
            <w:pPr>
              <w:pStyle w:val="-9"/>
              <w:rPr>
                <w:color w:val="auto"/>
                <w:sz w:val="24"/>
              </w:rPr>
            </w:pPr>
            <w:r w:rsidRPr="005664D7">
              <w:rPr>
                <w:color w:val="auto"/>
                <w:sz w:val="24"/>
              </w:rPr>
              <w:t>(一)序文調整敘述，使</w:t>
            </w:r>
            <w:r w:rsidRPr="005664D7">
              <w:rPr>
                <w:rFonts w:hint="eastAsia"/>
                <w:color w:val="auto"/>
                <w:sz w:val="24"/>
              </w:rPr>
              <w:t>規定</w:t>
            </w:r>
            <w:r w:rsidRPr="005664D7">
              <w:rPr>
                <w:color w:val="auto"/>
                <w:sz w:val="24"/>
              </w:rPr>
              <w:t>敘述前後一致。</w:t>
            </w:r>
          </w:p>
          <w:p w14:paraId="3CEF7BB2" w14:textId="77777777" w:rsidR="00D9355C" w:rsidRPr="005664D7" w:rsidRDefault="00D9355C" w:rsidP="00D9355C">
            <w:pPr>
              <w:pStyle w:val="-9"/>
              <w:rPr>
                <w:color w:val="auto"/>
                <w:sz w:val="24"/>
              </w:rPr>
            </w:pPr>
            <w:r w:rsidRPr="005664D7">
              <w:rPr>
                <w:color w:val="auto"/>
                <w:sz w:val="24"/>
              </w:rPr>
              <w:t>(二)第一款調整敘述</w:t>
            </w:r>
            <w:r w:rsidRPr="005664D7">
              <w:rPr>
                <w:rFonts w:hint="eastAsia"/>
                <w:color w:val="auto"/>
                <w:sz w:val="24"/>
              </w:rPr>
              <w:t>。</w:t>
            </w:r>
          </w:p>
          <w:p w14:paraId="4A6941A4" w14:textId="77777777" w:rsidR="00D9355C" w:rsidRPr="005664D7" w:rsidRDefault="00D9355C" w:rsidP="00D9355C">
            <w:pPr>
              <w:pStyle w:val="-9"/>
              <w:rPr>
                <w:color w:val="auto"/>
                <w:sz w:val="24"/>
              </w:rPr>
            </w:pPr>
            <w:r w:rsidRPr="005664D7">
              <w:rPr>
                <w:color w:val="auto"/>
                <w:sz w:val="24"/>
              </w:rPr>
              <w:t>(三)第二款所稱之國際短路試驗聯盟於第三點第三款已規定以下簡稱為STL</w:t>
            </w:r>
            <w:r w:rsidRPr="005664D7">
              <w:rPr>
                <w:rFonts w:hint="eastAsia"/>
                <w:color w:val="auto"/>
                <w:sz w:val="24"/>
              </w:rPr>
              <w:t>，</w:t>
            </w:r>
            <w:r w:rsidRPr="005664D7">
              <w:rPr>
                <w:color w:val="auto"/>
                <w:sz w:val="24"/>
              </w:rPr>
              <w:t>國際實驗室認證聯盟</w:t>
            </w:r>
            <w:r w:rsidRPr="005664D7">
              <w:rPr>
                <w:rFonts w:hint="eastAsia"/>
                <w:color w:val="auto"/>
                <w:sz w:val="24"/>
              </w:rPr>
              <w:t>於第三點第三款已規定以下簡稱為</w:t>
            </w:r>
            <w:r w:rsidRPr="005664D7">
              <w:rPr>
                <w:color w:val="auto"/>
                <w:sz w:val="24"/>
              </w:rPr>
              <w:t>ILAC，故本款直接採簡稱規定。</w:t>
            </w:r>
          </w:p>
          <w:p w14:paraId="43081296" w14:textId="77777777" w:rsidR="00D9355C" w:rsidRPr="005664D7" w:rsidRDefault="00D9355C" w:rsidP="00D9355C">
            <w:pPr>
              <w:pStyle w:val="-9"/>
              <w:rPr>
                <w:color w:val="auto"/>
                <w:sz w:val="24"/>
              </w:rPr>
            </w:pPr>
            <w:r w:rsidRPr="005664D7">
              <w:rPr>
                <w:rFonts w:hint="eastAsia"/>
                <w:color w:val="auto"/>
                <w:sz w:val="24"/>
              </w:rPr>
              <w:t>二、第二項修正說明如下：</w:t>
            </w:r>
          </w:p>
          <w:p w14:paraId="27BDCE73" w14:textId="77777777" w:rsidR="00D9355C" w:rsidRPr="005664D7" w:rsidRDefault="00D9355C" w:rsidP="00D9355C">
            <w:pPr>
              <w:pStyle w:val="-9"/>
              <w:ind w:left="518" w:hangingChars="216" w:hanging="518"/>
              <w:rPr>
                <w:color w:val="auto"/>
                <w:sz w:val="24"/>
              </w:rPr>
            </w:pPr>
            <w:r w:rsidRPr="005664D7">
              <w:rPr>
                <w:color w:val="auto"/>
                <w:sz w:val="24"/>
              </w:rPr>
              <w:t>(一)序文敘述比照第五點第一款申請檢驗機構認可方式規定。</w:t>
            </w:r>
          </w:p>
          <w:p w14:paraId="37A5CFF8" w14:textId="77777777" w:rsidR="00D9355C" w:rsidRPr="005664D7" w:rsidRDefault="00D9355C" w:rsidP="00D9355C">
            <w:pPr>
              <w:pStyle w:val="-9"/>
              <w:ind w:left="518" w:hangingChars="216" w:hanging="518"/>
              <w:rPr>
                <w:color w:val="auto"/>
                <w:sz w:val="24"/>
              </w:rPr>
            </w:pPr>
            <w:r w:rsidRPr="005664D7">
              <w:rPr>
                <w:color w:val="auto"/>
                <w:sz w:val="24"/>
              </w:rPr>
              <w:t>(二)第一款附表五</w:t>
            </w:r>
            <w:r w:rsidRPr="005664D7">
              <w:rPr>
                <w:rFonts w:hint="eastAsia"/>
                <w:color w:val="auto"/>
                <w:sz w:val="24"/>
              </w:rPr>
              <w:t>比照第三點第六至八款附表編碼修正說明，修正為</w:t>
            </w:r>
            <w:r w:rsidRPr="005664D7">
              <w:rPr>
                <w:color w:val="auto"/>
                <w:sz w:val="24"/>
              </w:rPr>
              <w:t>附表六。</w:t>
            </w:r>
          </w:p>
          <w:p w14:paraId="6F282DCA" w14:textId="1698D374" w:rsidR="00D9355C" w:rsidRPr="005664D7" w:rsidRDefault="00D9355C" w:rsidP="00D9355C">
            <w:pPr>
              <w:pStyle w:val="-9"/>
              <w:ind w:left="518" w:hangingChars="216" w:hanging="518"/>
              <w:rPr>
                <w:color w:val="auto"/>
                <w:sz w:val="24"/>
              </w:rPr>
            </w:pPr>
            <w:r w:rsidRPr="005664D7">
              <w:rPr>
                <w:color w:val="auto"/>
                <w:sz w:val="24"/>
              </w:rPr>
              <w:t>(三)第三款</w:t>
            </w:r>
            <w:r w:rsidRPr="005664D7">
              <w:rPr>
                <w:rFonts w:hint="eastAsia"/>
                <w:color w:val="auto"/>
                <w:sz w:val="24"/>
              </w:rPr>
              <w:t>考量製造過程控管及確保產品生產品質，爰增訂申請者亦須提供製程管制表</w:t>
            </w:r>
            <w:r w:rsidR="004F21F2" w:rsidRPr="005664D7">
              <w:rPr>
                <w:rFonts w:hint="eastAsia"/>
                <w:color w:val="auto"/>
                <w:sz w:val="24"/>
              </w:rPr>
              <w:t>(C</w:t>
            </w:r>
            <w:r w:rsidR="004F21F2" w:rsidRPr="005664D7">
              <w:rPr>
                <w:color w:val="auto"/>
                <w:sz w:val="24"/>
              </w:rPr>
              <w:t>ontrol plan</w:t>
            </w:r>
            <w:r w:rsidR="004F21F2" w:rsidRPr="005664D7">
              <w:rPr>
                <w:rFonts w:hint="eastAsia"/>
                <w:color w:val="auto"/>
                <w:sz w:val="24"/>
              </w:rPr>
              <w:t>)，包含製造流程圖、QC工程表、作業基準等內容</w:t>
            </w:r>
            <w:r w:rsidRPr="005664D7">
              <w:rPr>
                <w:rFonts w:hint="eastAsia"/>
                <w:color w:val="auto"/>
                <w:sz w:val="24"/>
              </w:rPr>
              <w:t>。其他</w:t>
            </w:r>
            <w:r w:rsidRPr="005664D7">
              <w:rPr>
                <w:color w:val="auto"/>
                <w:sz w:val="24"/>
              </w:rPr>
              <w:t>比照第五點第一項第五款規定修正。</w:t>
            </w:r>
          </w:p>
          <w:p w14:paraId="73719045" w14:textId="77777777" w:rsidR="00D9355C" w:rsidRPr="005664D7" w:rsidRDefault="00D9355C" w:rsidP="00D9355C">
            <w:pPr>
              <w:pStyle w:val="-9"/>
              <w:ind w:left="518" w:hangingChars="216" w:hanging="518"/>
              <w:rPr>
                <w:color w:val="auto"/>
                <w:sz w:val="24"/>
              </w:rPr>
            </w:pPr>
            <w:r w:rsidRPr="005664D7">
              <w:rPr>
                <w:color w:val="auto"/>
                <w:sz w:val="24"/>
              </w:rPr>
              <w:t>(四)第五款基於有需要強化原製造廠家受第一項資格所示認證單位監督，以增進依本要點認可之公信力，故增訂廠家出廠試驗報告須出示其資格認證單位之認證標誌。惟考量廠家於本要點施行前有產製超高電壓或超大容量之高壓用電設備之實績，例如產製</w:t>
            </w:r>
            <w:r w:rsidRPr="005664D7">
              <w:rPr>
                <w:rFonts w:hint="eastAsia"/>
                <w:color w:val="auto"/>
                <w:sz w:val="24"/>
              </w:rPr>
              <w:t>三</w:t>
            </w:r>
            <w:r w:rsidRPr="005664D7">
              <w:rPr>
                <w:color w:val="auto"/>
                <w:sz w:val="24"/>
              </w:rPr>
              <w:t>相</w:t>
            </w:r>
            <w:r w:rsidRPr="005664D7">
              <w:rPr>
                <w:rFonts w:hint="eastAsia"/>
                <w:color w:val="auto"/>
                <w:sz w:val="24"/>
              </w:rPr>
              <w:t>三四五</w:t>
            </w:r>
            <w:r w:rsidRPr="005664D7">
              <w:rPr>
                <w:color w:val="auto"/>
                <w:sz w:val="24"/>
              </w:rPr>
              <w:t>千伏電力變壓器已用於核能電廠運轉多年，宜肯認其產製能力，爰增訂但書規定。</w:t>
            </w:r>
          </w:p>
          <w:p w14:paraId="66B8AADD" w14:textId="77777777" w:rsidR="00D9355C" w:rsidRPr="005664D7" w:rsidRDefault="00D9355C" w:rsidP="00D9355C">
            <w:pPr>
              <w:pStyle w:val="-9"/>
              <w:ind w:left="518" w:hangingChars="216" w:hanging="518"/>
              <w:rPr>
                <w:color w:val="auto"/>
                <w:sz w:val="24"/>
              </w:rPr>
            </w:pPr>
            <w:r w:rsidRPr="005664D7">
              <w:rPr>
                <w:rFonts w:hint="eastAsia"/>
                <w:color w:val="auto"/>
                <w:sz w:val="24"/>
              </w:rPr>
              <w:t>(五)第六款酌作文字修正。</w:t>
            </w:r>
          </w:p>
        </w:tc>
      </w:tr>
      <w:tr w:rsidR="00D9355C" w:rsidRPr="00091106" w14:paraId="386A254F" w14:textId="77777777" w:rsidTr="00EB49C9">
        <w:tc>
          <w:tcPr>
            <w:tcW w:w="1666" w:type="pct"/>
            <w:shd w:val="clear" w:color="auto" w:fill="auto"/>
          </w:tcPr>
          <w:p w14:paraId="22FF8DAD" w14:textId="1AD44452" w:rsidR="00D9355C" w:rsidRPr="005664D7" w:rsidRDefault="00D9355C" w:rsidP="00D9355C">
            <w:pPr>
              <w:pStyle w:val="-1"/>
              <w:rPr>
                <w:rFonts w:ascii="標楷體" w:hAnsi="標楷體"/>
                <w:sz w:val="24"/>
              </w:rPr>
            </w:pPr>
            <w:r w:rsidRPr="005664D7">
              <w:rPr>
                <w:rFonts w:ascii="標楷體" w:hAnsi="標楷體" w:hint="eastAsia"/>
                <w:sz w:val="24"/>
              </w:rPr>
              <w:t>七、已取得高壓用電設備型式試驗報告審查合格證明，並具有屬於經過或可追溯到由國際認證論壇</w:t>
            </w:r>
            <w:r w:rsidRPr="005664D7">
              <w:rPr>
                <w:rFonts w:ascii="標楷體" w:hAnsi="標楷體"/>
                <w:sz w:val="24"/>
              </w:rPr>
              <w:t>(IAF)認可之驗證機構核發之</w:t>
            </w:r>
            <w:r w:rsidR="00E8443D" w:rsidRPr="005664D7">
              <w:rPr>
                <w:rFonts w:ascii="標楷體" w:hAnsi="標楷體"/>
                <w:sz w:val="24"/>
                <w:u w:val="single"/>
              </w:rPr>
              <w:t>CNS 12681</w:t>
            </w:r>
            <w:r w:rsidR="00E8443D" w:rsidRPr="005664D7">
              <w:rPr>
                <w:rFonts w:ascii="標楷體" w:hAnsi="標楷體" w:hint="eastAsia"/>
                <w:sz w:val="24"/>
                <w:u w:val="single"/>
              </w:rPr>
              <w:t>或</w:t>
            </w:r>
            <w:r w:rsidRPr="005664D7">
              <w:rPr>
                <w:rFonts w:ascii="標楷體" w:hAnsi="標楷體"/>
                <w:sz w:val="24"/>
              </w:rPr>
              <w:t>ISO 9001驗證證書之廠家，得以自我宣告模式，申請原製造廠家之認可。</w:t>
            </w:r>
          </w:p>
          <w:p w14:paraId="40EADB92" w14:textId="2C8A4543" w:rsidR="00D9355C" w:rsidRPr="005664D7" w:rsidRDefault="00D9355C" w:rsidP="00D9355C">
            <w:pPr>
              <w:pStyle w:val="-20"/>
              <w:rPr>
                <w:rFonts w:ascii="標楷體" w:hAnsi="標楷體"/>
              </w:rPr>
            </w:pPr>
            <w:r w:rsidRPr="005664D7">
              <w:rPr>
                <w:rFonts w:ascii="標楷體" w:hAnsi="標楷體" w:hint="eastAsia"/>
              </w:rPr>
              <w:t>依前項申請原製造廠家認可者，應檢附下列</w:t>
            </w:r>
            <w:r w:rsidRPr="005664D7">
              <w:rPr>
                <w:rFonts w:ascii="標楷體" w:hAnsi="標楷體" w:hint="eastAsia"/>
                <w:u w:val="single"/>
              </w:rPr>
              <w:t>書</w:t>
            </w:r>
            <w:r w:rsidRPr="005664D7">
              <w:rPr>
                <w:rFonts w:ascii="標楷體" w:hAnsi="標楷體" w:hint="eastAsia"/>
              </w:rPr>
              <w:t>件</w:t>
            </w:r>
            <w:r w:rsidRPr="005664D7">
              <w:rPr>
                <w:rFonts w:ascii="標楷體" w:hAnsi="標楷體" w:hint="eastAsia"/>
                <w:u w:val="single"/>
              </w:rPr>
              <w:t>向</w:t>
            </w:r>
            <w:r w:rsidRPr="005664D7">
              <w:rPr>
                <w:rFonts w:ascii="標楷體" w:hAnsi="標楷體" w:hint="eastAsia"/>
              </w:rPr>
              <w:t>能源局申請</w:t>
            </w:r>
            <w:r w:rsidRPr="005664D7">
              <w:rPr>
                <w:rFonts w:ascii="標楷體" w:hAnsi="標楷體" w:hint="eastAsia"/>
                <w:u w:val="single"/>
              </w:rPr>
              <w:t>，經審查合格者，</w:t>
            </w:r>
            <w:r w:rsidRPr="005664D7">
              <w:rPr>
                <w:rFonts w:ascii="標楷體" w:hAnsi="標楷體" w:hint="eastAsia"/>
              </w:rPr>
              <w:t>由本部核發認可登記證：</w:t>
            </w:r>
          </w:p>
          <w:p w14:paraId="0CF652F3" w14:textId="77777777" w:rsidR="00D9355C" w:rsidRPr="005664D7" w:rsidRDefault="00D9355C" w:rsidP="00D9355C">
            <w:pPr>
              <w:pStyle w:val="-4"/>
              <w:rPr>
                <w:color w:val="auto"/>
                <w:sz w:val="24"/>
              </w:rPr>
            </w:pPr>
            <w:r w:rsidRPr="005664D7">
              <w:rPr>
                <w:color w:val="auto"/>
                <w:sz w:val="24"/>
              </w:rPr>
              <w:t>(一)申請書(</w:t>
            </w:r>
            <w:r w:rsidRPr="005664D7">
              <w:rPr>
                <w:rFonts w:hint="eastAsia"/>
                <w:color w:val="auto"/>
                <w:sz w:val="24"/>
                <w:u w:val="single"/>
              </w:rPr>
              <w:t>如</w:t>
            </w:r>
            <w:r w:rsidRPr="005664D7">
              <w:rPr>
                <w:rFonts w:hint="eastAsia"/>
                <w:color w:val="auto"/>
                <w:sz w:val="24"/>
              </w:rPr>
              <w:t>附表</w:t>
            </w:r>
            <w:r w:rsidRPr="005664D7">
              <w:rPr>
                <w:rFonts w:hint="eastAsia"/>
                <w:color w:val="auto"/>
                <w:sz w:val="24"/>
                <w:u w:val="single"/>
              </w:rPr>
              <w:t>七</w:t>
            </w:r>
            <w:r w:rsidRPr="005664D7">
              <w:rPr>
                <w:color w:val="auto"/>
                <w:sz w:val="24"/>
              </w:rPr>
              <w:t>)。</w:t>
            </w:r>
          </w:p>
          <w:p w14:paraId="60D8DEC3" w14:textId="77777777" w:rsidR="00D9355C" w:rsidRPr="005664D7" w:rsidRDefault="00D9355C" w:rsidP="00D9355C">
            <w:pPr>
              <w:pStyle w:val="-4"/>
              <w:rPr>
                <w:color w:val="auto"/>
                <w:sz w:val="24"/>
              </w:rPr>
            </w:pPr>
            <w:r w:rsidRPr="005664D7">
              <w:rPr>
                <w:color w:val="auto"/>
                <w:sz w:val="24"/>
              </w:rPr>
              <w:t>(二)符合前項資格之證明文件。</w:t>
            </w:r>
          </w:p>
          <w:p w14:paraId="7AE6B84D" w14:textId="77777777" w:rsidR="00D9355C" w:rsidRPr="005664D7" w:rsidRDefault="00D9355C" w:rsidP="00D9355C">
            <w:pPr>
              <w:pStyle w:val="-4"/>
              <w:rPr>
                <w:color w:val="auto"/>
                <w:sz w:val="24"/>
              </w:rPr>
            </w:pPr>
            <w:r w:rsidRPr="005664D7">
              <w:rPr>
                <w:color w:val="auto"/>
                <w:sz w:val="24"/>
              </w:rPr>
              <w:t>(三)試驗設備之名稱與測試範圍一覽表、</w:t>
            </w:r>
            <w:r w:rsidRPr="005664D7">
              <w:rPr>
                <w:rFonts w:hint="eastAsia"/>
                <w:color w:val="auto"/>
                <w:sz w:val="24"/>
                <w:u w:val="single"/>
              </w:rPr>
              <w:t>試驗</w:t>
            </w:r>
            <w:r w:rsidRPr="005664D7">
              <w:rPr>
                <w:rFonts w:hint="eastAsia"/>
                <w:color w:val="auto"/>
                <w:sz w:val="24"/>
              </w:rPr>
              <w:t>能力證明文件</w:t>
            </w:r>
            <w:r w:rsidRPr="005664D7">
              <w:rPr>
                <w:rFonts w:hint="eastAsia"/>
                <w:color w:val="auto"/>
                <w:sz w:val="24"/>
                <w:u w:val="single"/>
              </w:rPr>
              <w:t>、製程管制表</w:t>
            </w:r>
            <w:r w:rsidRPr="005664D7">
              <w:rPr>
                <w:rFonts w:hint="eastAsia"/>
                <w:color w:val="auto"/>
                <w:sz w:val="24"/>
              </w:rPr>
              <w:t>及設備配置圖。試驗設備有應校正者，應檢附</w:t>
            </w:r>
            <w:r w:rsidRPr="005664D7">
              <w:rPr>
                <w:rFonts w:hint="eastAsia"/>
                <w:color w:val="auto"/>
                <w:sz w:val="24"/>
                <w:u w:val="single"/>
              </w:rPr>
              <w:t>符合計量追溯要求之</w:t>
            </w:r>
            <w:r w:rsidRPr="005664D7">
              <w:rPr>
                <w:rFonts w:hint="eastAsia"/>
                <w:color w:val="auto"/>
                <w:sz w:val="24"/>
              </w:rPr>
              <w:t>校正報告。</w:t>
            </w:r>
          </w:p>
          <w:p w14:paraId="00395D89" w14:textId="77777777" w:rsidR="00D9355C" w:rsidRPr="005664D7" w:rsidRDefault="00D9355C" w:rsidP="00D9355C">
            <w:pPr>
              <w:pStyle w:val="-4"/>
              <w:rPr>
                <w:color w:val="auto"/>
                <w:sz w:val="24"/>
              </w:rPr>
            </w:pPr>
            <w:r w:rsidRPr="005664D7">
              <w:rPr>
                <w:color w:val="auto"/>
                <w:sz w:val="24"/>
              </w:rPr>
              <w:t>(四)高壓用電設備型式試驗報告審查合格證明。</w:t>
            </w:r>
          </w:p>
          <w:p w14:paraId="33C5F21D" w14:textId="77777777" w:rsidR="00D9355C" w:rsidRPr="005664D7" w:rsidRDefault="00D9355C" w:rsidP="00D9355C">
            <w:pPr>
              <w:pStyle w:val="-4"/>
              <w:rPr>
                <w:color w:val="auto"/>
                <w:sz w:val="24"/>
              </w:rPr>
            </w:pPr>
            <w:r w:rsidRPr="005664D7">
              <w:rPr>
                <w:color w:val="auto"/>
                <w:sz w:val="24"/>
              </w:rPr>
              <w:t>(五)屬於經過或可追溯到由國際認證論壇(IAF)認可之驗證機構核發之ISO 9001驗證證書之品質管理一覽表。</w:t>
            </w:r>
          </w:p>
          <w:p w14:paraId="4BE615DB" w14:textId="77777777" w:rsidR="00D9355C" w:rsidRPr="005664D7" w:rsidRDefault="00D9355C" w:rsidP="00D9355C">
            <w:pPr>
              <w:pStyle w:val="-4"/>
              <w:rPr>
                <w:color w:val="auto"/>
                <w:sz w:val="24"/>
              </w:rPr>
            </w:pPr>
            <w:r w:rsidRPr="005664D7">
              <w:rPr>
                <w:color w:val="auto"/>
                <w:sz w:val="24"/>
              </w:rPr>
              <w:t>(六)自我宣告以ISO 9001資格，依第十二點規定執行出廠試驗所出具之出廠試驗報告。</w:t>
            </w:r>
          </w:p>
          <w:p w14:paraId="54E15A2F" w14:textId="77777777" w:rsidR="00D9355C" w:rsidRPr="005664D7" w:rsidRDefault="00D9355C" w:rsidP="00D9355C">
            <w:pPr>
              <w:pStyle w:val="-4"/>
              <w:rPr>
                <w:color w:val="auto"/>
                <w:sz w:val="24"/>
              </w:rPr>
            </w:pPr>
            <w:r w:rsidRPr="005664D7">
              <w:rPr>
                <w:color w:val="auto"/>
                <w:sz w:val="24"/>
              </w:rPr>
              <w:t>(七)原認可登記證；</w:t>
            </w:r>
            <w:r w:rsidRPr="005664D7">
              <w:rPr>
                <w:rFonts w:hint="eastAsia"/>
                <w:color w:val="auto"/>
                <w:sz w:val="24"/>
                <w:u w:val="single"/>
              </w:rPr>
              <w:t>初</w:t>
            </w:r>
            <w:r w:rsidRPr="005664D7">
              <w:rPr>
                <w:rFonts w:hint="eastAsia"/>
                <w:color w:val="auto"/>
                <w:sz w:val="24"/>
              </w:rPr>
              <w:t>次申請者得免附。</w:t>
            </w:r>
          </w:p>
          <w:p w14:paraId="644D9EEE" w14:textId="77777777" w:rsidR="00D9355C" w:rsidRPr="005664D7" w:rsidRDefault="00D9355C" w:rsidP="00D9355C">
            <w:pPr>
              <w:pStyle w:val="-20"/>
              <w:rPr>
                <w:rFonts w:ascii="標楷體" w:hAnsi="標楷體"/>
              </w:rPr>
            </w:pPr>
            <w:r w:rsidRPr="005664D7">
              <w:rPr>
                <w:rFonts w:ascii="標楷體" w:hAnsi="標楷體" w:hint="eastAsia"/>
              </w:rPr>
              <w:t>必要時，能源局得要求該廠家將該用電設備送至國內之檢驗機構針對該設備之出廠試驗項目進行抽測，申請廠家不得拒絕。</w:t>
            </w:r>
          </w:p>
        </w:tc>
        <w:tc>
          <w:tcPr>
            <w:tcW w:w="1667" w:type="pct"/>
            <w:shd w:val="clear" w:color="auto" w:fill="auto"/>
          </w:tcPr>
          <w:p w14:paraId="10D6F2D8" w14:textId="77777777" w:rsidR="00D9355C" w:rsidRPr="005664D7" w:rsidRDefault="00D9355C" w:rsidP="00D9355C">
            <w:pPr>
              <w:pStyle w:val="-1"/>
              <w:rPr>
                <w:rFonts w:ascii="標楷體" w:hAnsi="標楷體"/>
                <w:sz w:val="24"/>
              </w:rPr>
            </w:pPr>
            <w:r w:rsidRPr="005664D7">
              <w:rPr>
                <w:rFonts w:ascii="標楷體" w:hAnsi="標楷體" w:hint="eastAsia"/>
                <w:sz w:val="24"/>
              </w:rPr>
              <w:t>七、已取得高壓用電設備型式試驗報告審查合格證明，並具有屬於經過或可追溯到由國際認證論壇</w:t>
            </w:r>
            <w:r w:rsidRPr="005664D7">
              <w:rPr>
                <w:rFonts w:ascii="標楷體" w:hAnsi="標楷體"/>
                <w:sz w:val="24"/>
              </w:rPr>
              <w:t>(IAF)</w:t>
            </w:r>
            <w:r w:rsidRPr="005664D7">
              <w:rPr>
                <w:rFonts w:ascii="標楷體" w:hAnsi="標楷體" w:hint="eastAsia"/>
                <w:sz w:val="24"/>
              </w:rPr>
              <w:t>認可之驗證機構核發之</w:t>
            </w:r>
            <w:r w:rsidRPr="005664D7">
              <w:rPr>
                <w:rFonts w:ascii="標楷體" w:hAnsi="標楷體"/>
                <w:sz w:val="24"/>
              </w:rPr>
              <w:t>ISO 9001驗證證書之廠家，得以自我宣告模式，申請原製造廠家之認可。</w:t>
            </w:r>
          </w:p>
          <w:p w14:paraId="212F0EE7" w14:textId="77777777" w:rsidR="00D9355C" w:rsidRPr="005664D7" w:rsidRDefault="00D9355C" w:rsidP="00D9355C">
            <w:pPr>
              <w:pStyle w:val="-20"/>
              <w:rPr>
                <w:rFonts w:ascii="標楷體" w:hAnsi="標楷體"/>
              </w:rPr>
            </w:pPr>
            <w:r w:rsidRPr="005664D7">
              <w:rPr>
                <w:rFonts w:ascii="標楷體" w:hAnsi="標楷體" w:hint="eastAsia"/>
              </w:rPr>
              <w:t>依前項申請原製造廠家認可者，應檢附下列文件</w:t>
            </w:r>
            <w:r w:rsidRPr="005664D7">
              <w:rPr>
                <w:rFonts w:ascii="標楷體" w:hAnsi="標楷體" w:hint="eastAsia"/>
                <w:u w:val="single"/>
              </w:rPr>
              <w:t>，</w:t>
            </w:r>
            <w:r w:rsidRPr="005664D7">
              <w:rPr>
                <w:rFonts w:ascii="標楷體" w:hAnsi="標楷體" w:hint="eastAsia"/>
              </w:rPr>
              <w:t>向能源局申請，並由本部核發認可登記證：</w:t>
            </w:r>
          </w:p>
          <w:p w14:paraId="255B83DE" w14:textId="77777777" w:rsidR="00D9355C" w:rsidRPr="005664D7" w:rsidRDefault="00D9355C" w:rsidP="00D9355C">
            <w:pPr>
              <w:pStyle w:val="-4"/>
              <w:rPr>
                <w:color w:val="auto"/>
                <w:sz w:val="24"/>
              </w:rPr>
            </w:pPr>
            <w:r w:rsidRPr="005664D7">
              <w:rPr>
                <w:color w:val="auto"/>
                <w:sz w:val="24"/>
              </w:rPr>
              <w:t>(一)申請書(附表五-1)。</w:t>
            </w:r>
          </w:p>
          <w:p w14:paraId="42DEAE38" w14:textId="77777777" w:rsidR="00D9355C" w:rsidRPr="005664D7" w:rsidRDefault="00D9355C" w:rsidP="00D9355C">
            <w:pPr>
              <w:pStyle w:val="-4"/>
              <w:rPr>
                <w:color w:val="auto"/>
                <w:sz w:val="24"/>
              </w:rPr>
            </w:pPr>
            <w:r w:rsidRPr="005664D7">
              <w:rPr>
                <w:color w:val="auto"/>
                <w:sz w:val="24"/>
              </w:rPr>
              <w:t>(二)符合前項資格之證明文件。</w:t>
            </w:r>
          </w:p>
          <w:p w14:paraId="73CE7AA0" w14:textId="77777777" w:rsidR="00D9355C" w:rsidRPr="005664D7" w:rsidRDefault="00D9355C" w:rsidP="00D9355C">
            <w:pPr>
              <w:pStyle w:val="-4"/>
              <w:rPr>
                <w:color w:val="auto"/>
                <w:sz w:val="24"/>
              </w:rPr>
            </w:pPr>
            <w:r w:rsidRPr="005664D7">
              <w:rPr>
                <w:color w:val="auto"/>
                <w:sz w:val="24"/>
              </w:rPr>
              <w:t>(三)試驗設備之名稱與測試範圍一覽表、檢測能力證明文件及設備配置圖。試驗設備有應校正者，應</w:t>
            </w:r>
            <w:r w:rsidRPr="005664D7">
              <w:rPr>
                <w:rFonts w:hint="eastAsia"/>
                <w:color w:val="auto"/>
                <w:sz w:val="24"/>
              </w:rPr>
              <w:t>檢附校正報告。</w:t>
            </w:r>
          </w:p>
          <w:p w14:paraId="534335A0" w14:textId="77777777" w:rsidR="00D9355C" w:rsidRPr="005664D7" w:rsidRDefault="00D9355C" w:rsidP="00D9355C">
            <w:pPr>
              <w:pStyle w:val="-4"/>
              <w:rPr>
                <w:color w:val="auto"/>
                <w:sz w:val="24"/>
              </w:rPr>
            </w:pPr>
            <w:r w:rsidRPr="005664D7">
              <w:rPr>
                <w:color w:val="auto"/>
                <w:sz w:val="24"/>
              </w:rPr>
              <w:t>(四)高壓用電設備型式試驗報告審查合格證明。</w:t>
            </w:r>
          </w:p>
          <w:p w14:paraId="546D0B5F" w14:textId="77777777" w:rsidR="00D9355C" w:rsidRPr="005664D7" w:rsidRDefault="00D9355C" w:rsidP="00D9355C">
            <w:pPr>
              <w:pStyle w:val="-4"/>
              <w:rPr>
                <w:color w:val="auto"/>
                <w:sz w:val="24"/>
              </w:rPr>
            </w:pPr>
            <w:r w:rsidRPr="005664D7">
              <w:rPr>
                <w:color w:val="auto"/>
                <w:sz w:val="24"/>
              </w:rPr>
              <w:t>(五)屬於經過或可追溯到由國際認證論壇(IAF)認可之驗證機構核發之ISO 9001驗證證書之品質管理一覽表。</w:t>
            </w:r>
          </w:p>
          <w:p w14:paraId="765A29F4" w14:textId="77777777" w:rsidR="00D9355C" w:rsidRPr="005664D7" w:rsidRDefault="00D9355C" w:rsidP="00D9355C">
            <w:pPr>
              <w:pStyle w:val="-4"/>
              <w:rPr>
                <w:color w:val="auto"/>
                <w:sz w:val="24"/>
              </w:rPr>
            </w:pPr>
            <w:r w:rsidRPr="005664D7">
              <w:rPr>
                <w:color w:val="auto"/>
                <w:sz w:val="24"/>
              </w:rPr>
              <w:t>(六)自我宣告以ISO 9001資格，依第十二點規定執行出廠試驗所出具之出廠試驗報告。</w:t>
            </w:r>
          </w:p>
          <w:p w14:paraId="7C086BCD" w14:textId="77777777" w:rsidR="00D9355C" w:rsidRPr="005664D7" w:rsidRDefault="00D9355C" w:rsidP="00D9355C">
            <w:pPr>
              <w:pStyle w:val="-4"/>
              <w:rPr>
                <w:color w:val="auto"/>
                <w:sz w:val="24"/>
              </w:rPr>
            </w:pPr>
            <w:r w:rsidRPr="005664D7">
              <w:rPr>
                <w:color w:val="auto"/>
                <w:sz w:val="24"/>
              </w:rPr>
              <w:t>(七)原認可登記證；第一次申請者得免附。</w:t>
            </w:r>
          </w:p>
          <w:p w14:paraId="6A1C828B" w14:textId="77777777" w:rsidR="00D9355C" w:rsidRPr="005664D7" w:rsidRDefault="00D9355C" w:rsidP="00D9355C">
            <w:pPr>
              <w:pStyle w:val="-20"/>
              <w:rPr>
                <w:rFonts w:ascii="標楷體" w:hAnsi="標楷體"/>
              </w:rPr>
            </w:pPr>
            <w:r w:rsidRPr="005664D7">
              <w:rPr>
                <w:rFonts w:ascii="標楷體" w:hAnsi="標楷體" w:hint="eastAsia"/>
              </w:rPr>
              <w:t>必要時，能源局得要求該廠家將該用電設備送至國內之檢驗機構針對該設備之出廠試驗項目進行抽測，申請廠家不得拒絕。</w:t>
            </w:r>
          </w:p>
        </w:tc>
        <w:tc>
          <w:tcPr>
            <w:tcW w:w="1667" w:type="pct"/>
            <w:shd w:val="clear" w:color="auto" w:fill="auto"/>
          </w:tcPr>
          <w:p w14:paraId="62C8FE10" w14:textId="5C4DAF64" w:rsidR="00D9355C" w:rsidRPr="005664D7" w:rsidRDefault="00D9355C" w:rsidP="00731D07">
            <w:pPr>
              <w:pStyle w:val="-9"/>
              <w:numPr>
                <w:ilvl w:val="0"/>
                <w:numId w:val="50"/>
              </w:numPr>
              <w:ind w:firstLineChars="0"/>
              <w:rPr>
                <w:color w:val="auto"/>
                <w:sz w:val="24"/>
              </w:rPr>
            </w:pPr>
            <w:r w:rsidRPr="005664D7">
              <w:rPr>
                <w:rFonts w:hint="eastAsia"/>
                <w:color w:val="auto"/>
                <w:sz w:val="24"/>
              </w:rPr>
              <w:t>第一項</w:t>
            </w:r>
            <w:r w:rsidR="009B7729" w:rsidRPr="005664D7">
              <w:rPr>
                <w:rFonts w:hint="eastAsia"/>
                <w:color w:val="auto"/>
                <w:sz w:val="24"/>
              </w:rPr>
              <w:t>增加我國對應之標準</w:t>
            </w:r>
            <w:r w:rsidR="00731D07" w:rsidRPr="005664D7">
              <w:rPr>
                <w:color w:val="auto"/>
                <w:sz w:val="24"/>
              </w:rPr>
              <w:t>CNS 12681</w:t>
            </w:r>
            <w:r w:rsidRPr="005664D7">
              <w:rPr>
                <w:rFonts w:hint="eastAsia"/>
                <w:color w:val="auto"/>
                <w:sz w:val="24"/>
              </w:rPr>
              <w:t>。</w:t>
            </w:r>
          </w:p>
          <w:p w14:paraId="53C79769" w14:textId="77777777" w:rsidR="00D9355C" w:rsidRPr="005664D7" w:rsidRDefault="00D9355C" w:rsidP="00D9355C">
            <w:pPr>
              <w:pStyle w:val="-9"/>
              <w:numPr>
                <w:ilvl w:val="0"/>
                <w:numId w:val="50"/>
              </w:numPr>
              <w:ind w:firstLineChars="0"/>
              <w:rPr>
                <w:color w:val="auto"/>
                <w:sz w:val="24"/>
              </w:rPr>
            </w:pPr>
            <w:r w:rsidRPr="005664D7">
              <w:rPr>
                <w:rFonts w:hint="eastAsia"/>
                <w:color w:val="auto"/>
                <w:sz w:val="24"/>
              </w:rPr>
              <w:t>第二項修正說明如下：</w:t>
            </w:r>
          </w:p>
          <w:p w14:paraId="2B086AB1" w14:textId="77777777" w:rsidR="00D9355C" w:rsidRPr="005664D7" w:rsidRDefault="00D9355C" w:rsidP="00D9355C">
            <w:pPr>
              <w:pStyle w:val="-9"/>
              <w:numPr>
                <w:ilvl w:val="0"/>
                <w:numId w:val="51"/>
              </w:numPr>
              <w:ind w:firstLineChars="0"/>
              <w:rPr>
                <w:color w:val="auto"/>
                <w:sz w:val="24"/>
              </w:rPr>
            </w:pPr>
            <w:r w:rsidRPr="005664D7">
              <w:rPr>
                <w:rFonts w:hint="eastAsia"/>
                <w:color w:val="auto"/>
                <w:sz w:val="24"/>
              </w:rPr>
              <w:t>序文敘述比照第五點第一款申請檢驗機構認可方式規定。</w:t>
            </w:r>
          </w:p>
          <w:p w14:paraId="7CF1D014" w14:textId="77777777" w:rsidR="00D9355C" w:rsidRPr="005664D7" w:rsidRDefault="00D9355C" w:rsidP="00D9355C">
            <w:pPr>
              <w:pStyle w:val="-9"/>
              <w:numPr>
                <w:ilvl w:val="0"/>
                <w:numId w:val="51"/>
              </w:numPr>
              <w:ind w:firstLineChars="0"/>
              <w:rPr>
                <w:color w:val="auto"/>
                <w:sz w:val="24"/>
              </w:rPr>
            </w:pPr>
            <w:r w:rsidRPr="005664D7">
              <w:rPr>
                <w:rFonts w:hint="eastAsia"/>
                <w:color w:val="auto"/>
                <w:sz w:val="24"/>
              </w:rPr>
              <w:t>第一款附表五</w:t>
            </w:r>
            <w:r w:rsidRPr="005664D7">
              <w:rPr>
                <w:color w:val="auto"/>
                <w:sz w:val="24"/>
              </w:rPr>
              <w:t>-1</w:t>
            </w:r>
            <w:r w:rsidRPr="005664D7">
              <w:rPr>
                <w:rFonts w:hint="eastAsia"/>
                <w:color w:val="auto"/>
                <w:sz w:val="24"/>
              </w:rPr>
              <w:t>比照第三點第六至八款附表編碼修正說明，修正為</w:t>
            </w:r>
            <w:r w:rsidRPr="005664D7">
              <w:rPr>
                <w:color w:val="auto"/>
                <w:sz w:val="24"/>
              </w:rPr>
              <w:t>附表七。</w:t>
            </w:r>
          </w:p>
          <w:p w14:paraId="63C88FEA" w14:textId="77777777" w:rsidR="00D9355C" w:rsidRPr="005664D7" w:rsidRDefault="00D9355C" w:rsidP="00D9355C">
            <w:pPr>
              <w:pStyle w:val="-9"/>
              <w:numPr>
                <w:ilvl w:val="0"/>
                <w:numId w:val="51"/>
              </w:numPr>
              <w:ind w:firstLineChars="0"/>
              <w:rPr>
                <w:color w:val="auto"/>
                <w:sz w:val="24"/>
              </w:rPr>
            </w:pPr>
            <w:r w:rsidRPr="005664D7">
              <w:rPr>
                <w:rFonts w:hint="eastAsia"/>
                <w:color w:val="auto"/>
                <w:sz w:val="24"/>
              </w:rPr>
              <w:t>第三款比照第六點第二項第三款規定修正。</w:t>
            </w:r>
          </w:p>
          <w:p w14:paraId="2045FF91" w14:textId="77777777" w:rsidR="00D9355C" w:rsidRPr="005664D7" w:rsidRDefault="00D9355C" w:rsidP="00D9355C">
            <w:pPr>
              <w:pStyle w:val="-9"/>
              <w:numPr>
                <w:ilvl w:val="0"/>
                <w:numId w:val="51"/>
              </w:numPr>
              <w:ind w:firstLineChars="0"/>
              <w:rPr>
                <w:color w:val="auto"/>
                <w:sz w:val="24"/>
              </w:rPr>
            </w:pPr>
            <w:r w:rsidRPr="005664D7">
              <w:rPr>
                <w:rFonts w:hint="eastAsia"/>
                <w:color w:val="auto"/>
                <w:sz w:val="24"/>
              </w:rPr>
              <w:t>第七款酌作文字修正。</w:t>
            </w:r>
          </w:p>
        </w:tc>
      </w:tr>
      <w:tr w:rsidR="00D9355C" w:rsidRPr="00091106" w14:paraId="2BBC18BE" w14:textId="77777777" w:rsidTr="00EB49C9">
        <w:tc>
          <w:tcPr>
            <w:tcW w:w="1666" w:type="pct"/>
            <w:shd w:val="clear" w:color="auto" w:fill="auto"/>
          </w:tcPr>
          <w:p w14:paraId="5B26140D" w14:textId="77777777" w:rsidR="00D9355C" w:rsidRPr="005664D7" w:rsidRDefault="00D9355C" w:rsidP="00D9355C">
            <w:pPr>
              <w:pStyle w:val="-1"/>
              <w:rPr>
                <w:rFonts w:ascii="標楷體" w:hAnsi="標楷體"/>
                <w:sz w:val="24"/>
              </w:rPr>
            </w:pPr>
            <w:r w:rsidRPr="005664D7">
              <w:rPr>
                <w:rFonts w:ascii="標楷體" w:hAnsi="標楷體" w:hint="eastAsia"/>
                <w:sz w:val="24"/>
              </w:rPr>
              <w:t>八、能源局為辦理檢驗機構及原製造廠家之申請認可，應依序分別辦理書面審查及實地評鑑。未通過書面審查者，不得進行實地評鑑。但經該廠家提供相關說明資料並經能源局同意者，不在此限。</w:t>
            </w:r>
          </w:p>
          <w:p w14:paraId="5EDC1415" w14:textId="489B0456" w:rsidR="00D9355C" w:rsidRPr="005664D7" w:rsidRDefault="00D9355C" w:rsidP="00D9355C">
            <w:pPr>
              <w:pStyle w:val="-20"/>
              <w:rPr>
                <w:rFonts w:ascii="標楷體" w:hAnsi="標楷體"/>
              </w:rPr>
            </w:pPr>
            <w:r w:rsidRPr="005664D7">
              <w:rPr>
                <w:rFonts w:ascii="標楷體" w:hAnsi="標楷體" w:hint="eastAsia"/>
              </w:rPr>
              <w:t>能源局辦理前項認可審查，就國外原製造廠家得不辦理實地評鑑。</w:t>
            </w:r>
          </w:p>
          <w:p w14:paraId="3BFB4FE8" w14:textId="5F4AE810" w:rsidR="00D9355C" w:rsidRPr="005664D7" w:rsidRDefault="00D9355C" w:rsidP="00D9355C">
            <w:pPr>
              <w:pStyle w:val="-20"/>
              <w:rPr>
                <w:rFonts w:ascii="標楷體" w:hAnsi="標楷體"/>
              </w:rPr>
            </w:pPr>
            <w:r w:rsidRPr="005664D7">
              <w:rPr>
                <w:rFonts w:ascii="標楷體" w:hAnsi="標楷體" w:hint="eastAsia"/>
                <w:u w:val="single"/>
              </w:rPr>
              <w:t>辦理</w:t>
            </w:r>
            <w:r w:rsidRPr="005664D7">
              <w:rPr>
                <w:rFonts w:ascii="標楷體" w:hAnsi="標楷體" w:hint="eastAsia"/>
              </w:rPr>
              <w:t>實地評鑑時，應查證其工廠或實驗室之場地配置、</w:t>
            </w:r>
            <w:r w:rsidRPr="005664D7">
              <w:rPr>
                <w:rFonts w:ascii="標楷體" w:hAnsi="標楷體" w:hint="eastAsia"/>
                <w:u w:val="single"/>
              </w:rPr>
              <w:t>設備規格、</w:t>
            </w:r>
            <w:r w:rsidRPr="005664D7">
              <w:rPr>
                <w:rFonts w:ascii="標楷體" w:hAnsi="標楷體" w:hint="eastAsia"/>
              </w:rPr>
              <w:t>產製實績及試驗能力，並確認具有施行</w:t>
            </w:r>
            <w:r w:rsidRPr="005664D7">
              <w:rPr>
                <w:rFonts w:ascii="標楷體" w:hAnsi="標楷體" w:hint="eastAsia"/>
                <w:u w:val="single"/>
              </w:rPr>
              <w:t>經本要點附表規定試驗項目能力，</w:t>
            </w:r>
            <w:r w:rsidRPr="005664D7">
              <w:rPr>
                <w:rFonts w:ascii="標楷體" w:hAnsi="標楷體" w:hint="eastAsia"/>
              </w:rPr>
              <w:t>及出廠試驗報告審查能力之</w:t>
            </w:r>
            <w:r w:rsidRPr="005664D7">
              <w:rPr>
                <w:rFonts w:ascii="標楷體" w:hAnsi="標楷體" w:hint="eastAsia"/>
                <w:u w:val="single"/>
              </w:rPr>
              <w:t>專任</w:t>
            </w:r>
            <w:r w:rsidRPr="005664D7">
              <w:rPr>
                <w:rFonts w:ascii="標楷體" w:hAnsi="標楷體" w:hint="eastAsia"/>
              </w:rPr>
              <w:t>人員名冊及相關能力證明文件。</w:t>
            </w:r>
          </w:p>
          <w:p w14:paraId="33354ECC" w14:textId="77777777" w:rsidR="00D9355C" w:rsidRPr="005664D7" w:rsidRDefault="00D9355C" w:rsidP="00D9355C">
            <w:pPr>
              <w:pStyle w:val="-20"/>
              <w:rPr>
                <w:rFonts w:ascii="標楷體" w:hAnsi="標楷體"/>
                <w:u w:val="single"/>
              </w:rPr>
            </w:pPr>
            <w:r w:rsidRPr="005664D7">
              <w:rPr>
                <w:rFonts w:ascii="標楷體" w:hAnsi="標楷體" w:hint="eastAsia"/>
                <w:u w:val="single"/>
              </w:rPr>
              <w:t>實地評鑑查證之設備規格、產製實績及試驗能力與書面審查申請所附書件登載不一致者，認可範圍以實地評鑑結果為準。</w:t>
            </w:r>
          </w:p>
          <w:p w14:paraId="1F1CC7F2" w14:textId="77777777" w:rsidR="00D9355C" w:rsidRPr="005664D7" w:rsidRDefault="00D9355C" w:rsidP="00D9355C">
            <w:pPr>
              <w:pStyle w:val="-20"/>
              <w:rPr>
                <w:rFonts w:ascii="標楷體" w:hAnsi="標楷體"/>
              </w:rPr>
            </w:pPr>
            <w:r w:rsidRPr="005664D7">
              <w:rPr>
                <w:rFonts w:ascii="標楷體" w:hAnsi="標楷體" w:hint="eastAsia"/>
                <w:u w:val="single"/>
              </w:rPr>
              <w:t>能源局提報本部核發認可登記證前，得召開審查會議，並邀請申請人參與陳述意見。</w:t>
            </w:r>
          </w:p>
        </w:tc>
        <w:tc>
          <w:tcPr>
            <w:tcW w:w="1667" w:type="pct"/>
            <w:shd w:val="clear" w:color="auto" w:fill="auto"/>
          </w:tcPr>
          <w:p w14:paraId="2E2F4E9B" w14:textId="77777777" w:rsidR="00D9355C" w:rsidRPr="005664D7" w:rsidRDefault="00D9355C" w:rsidP="00D9355C">
            <w:pPr>
              <w:pStyle w:val="-1"/>
              <w:rPr>
                <w:rFonts w:ascii="標楷體" w:hAnsi="標楷體"/>
                <w:sz w:val="24"/>
              </w:rPr>
            </w:pPr>
            <w:r w:rsidRPr="005664D7">
              <w:rPr>
                <w:rFonts w:ascii="標楷體" w:hAnsi="標楷體" w:hint="eastAsia"/>
                <w:sz w:val="24"/>
              </w:rPr>
              <w:t>八、能源局為辦理檢驗機構及原製造廠家之申請認可，應依序分別辦理書面審查及實地評鑑。未通過書面審查者，不得進行實地評鑑。但經該廠家提供相關說明資料並經能源局同意者，不在此限。</w:t>
            </w:r>
          </w:p>
          <w:p w14:paraId="67E752EB" w14:textId="77777777" w:rsidR="00D9355C" w:rsidRPr="005664D7" w:rsidRDefault="00D9355C" w:rsidP="00D9355C">
            <w:pPr>
              <w:pStyle w:val="-20"/>
              <w:rPr>
                <w:rFonts w:ascii="標楷體" w:hAnsi="標楷體"/>
              </w:rPr>
            </w:pPr>
            <w:r w:rsidRPr="005664D7">
              <w:rPr>
                <w:rFonts w:ascii="標楷體" w:hAnsi="標楷體" w:hint="eastAsia"/>
              </w:rPr>
              <w:t>能源局辦理前項認可審查，就國外原製造廠家，得不辦理實地評鑑。</w:t>
            </w:r>
          </w:p>
          <w:p w14:paraId="3064ED92" w14:textId="77777777" w:rsidR="00D9355C" w:rsidRPr="005664D7" w:rsidRDefault="00D9355C" w:rsidP="00D9355C">
            <w:pPr>
              <w:pStyle w:val="-20"/>
              <w:rPr>
                <w:rFonts w:ascii="標楷體" w:hAnsi="標楷體"/>
              </w:rPr>
            </w:pPr>
            <w:r w:rsidRPr="005664D7">
              <w:rPr>
                <w:rFonts w:ascii="標楷體" w:hAnsi="標楷體" w:hint="eastAsia"/>
              </w:rPr>
              <w:t>實地評鑑時，應查證其工廠或實驗室之場地配置、產製實績及試驗能力，並確認具有施行出廠試驗及出廠試驗報告審查能力之人員名冊及相關能力證明文件。</w:t>
            </w:r>
          </w:p>
        </w:tc>
        <w:tc>
          <w:tcPr>
            <w:tcW w:w="1667" w:type="pct"/>
            <w:shd w:val="clear" w:color="auto" w:fill="auto"/>
          </w:tcPr>
          <w:p w14:paraId="2AFAB89B" w14:textId="77777777" w:rsidR="00D9355C" w:rsidRPr="005664D7" w:rsidRDefault="00D9355C" w:rsidP="00D9355C">
            <w:pPr>
              <w:pStyle w:val="-9"/>
              <w:numPr>
                <w:ilvl w:val="0"/>
                <w:numId w:val="48"/>
              </w:numPr>
              <w:ind w:firstLineChars="0"/>
              <w:rPr>
                <w:color w:val="auto"/>
                <w:sz w:val="24"/>
              </w:rPr>
            </w:pPr>
            <w:r w:rsidRPr="005664D7">
              <w:rPr>
                <w:rFonts w:hint="eastAsia"/>
                <w:color w:val="auto"/>
                <w:sz w:val="24"/>
              </w:rPr>
              <w:t>第三項修正說明如下：</w:t>
            </w:r>
          </w:p>
          <w:p w14:paraId="70F27554" w14:textId="2E9F4282" w:rsidR="00D9355C" w:rsidRPr="005664D7" w:rsidRDefault="00D9355C" w:rsidP="00D9355C">
            <w:pPr>
              <w:pStyle w:val="-9"/>
              <w:numPr>
                <w:ilvl w:val="0"/>
                <w:numId w:val="49"/>
              </w:numPr>
              <w:ind w:firstLineChars="0"/>
              <w:rPr>
                <w:color w:val="auto"/>
                <w:sz w:val="24"/>
              </w:rPr>
            </w:pPr>
            <w:r w:rsidRPr="005664D7">
              <w:rPr>
                <w:rFonts w:hint="eastAsia"/>
                <w:color w:val="auto"/>
                <w:sz w:val="24"/>
              </w:rPr>
              <w:t>考量本</w:t>
            </w:r>
            <w:r w:rsidR="00D56E42" w:rsidRPr="005664D7">
              <w:rPr>
                <w:rFonts w:hint="eastAsia"/>
                <w:color w:val="auto"/>
                <w:sz w:val="24"/>
              </w:rPr>
              <w:t>要點</w:t>
            </w:r>
            <w:r w:rsidRPr="005664D7">
              <w:rPr>
                <w:rFonts w:hint="eastAsia"/>
                <w:color w:val="auto"/>
                <w:sz w:val="24"/>
              </w:rPr>
              <w:t>之工廠及實驗室未明確訂定其使用類別依據，為免造成疑義，爰修訂需為符合法令之場地配置。</w:t>
            </w:r>
          </w:p>
          <w:p w14:paraId="208C1D44" w14:textId="77777777" w:rsidR="00D9355C" w:rsidRPr="005664D7" w:rsidRDefault="00D9355C" w:rsidP="00D9355C">
            <w:pPr>
              <w:pStyle w:val="-9"/>
              <w:numPr>
                <w:ilvl w:val="0"/>
                <w:numId w:val="49"/>
              </w:numPr>
              <w:ind w:firstLineChars="0"/>
              <w:rPr>
                <w:color w:val="auto"/>
                <w:sz w:val="24"/>
              </w:rPr>
            </w:pPr>
            <w:r w:rsidRPr="005664D7">
              <w:rPr>
                <w:rFonts w:hint="eastAsia"/>
                <w:color w:val="auto"/>
                <w:sz w:val="24"/>
              </w:rPr>
              <w:t>廠家申請書及檢附文件應與工廠實際生產之設備規格一致，爰增訂實地評鑑應查證設備規格</w:t>
            </w:r>
            <w:r w:rsidRPr="005664D7">
              <w:rPr>
                <w:color w:val="auto"/>
                <w:sz w:val="24"/>
              </w:rPr>
              <w:t>。</w:t>
            </w:r>
          </w:p>
          <w:p w14:paraId="3A4B7605" w14:textId="77777777" w:rsidR="00D9355C" w:rsidRPr="005664D7" w:rsidRDefault="00D9355C" w:rsidP="00D9355C">
            <w:pPr>
              <w:pStyle w:val="-9"/>
              <w:numPr>
                <w:ilvl w:val="0"/>
                <w:numId w:val="49"/>
              </w:numPr>
              <w:ind w:firstLineChars="0"/>
              <w:rPr>
                <w:color w:val="auto"/>
                <w:sz w:val="24"/>
              </w:rPr>
            </w:pPr>
            <w:r w:rsidRPr="005664D7">
              <w:rPr>
                <w:color w:val="auto"/>
                <w:sz w:val="24"/>
              </w:rPr>
              <w:t>人員須具備之施行出廠試驗能力係指設備製造完成出廠前有施行經本要點附表規定試驗項目能力，為確保用電設備出廠前確實通過應有之試驗，爰作文字修正。</w:t>
            </w:r>
          </w:p>
          <w:p w14:paraId="7BFB801E" w14:textId="77777777" w:rsidR="00D9355C" w:rsidRPr="005664D7" w:rsidRDefault="00D9355C" w:rsidP="00D9355C">
            <w:pPr>
              <w:pStyle w:val="-9"/>
              <w:numPr>
                <w:ilvl w:val="0"/>
                <w:numId w:val="49"/>
              </w:numPr>
              <w:ind w:firstLineChars="0"/>
              <w:rPr>
                <w:color w:val="auto"/>
                <w:sz w:val="24"/>
              </w:rPr>
            </w:pPr>
            <w:r w:rsidRPr="005664D7">
              <w:rPr>
                <w:rFonts w:hint="eastAsia"/>
                <w:color w:val="auto"/>
                <w:sz w:val="24"/>
              </w:rPr>
              <w:t>為確保檢驗機構及原製造廠家具有專責人員辦理施行試驗及簽署試驗報告，爰修正該相關人員應為專任人員。</w:t>
            </w:r>
          </w:p>
          <w:p w14:paraId="7A6F0B16" w14:textId="6EFE8B57" w:rsidR="00D9355C" w:rsidRPr="005664D7" w:rsidRDefault="00D9355C" w:rsidP="00D9355C">
            <w:pPr>
              <w:pStyle w:val="-9"/>
              <w:numPr>
                <w:ilvl w:val="0"/>
                <w:numId w:val="48"/>
              </w:numPr>
              <w:ind w:firstLineChars="0"/>
              <w:rPr>
                <w:color w:val="auto"/>
                <w:sz w:val="24"/>
              </w:rPr>
            </w:pPr>
            <w:r w:rsidRPr="005664D7">
              <w:rPr>
                <w:rFonts w:hint="eastAsia"/>
                <w:color w:val="auto"/>
                <w:sz w:val="24"/>
              </w:rPr>
              <w:t>為避免實地評鑑廠家能力與其所提書面資料不一致情形之爭議，爰增訂第四項規定。</w:t>
            </w:r>
          </w:p>
          <w:p w14:paraId="11094581" w14:textId="156C01D0" w:rsidR="00D9355C" w:rsidRPr="005664D7" w:rsidRDefault="00D9355C" w:rsidP="00D9355C">
            <w:pPr>
              <w:pStyle w:val="-9"/>
              <w:numPr>
                <w:ilvl w:val="0"/>
                <w:numId w:val="48"/>
              </w:numPr>
              <w:ind w:firstLineChars="0"/>
              <w:rPr>
                <w:color w:val="auto"/>
                <w:sz w:val="24"/>
              </w:rPr>
            </w:pPr>
            <w:r w:rsidRPr="005664D7">
              <w:rPr>
                <w:rFonts w:hint="eastAsia"/>
                <w:color w:val="auto"/>
                <w:sz w:val="24"/>
              </w:rPr>
              <w:t>為保障廠家權益並提供其意見陳述機會，爰將實際召開多年之綜合審查會議程序予以明文化，增訂第五項。</w:t>
            </w:r>
          </w:p>
        </w:tc>
      </w:tr>
      <w:tr w:rsidR="00D9355C" w:rsidRPr="00091106" w14:paraId="106E7A70" w14:textId="77777777" w:rsidTr="00EB49C9">
        <w:tc>
          <w:tcPr>
            <w:tcW w:w="1666" w:type="pct"/>
            <w:shd w:val="clear" w:color="auto" w:fill="auto"/>
          </w:tcPr>
          <w:p w14:paraId="3FEA7F5F" w14:textId="6924894A" w:rsidR="00D9355C" w:rsidRPr="005664D7" w:rsidRDefault="00E75403" w:rsidP="00D9355C">
            <w:pPr>
              <w:pStyle w:val="-1"/>
              <w:rPr>
                <w:rFonts w:ascii="標楷體" w:hAnsi="標楷體"/>
                <w:sz w:val="24"/>
                <w:u w:val="single"/>
              </w:rPr>
            </w:pPr>
            <w:r>
              <w:rPr>
                <w:rFonts w:ascii="標楷體" w:hAnsi="標楷體" w:hint="eastAsia"/>
                <w:sz w:val="24"/>
              </w:rPr>
              <w:t>九</w:t>
            </w:r>
            <w:r w:rsidR="00D9355C" w:rsidRPr="005664D7">
              <w:rPr>
                <w:rFonts w:ascii="標楷體" w:hAnsi="標楷體" w:hint="eastAsia"/>
                <w:sz w:val="24"/>
              </w:rPr>
              <w:t>、檢驗機構認可登記證</w:t>
            </w:r>
            <w:r w:rsidR="00D9355C" w:rsidRPr="005664D7">
              <w:rPr>
                <w:rFonts w:ascii="標楷體" w:hAnsi="標楷體" w:hint="eastAsia"/>
                <w:sz w:val="24"/>
                <w:u w:val="single"/>
              </w:rPr>
              <w:t>之</w:t>
            </w:r>
            <w:r w:rsidR="00D9355C" w:rsidRPr="005664D7">
              <w:rPr>
                <w:rFonts w:ascii="標楷體" w:hAnsi="標楷體" w:hint="eastAsia"/>
                <w:sz w:val="24"/>
              </w:rPr>
              <w:t>有效期限為三年</w:t>
            </w:r>
            <w:r w:rsidR="00D9355C" w:rsidRPr="005664D7">
              <w:rPr>
                <w:rFonts w:ascii="標楷體" w:hAnsi="標楷體" w:hint="eastAsia"/>
                <w:sz w:val="24"/>
                <w:u w:val="single"/>
              </w:rPr>
              <w:t>。原製造廠家依第六點取得</w:t>
            </w:r>
            <w:r w:rsidR="00D9355C" w:rsidRPr="005664D7">
              <w:rPr>
                <w:rFonts w:ascii="標楷體" w:hAnsi="標楷體" w:hint="eastAsia"/>
                <w:sz w:val="24"/>
              </w:rPr>
              <w:t>認可登記證之有效期限為五年，依第七點</w:t>
            </w:r>
            <w:r w:rsidR="00D9355C" w:rsidRPr="005664D7">
              <w:rPr>
                <w:rFonts w:ascii="標楷體" w:hAnsi="標楷體" w:hint="eastAsia"/>
                <w:sz w:val="24"/>
                <w:u w:val="single"/>
              </w:rPr>
              <w:t>取得</w:t>
            </w:r>
            <w:r w:rsidR="00D9355C" w:rsidRPr="005664D7">
              <w:rPr>
                <w:rFonts w:ascii="標楷體" w:hAnsi="標楷體" w:hint="eastAsia"/>
                <w:sz w:val="24"/>
              </w:rPr>
              <w:t>認可登記證</w:t>
            </w:r>
            <w:r w:rsidR="00D9355C" w:rsidRPr="005664D7">
              <w:rPr>
                <w:rFonts w:ascii="標楷體" w:hAnsi="標楷體" w:hint="eastAsia"/>
                <w:sz w:val="24"/>
                <w:u w:val="single"/>
              </w:rPr>
              <w:t>之</w:t>
            </w:r>
            <w:r w:rsidR="00D9355C" w:rsidRPr="005664D7">
              <w:rPr>
                <w:rFonts w:ascii="標楷體" w:hAnsi="標楷體" w:hint="eastAsia"/>
                <w:sz w:val="24"/>
              </w:rPr>
              <w:t>有效期限為三年。</w:t>
            </w:r>
            <w:r w:rsidR="00D9355C" w:rsidRPr="005664D7">
              <w:rPr>
                <w:rFonts w:ascii="標楷體" w:hAnsi="標楷體" w:hint="eastAsia"/>
                <w:sz w:val="24"/>
                <w:u w:val="single"/>
              </w:rPr>
              <w:t>屆期未申請展延或展延審查不合格者，原認可登記證於有效期限屆滿失其效力。</w:t>
            </w:r>
          </w:p>
          <w:p w14:paraId="2225371B" w14:textId="52117A2D" w:rsidR="00D9355C" w:rsidRPr="005664D7" w:rsidRDefault="00D9355C" w:rsidP="00D9355C">
            <w:pPr>
              <w:pStyle w:val="-20"/>
              <w:rPr>
                <w:rFonts w:ascii="標楷體" w:hAnsi="標楷體"/>
              </w:rPr>
            </w:pPr>
            <w:r w:rsidRPr="005664D7">
              <w:rPr>
                <w:rFonts w:ascii="標楷體" w:hAnsi="標楷體" w:hint="eastAsia"/>
                <w:u w:val="single"/>
              </w:rPr>
              <w:t>除經能源局同意者外，</w:t>
            </w:r>
            <w:r w:rsidRPr="005664D7">
              <w:rPr>
                <w:rFonts w:ascii="標楷體" w:hAnsi="標楷體" w:hint="eastAsia"/>
              </w:rPr>
              <w:t>檢驗機構及原製造廠家應於</w:t>
            </w:r>
            <w:r w:rsidRPr="005664D7">
              <w:rPr>
                <w:rFonts w:ascii="標楷體" w:hAnsi="標楷體" w:hint="eastAsia"/>
                <w:u w:val="single"/>
              </w:rPr>
              <w:t>前項規定有效</w:t>
            </w:r>
            <w:r w:rsidRPr="005664D7">
              <w:rPr>
                <w:rFonts w:ascii="標楷體" w:hAnsi="標楷體" w:hint="eastAsia"/>
              </w:rPr>
              <w:t>期限屆滿前六個月</w:t>
            </w:r>
            <w:r w:rsidRPr="005664D7">
              <w:rPr>
                <w:rFonts w:ascii="標楷體" w:hAnsi="標楷體" w:hint="eastAsia"/>
                <w:u w:val="single"/>
              </w:rPr>
              <w:t>至一年內</w:t>
            </w:r>
            <w:r w:rsidRPr="005664D7">
              <w:rPr>
                <w:rFonts w:ascii="標楷體" w:hAnsi="標楷體" w:hint="eastAsia"/>
              </w:rPr>
              <w:t>，</w:t>
            </w:r>
            <w:r w:rsidRPr="005664D7">
              <w:rPr>
                <w:rFonts w:ascii="標楷體" w:hAnsi="標楷體" w:hint="eastAsia"/>
                <w:u w:val="single"/>
              </w:rPr>
              <w:t>檢附申請書、原認可登記證及相關證明文件，</w:t>
            </w:r>
            <w:r w:rsidRPr="005664D7">
              <w:rPr>
                <w:rFonts w:ascii="標楷體" w:hAnsi="標楷體" w:hint="eastAsia"/>
              </w:rPr>
              <w:t>向能源局申請展延。每次展延期限為三年</w:t>
            </w:r>
            <w:r w:rsidR="00065DF0">
              <w:rPr>
                <w:rFonts w:ascii="標楷體" w:hAnsi="標楷體" w:hint="eastAsia"/>
                <w:u w:val="single"/>
              </w:rPr>
              <w:t>。若依第六點</w:t>
            </w:r>
            <w:r w:rsidR="00630D7E" w:rsidRPr="005664D7">
              <w:rPr>
                <w:rFonts w:ascii="標楷體" w:hAnsi="標楷體" w:hint="eastAsia"/>
                <w:u w:val="single"/>
              </w:rPr>
              <w:t>取</w:t>
            </w:r>
            <w:r w:rsidR="00630D7E" w:rsidRPr="00630D7E">
              <w:rPr>
                <w:rFonts w:ascii="標楷體" w:hAnsi="標楷體" w:hint="eastAsia"/>
                <w:u w:val="single"/>
              </w:rPr>
              <w:t>得認可登記證</w:t>
            </w:r>
            <w:r w:rsidR="00065DF0">
              <w:rPr>
                <w:rFonts w:ascii="標楷體" w:hAnsi="標楷體" w:hint="eastAsia"/>
                <w:u w:val="single"/>
              </w:rPr>
              <w:t>之</w:t>
            </w:r>
            <w:r w:rsidR="000D696E" w:rsidRPr="005664D7">
              <w:rPr>
                <w:rFonts w:ascii="標楷體" w:hAnsi="標楷體" w:hint="eastAsia"/>
                <w:u w:val="single"/>
              </w:rPr>
              <w:t>原製造廠家</w:t>
            </w:r>
            <w:r w:rsidR="00E22F88" w:rsidRPr="005664D7">
              <w:rPr>
                <w:rFonts w:ascii="標楷體" w:hAnsi="標楷體" w:hint="eastAsia"/>
                <w:u w:val="single"/>
              </w:rPr>
              <w:t>每次展延期限為五年</w:t>
            </w:r>
            <w:r w:rsidRPr="005664D7">
              <w:rPr>
                <w:rFonts w:ascii="標楷體" w:hAnsi="標楷體" w:hint="eastAsia"/>
              </w:rPr>
              <w:t>。</w:t>
            </w:r>
          </w:p>
          <w:p w14:paraId="08BFC740" w14:textId="77777777" w:rsidR="00D9355C" w:rsidRPr="005664D7" w:rsidRDefault="00D9355C" w:rsidP="00D9355C">
            <w:pPr>
              <w:pStyle w:val="-20"/>
              <w:rPr>
                <w:rFonts w:ascii="標楷體" w:hAnsi="標楷體"/>
                <w:u w:val="single"/>
              </w:rPr>
            </w:pPr>
            <w:r w:rsidRPr="005664D7">
              <w:rPr>
                <w:rFonts w:ascii="標楷體" w:hAnsi="標楷體" w:hint="eastAsia"/>
                <w:u w:val="single"/>
              </w:rPr>
              <w:t>檢驗機構及原製造廠家申請展延時，適用第五點至第八點有關申請認可規定。但必要時，得不辦理實地評鑑。</w:t>
            </w:r>
          </w:p>
          <w:p w14:paraId="404B9DD1" w14:textId="6611C4A7" w:rsidR="00D9355C" w:rsidRPr="005664D7" w:rsidRDefault="00D9355C" w:rsidP="00D9355C">
            <w:pPr>
              <w:pStyle w:val="-20"/>
              <w:rPr>
                <w:rFonts w:ascii="標楷體" w:hAnsi="標楷體"/>
              </w:rPr>
            </w:pPr>
            <w:r w:rsidRPr="005664D7">
              <w:rPr>
                <w:rFonts w:ascii="標楷體" w:hAnsi="標楷體" w:hint="eastAsia"/>
              </w:rPr>
              <w:t>依第七點認可之原製造廠家申請展延時，</w:t>
            </w:r>
            <w:r w:rsidRPr="005664D7">
              <w:rPr>
                <w:rFonts w:ascii="標楷體" w:hAnsi="標楷體" w:hint="eastAsia"/>
                <w:u w:val="single"/>
              </w:rPr>
              <w:t>應</w:t>
            </w:r>
            <w:r w:rsidR="00576912" w:rsidRPr="005664D7">
              <w:rPr>
                <w:rFonts w:ascii="標楷體" w:hAnsi="標楷體" w:hint="eastAsia"/>
                <w:u w:val="single"/>
              </w:rPr>
              <w:t>配合</w:t>
            </w:r>
            <w:r w:rsidR="00576912" w:rsidRPr="005664D7">
              <w:rPr>
                <w:rFonts w:ascii="標楷體" w:hAnsi="標楷體" w:hint="eastAsia"/>
              </w:rPr>
              <w:t>能源局</w:t>
            </w:r>
            <w:r w:rsidR="001934E0" w:rsidRPr="005664D7">
              <w:rPr>
                <w:rFonts w:ascii="標楷體" w:hAnsi="標楷體" w:hint="eastAsia"/>
                <w:u w:val="single"/>
              </w:rPr>
              <w:t>辦理</w:t>
            </w:r>
            <w:r w:rsidRPr="005664D7">
              <w:rPr>
                <w:rFonts w:ascii="標楷體" w:hAnsi="標楷體" w:hint="eastAsia"/>
              </w:rPr>
              <w:t>工廠訪察，其訪察項目包括：</w:t>
            </w:r>
          </w:p>
          <w:p w14:paraId="2FF24447" w14:textId="77777777" w:rsidR="00D9355C" w:rsidRPr="005664D7" w:rsidRDefault="00D9355C" w:rsidP="00D9355C">
            <w:pPr>
              <w:pStyle w:val="-4"/>
              <w:rPr>
                <w:color w:val="auto"/>
                <w:sz w:val="24"/>
              </w:rPr>
            </w:pPr>
            <w:r w:rsidRPr="005664D7">
              <w:rPr>
                <w:color w:val="auto"/>
                <w:sz w:val="24"/>
              </w:rPr>
              <w:t>(一)符合ISO 9001制度之出廠試驗設備測試儀器與校正文件。</w:t>
            </w:r>
          </w:p>
          <w:p w14:paraId="7C321A1A" w14:textId="77777777" w:rsidR="00D9355C" w:rsidRPr="005664D7" w:rsidRDefault="00D9355C" w:rsidP="00D9355C">
            <w:pPr>
              <w:pStyle w:val="-4"/>
              <w:rPr>
                <w:color w:val="auto"/>
                <w:sz w:val="24"/>
              </w:rPr>
            </w:pPr>
            <w:r w:rsidRPr="005664D7">
              <w:rPr>
                <w:color w:val="auto"/>
                <w:sz w:val="24"/>
              </w:rPr>
              <w:t>(二)設備之製造生產流程、出廠試驗設備及試驗流程。</w:t>
            </w:r>
          </w:p>
          <w:p w14:paraId="29204E22" w14:textId="7D399AE9" w:rsidR="00D9355C" w:rsidRPr="005664D7" w:rsidRDefault="00D9355C" w:rsidP="00D9355C">
            <w:pPr>
              <w:pStyle w:val="-4"/>
              <w:rPr>
                <w:color w:val="auto"/>
                <w:sz w:val="24"/>
              </w:rPr>
            </w:pPr>
            <w:r w:rsidRPr="005664D7">
              <w:rPr>
                <w:color w:val="auto"/>
                <w:sz w:val="24"/>
              </w:rPr>
              <w:t>(三)</w:t>
            </w:r>
            <w:r w:rsidRPr="005664D7">
              <w:rPr>
                <w:rFonts w:hint="eastAsia"/>
                <w:color w:val="auto"/>
                <w:sz w:val="24"/>
                <w:u w:val="single"/>
              </w:rPr>
              <w:t>合法</w:t>
            </w:r>
            <w:r w:rsidRPr="005664D7">
              <w:rPr>
                <w:color w:val="auto"/>
                <w:sz w:val="24"/>
              </w:rPr>
              <w:t>工廠及實驗室</w:t>
            </w:r>
            <w:r w:rsidRPr="005664D7">
              <w:rPr>
                <w:rFonts w:hint="eastAsia"/>
                <w:color w:val="auto"/>
                <w:sz w:val="24"/>
              </w:rPr>
              <w:t>之</w:t>
            </w:r>
            <w:r w:rsidRPr="005664D7">
              <w:rPr>
                <w:color w:val="auto"/>
                <w:sz w:val="24"/>
              </w:rPr>
              <w:t>場地配置、</w:t>
            </w:r>
            <w:r w:rsidRPr="005664D7">
              <w:rPr>
                <w:rFonts w:hint="eastAsia"/>
                <w:color w:val="auto"/>
                <w:sz w:val="24"/>
                <w:u w:val="single"/>
              </w:rPr>
              <w:t>設備規格、</w:t>
            </w:r>
            <w:r w:rsidRPr="005664D7">
              <w:rPr>
                <w:rFonts w:hint="eastAsia"/>
                <w:color w:val="auto"/>
                <w:sz w:val="24"/>
              </w:rPr>
              <w:t>產製實績及試驗能力，並確認具有施行出廠試驗及出廠試驗報告審查能力之</w:t>
            </w:r>
            <w:r w:rsidRPr="005664D7">
              <w:rPr>
                <w:rFonts w:hint="eastAsia"/>
                <w:color w:val="auto"/>
                <w:sz w:val="24"/>
                <w:u w:val="single"/>
              </w:rPr>
              <w:t>專任</w:t>
            </w:r>
            <w:r w:rsidRPr="005664D7">
              <w:rPr>
                <w:rFonts w:hint="eastAsia"/>
                <w:color w:val="auto"/>
                <w:sz w:val="24"/>
              </w:rPr>
              <w:t>人員名冊及相關能力證明文件。</w:t>
            </w:r>
          </w:p>
          <w:p w14:paraId="57623D66" w14:textId="77777777" w:rsidR="00D9355C" w:rsidRPr="005664D7" w:rsidRDefault="00D9355C" w:rsidP="00D9355C">
            <w:pPr>
              <w:pStyle w:val="-20"/>
              <w:rPr>
                <w:rFonts w:ascii="標楷體" w:hAnsi="標楷體"/>
              </w:rPr>
            </w:pPr>
            <w:r w:rsidRPr="005664D7">
              <w:rPr>
                <w:rFonts w:ascii="標楷體" w:hAnsi="標楷體" w:hint="eastAsia"/>
                <w:u w:val="single"/>
              </w:rPr>
              <w:t>申請展延時，得變更</w:t>
            </w:r>
            <w:r w:rsidRPr="005664D7">
              <w:rPr>
                <w:rFonts w:ascii="標楷體" w:hAnsi="標楷體" w:hint="eastAsia"/>
              </w:rPr>
              <w:t>認可登記證</w:t>
            </w:r>
            <w:r w:rsidRPr="005664D7">
              <w:rPr>
                <w:rFonts w:ascii="標楷體" w:hAnsi="標楷體" w:hint="eastAsia"/>
                <w:u w:val="single"/>
              </w:rPr>
              <w:t>之</w:t>
            </w:r>
            <w:r w:rsidRPr="005664D7">
              <w:rPr>
                <w:rFonts w:ascii="標楷體" w:hAnsi="標楷體" w:hint="eastAsia"/>
              </w:rPr>
              <w:t>登載事項</w:t>
            </w:r>
            <w:r w:rsidRPr="005664D7">
              <w:rPr>
                <w:rFonts w:ascii="標楷體" w:hAnsi="標楷體" w:hint="eastAsia"/>
                <w:u w:val="single"/>
              </w:rPr>
              <w:t>，其變更內容自核證日起生效</w:t>
            </w:r>
            <w:r w:rsidRPr="005664D7">
              <w:rPr>
                <w:rFonts w:ascii="標楷體" w:hAnsi="標楷體" w:hint="eastAsia"/>
              </w:rPr>
              <w:t>。</w:t>
            </w:r>
          </w:p>
        </w:tc>
        <w:tc>
          <w:tcPr>
            <w:tcW w:w="1667" w:type="pct"/>
            <w:shd w:val="clear" w:color="auto" w:fill="auto"/>
          </w:tcPr>
          <w:p w14:paraId="6EDA6418" w14:textId="77777777" w:rsidR="00D9355C" w:rsidRPr="005664D7" w:rsidRDefault="00D9355C" w:rsidP="00D9355C">
            <w:pPr>
              <w:pStyle w:val="-1"/>
              <w:rPr>
                <w:rFonts w:ascii="標楷體" w:hAnsi="標楷體"/>
                <w:sz w:val="24"/>
              </w:rPr>
            </w:pPr>
            <w:r w:rsidRPr="005664D7">
              <w:rPr>
                <w:rFonts w:ascii="標楷體" w:hAnsi="標楷體" w:hint="eastAsia"/>
                <w:sz w:val="24"/>
              </w:rPr>
              <w:t>十、檢驗機構認可登記證有效期限為三年；依第六點申請之原製造廠家認可登記證有效期限為五年；依第七點申請之原製造廠家認可登記證有效期限為三年。</w:t>
            </w:r>
          </w:p>
          <w:p w14:paraId="4B3ED817" w14:textId="77777777" w:rsidR="00D9355C" w:rsidRPr="005664D7" w:rsidRDefault="00D9355C" w:rsidP="00D9355C">
            <w:pPr>
              <w:pStyle w:val="-20"/>
              <w:rPr>
                <w:rFonts w:ascii="標楷體" w:hAnsi="標楷體"/>
              </w:rPr>
            </w:pPr>
            <w:r w:rsidRPr="005664D7">
              <w:rPr>
                <w:rFonts w:ascii="標楷體" w:hAnsi="標楷體" w:hint="eastAsia"/>
              </w:rPr>
              <w:t>檢驗機構及原製造廠家應於期限屆滿前六個月，向能源局申請展延。每次展延期限為三年；逾期未申請展延或展延審查不合格者，原認可登記證於有效期限屆滿失其效力。</w:t>
            </w:r>
          </w:p>
          <w:p w14:paraId="44F4CF6F" w14:textId="77777777" w:rsidR="00D9355C" w:rsidRPr="005664D7" w:rsidRDefault="00D9355C" w:rsidP="00D9355C">
            <w:pPr>
              <w:pStyle w:val="-20"/>
              <w:rPr>
                <w:rFonts w:ascii="標楷體" w:hAnsi="標楷體"/>
              </w:rPr>
            </w:pPr>
            <w:r w:rsidRPr="005664D7">
              <w:rPr>
                <w:rFonts w:ascii="標楷體" w:hAnsi="標楷體" w:hint="eastAsia"/>
              </w:rPr>
              <w:t>依第七點認可之原製造廠家申請展延時，能源局</w:t>
            </w:r>
            <w:r w:rsidRPr="005664D7">
              <w:rPr>
                <w:rFonts w:ascii="標楷體" w:hAnsi="標楷體" w:hint="eastAsia"/>
                <w:u w:val="single"/>
              </w:rPr>
              <w:t>應派員進行</w:t>
            </w:r>
            <w:r w:rsidRPr="005664D7">
              <w:rPr>
                <w:rFonts w:ascii="標楷體" w:hAnsi="標楷體" w:hint="eastAsia"/>
              </w:rPr>
              <w:t>工廠訪察，其訪察項目包括：</w:t>
            </w:r>
          </w:p>
          <w:p w14:paraId="7EC6B06F" w14:textId="77777777" w:rsidR="00D9355C" w:rsidRPr="005664D7" w:rsidRDefault="00D9355C" w:rsidP="00D9355C">
            <w:pPr>
              <w:pStyle w:val="-4"/>
              <w:rPr>
                <w:color w:val="auto"/>
                <w:sz w:val="24"/>
              </w:rPr>
            </w:pPr>
            <w:r w:rsidRPr="005664D7">
              <w:rPr>
                <w:color w:val="auto"/>
                <w:sz w:val="24"/>
              </w:rPr>
              <w:t>(一)符合ISO9001制度之出廠試驗設備</w:t>
            </w:r>
            <w:r w:rsidRPr="005664D7">
              <w:rPr>
                <w:rFonts w:hint="eastAsia"/>
                <w:color w:val="auto"/>
                <w:sz w:val="24"/>
                <w:u w:val="single"/>
              </w:rPr>
              <w:t>的</w:t>
            </w:r>
            <w:r w:rsidRPr="005664D7">
              <w:rPr>
                <w:rFonts w:hint="eastAsia"/>
                <w:color w:val="auto"/>
                <w:sz w:val="24"/>
              </w:rPr>
              <w:t>測試儀器與校正文件。</w:t>
            </w:r>
          </w:p>
          <w:p w14:paraId="276B8DBC" w14:textId="77777777" w:rsidR="00D9355C" w:rsidRPr="005664D7" w:rsidRDefault="00D9355C" w:rsidP="00D9355C">
            <w:pPr>
              <w:pStyle w:val="-4"/>
              <w:rPr>
                <w:color w:val="auto"/>
                <w:sz w:val="24"/>
              </w:rPr>
            </w:pPr>
            <w:r w:rsidRPr="005664D7">
              <w:rPr>
                <w:color w:val="auto"/>
                <w:sz w:val="24"/>
              </w:rPr>
              <w:t>(二)設備之製造生產流程、出廠試驗設備及試驗流程。</w:t>
            </w:r>
          </w:p>
          <w:p w14:paraId="64291F11" w14:textId="77777777" w:rsidR="00D9355C" w:rsidRPr="005664D7" w:rsidRDefault="00D9355C" w:rsidP="00D9355C">
            <w:pPr>
              <w:pStyle w:val="-4"/>
              <w:rPr>
                <w:color w:val="auto"/>
                <w:sz w:val="24"/>
              </w:rPr>
            </w:pPr>
            <w:r w:rsidRPr="005664D7">
              <w:rPr>
                <w:color w:val="auto"/>
                <w:sz w:val="24"/>
              </w:rPr>
              <w:t>(三)工廠及實驗室之場地配置、產製實績及試驗能力，並確認具有施行出廠試驗及出廠試驗報告審查能力之人員名冊及相關能力證明文件。</w:t>
            </w:r>
          </w:p>
          <w:p w14:paraId="1899AABE" w14:textId="77777777" w:rsidR="00D9355C" w:rsidRPr="005664D7" w:rsidRDefault="00D9355C" w:rsidP="00D9355C">
            <w:pPr>
              <w:pStyle w:val="-20"/>
              <w:rPr>
                <w:rFonts w:ascii="標楷體" w:hAnsi="標楷體"/>
              </w:rPr>
            </w:pPr>
            <w:r w:rsidRPr="005664D7">
              <w:rPr>
                <w:rFonts w:ascii="標楷體" w:hAnsi="標楷體" w:hint="eastAsia"/>
              </w:rPr>
              <w:t>認可登記證登載事項有變更者，得於申請展延時，併同辦理。</w:t>
            </w:r>
          </w:p>
        </w:tc>
        <w:tc>
          <w:tcPr>
            <w:tcW w:w="1667" w:type="pct"/>
            <w:shd w:val="clear" w:color="auto" w:fill="auto"/>
          </w:tcPr>
          <w:p w14:paraId="6EC63B26" w14:textId="45D8226E" w:rsidR="00E75403" w:rsidRDefault="00E75403" w:rsidP="00E75403">
            <w:pPr>
              <w:pStyle w:val="-9"/>
              <w:ind w:left="-15" w:firstLineChars="0" w:firstLine="15"/>
              <w:rPr>
                <w:color w:val="auto"/>
                <w:sz w:val="24"/>
              </w:rPr>
            </w:pPr>
            <w:r>
              <w:rPr>
                <w:rFonts w:hint="eastAsia"/>
                <w:color w:val="auto"/>
                <w:sz w:val="24"/>
              </w:rPr>
              <w:t>本點由現行規定第十點移列，其餘修正說明如下：</w:t>
            </w:r>
          </w:p>
          <w:p w14:paraId="5A37ED26" w14:textId="77777777" w:rsidR="00D9355C" w:rsidRPr="005664D7" w:rsidRDefault="00D9355C" w:rsidP="00D9355C">
            <w:pPr>
              <w:pStyle w:val="-9"/>
              <w:numPr>
                <w:ilvl w:val="0"/>
                <w:numId w:val="46"/>
              </w:numPr>
              <w:ind w:firstLineChars="0"/>
              <w:rPr>
                <w:color w:val="auto"/>
                <w:sz w:val="24"/>
              </w:rPr>
            </w:pPr>
            <w:r w:rsidRPr="005664D7">
              <w:rPr>
                <w:rFonts w:hint="eastAsia"/>
                <w:color w:val="auto"/>
                <w:sz w:val="24"/>
              </w:rPr>
              <w:t>第一項有關原製造廠家規定調整並簡化敘述，以利閱讀。現行第二項後段有關認可登記證自動失效規定，為第一項有效期限之後續效果，更適合列於第一項，故將其移列至第一項後段規定，並酌做文字修正。</w:t>
            </w:r>
          </w:p>
          <w:p w14:paraId="5FF15D63" w14:textId="2F1442E0" w:rsidR="00731D07" w:rsidRPr="005664D7" w:rsidRDefault="00731D07" w:rsidP="00D9355C">
            <w:pPr>
              <w:pStyle w:val="-9"/>
              <w:numPr>
                <w:ilvl w:val="0"/>
                <w:numId w:val="46"/>
              </w:numPr>
              <w:ind w:firstLineChars="0"/>
              <w:rPr>
                <w:color w:val="auto"/>
                <w:sz w:val="24"/>
              </w:rPr>
            </w:pPr>
            <w:r w:rsidRPr="005664D7">
              <w:rPr>
                <w:rFonts w:hint="eastAsia"/>
                <w:color w:val="auto"/>
                <w:sz w:val="24"/>
              </w:rPr>
              <w:t>第二項修正說明如下：</w:t>
            </w:r>
          </w:p>
          <w:p w14:paraId="660F4249" w14:textId="2B4E729C" w:rsidR="00731D07" w:rsidRPr="005664D7" w:rsidRDefault="00D9355C" w:rsidP="000420C9">
            <w:pPr>
              <w:pStyle w:val="-9"/>
              <w:numPr>
                <w:ilvl w:val="0"/>
                <w:numId w:val="47"/>
              </w:numPr>
              <w:ind w:firstLineChars="0"/>
              <w:rPr>
                <w:color w:val="auto"/>
                <w:sz w:val="24"/>
              </w:rPr>
            </w:pPr>
            <w:r w:rsidRPr="005664D7">
              <w:rPr>
                <w:rFonts w:hint="eastAsia"/>
                <w:color w:val="auto"/>
                <w:sz w:val="24"/>
              </w:rPr>
              <w:t>為使廠家對申請展延期間有所依循，爰明訂申請展延期間之規定，並酌修文字使其規定更為明確。</w:t>
            </w:r>
          </w:p>
          <w:p w14:paraId="229D1EFD" w14:textId="77777777" w:rsidR="00731D07" w:rsidRPr="005664D7" w:rsidRDefault="00D9355C" w:rsidP="000420C9">
            <w:pPr>
              <w:pStyle w:val="-9"/>
              <w:numPr>
                <w:ilvl w:val="0"/>
                <w:numId w:val="47"/>
              </w:numPr>
              <w:ind w:firstLineChars="0"/>
              <w:rPr>
                <w:color w:val="auto"/>
                <w:sz w:val="24"/>
              </w:rPr>
            </w:pPr>
            <w:r w:rsidRPr="005664D7">
              <w:rPr>
                <w:color w:val="auto"/>
                <w:sz w:val="24"/>
              </w:rPr>
              <w:t>明訂申請展延須提出之申請文件，以資明確。</w:t>
            </w:r>
          </w:p>
          <w:p w14:paraId="2E91B880" w14:textId="4625C1A1" w:rsidR="00D9355C" w:rsidRPr="005664D7" w:rsidRDefault="00731D07" w:rsidP="000420C9">
            <w:pPr>
              <w:pStyle w:val="-9"/>
              <w:numPr>
                <w:ilvl w:val="0"/>
                <w:numId w:val="47"/>
              </w:numPr>
              <w:ind w:firstLineChars="0"/>
              <w:rPr>
                <w:color w:val="auto"/>
                <w:sz w:val="24"/>
              </w:rPr>
            </w:pPr>
            <w:r w:rsidRPr="005664D7">
              <w:rPr>
                <w:rFonts w:hint="eastAsia"/>
                <w:color w:val="auto"/>
                <w:sz w:val="24"/>
              </w:rPr>
              <w:t>考量現行</w:t>
            </w:r>
            <w:r w:rsidR="00E22F88" w:rsidRPr="005664D7">
              <w:rPr>
                <w:rFonts w:hint="eastAsia"/>
                <w:color w:val="auto"/>
                <w:sz w:val="24"/>
              </w:rPr>
              <w:t>制度已</w:t>
            </w:r>
            <w:r w:rsidRPr="005664D7">
              <w:rPr>
                <w:rFonts w:hint="eastAsia"/>
                <w:color w:val="auto"/>
                <w:sz w:val="24"/>
              </w:rPr>
              <w:t>步</w:t>
            </w:r>
            <w:r w:rsidR="00E22F88" w:rsidRPr="005664D7">
              <w:rPr>
                <w:rFonts w:hint="eastAsia"/>
                <w:color w:val="auto"/>
                <w:sz w:val="24"/>
              </w:rPr>
              <w:t>上軌道，</w:t>
            </w:r>
            <w:r w:rsidR="00510DD1" w:rsidRPr="005664D7">
              <w:rPr>
                <w:rFonts w:hint="eastAsia"/>
                <w:color w:val="auto"/>
                <w:sz w:val="24"/>
              </w:rPr>
              <w:t>可延長</w:t>
            </w:r>
            <w:r w:rsidR="002B227D" w:rsidRPr="002B227D">
              <w:rPr>
                <w:rFonts w:hint="eastAsia"/>
                <w:color w:val="auto"/>
                <w:sz w:val="24"/>
              </w:rPr>
              <w:t>依第六點取得認可登記證之</w:t>
            </w:r>
            <w:r w:rsidR="00510DD1" w:rsidRPr="005664D7">
              <w:rPr>
                <w:rFonts w:hint="eastAsia"/>
                <w:color w:val="auto"/>
                <w:sz w:val="24"/>
              </w:rPr>
              <w:t>原製造廠家展延期限，爰修正為五年。</w:t>
            </w:r>
          </w:p>
          <w:p w14:paraId="275FDD58" w14:textId="77777777" w:rsidR="00D9355C" w:rsidRPr="005664D7" w:rsidRDefault="00D9355C" w:rsidP="00D9355C">
            <w:pPr>
              <w:pStyle w:val="-9"/>
              <w:numPr>
                <w:ilvl w:val="0"/>
                <w:numId w:val="46"/>
              </w:numPr>
              <w:ind w:firstLineChars="0"/>
              <w:rPr>
                <w:color w:val="auto"/>
                <w:sz w:val="24"/>
              </w:rPr>
            </w:pPr>
            <w:r w:rsidRPr="005664D7">
              <w:rPr>
                <w:rFonts w:hint="eastAsia"/>
                <w:color w:val="auto"/>
                <w:sz w:val="24"/>
              </w:rPr>
              <w:t>第十一點第二項規定展延申請適用第五點至第八點規定，應屬本點規範範圍，故移列為本點第三項。</w:t>
            </w:r>
          </w:p>
          <w:p w14:paraId="23BB4074" w14:textId="77777777" w:rsidR="00D9355C" w:rsidRPr="005664D7" w:rsidRDefault="00D9355C" w:rsidP="00D9355C">
            <w:pPr>
              <w:pStyle w:val="-9"/>
              <w:numPr>
                <w:ilvl w:val="0"/>
                <w:numId w:val="46"/>
              </w:numPr>
              <w:ind w:firstLineChars="0"/>
              <w:rPr>
                <w:color w:val="auto"/>
                <w:sz w:val="24"/>
              </w:rPr>
            </w:pPr>
            <w:r w:rsidRPr="005664D7">
              <w:rPr>
                <w:rFonts w:hint="eastAsia"/>
                <w:color w:val="auto"/>
                <w:sz w:val="24"/>
              </w:rPr>
              <w:t>現行規定第三項移列為第四項，序文酌作文字修正，第三款修正說明如下：</w:t>
            </w:r>
          </w:p>
          <w:p w14:paraId="61A4608E" w14:textId="2FAF8B29" w:rsidR="00D9355C" w:rsidRPr="005664D7" w:rsidRDefault="00D9355C" w:rsidP="000420C9">
            <w:pPr>
              <w:pStyle w:val="-9"/>
              <w:numPr>
                <w:ilvl w:val="0"/>
                <w:numId w:val="56"/>
              </w:numPr>
              <w:ind w:firstLineChars="0"/>
              <w:rPr>
                <w:color w:val="auto"/>
                <w:sz w:val="24"/>
              </w:rPr>
            </w:pPr>
            <w:r w:rsidRPr="005664D7">
              <w:rPr>
                <w:rFonts w:hint="eastAsia"/>
                <w:color w:val="auto"/>
                <w:sz w:val="24"/>
              </w:rPr>
              <w:t>考量本</w:t>
            </w:r>
            <w:r w:rsidR="00D56E42" w:rsidRPr="005664D7">
              <w:rPr>
                <w:rFonts w:hint="eastAsia"/>
                <w:color w:val="auto"/>
                <w:sz w:val="24"/>
              </w:rPr>
              <w:t>要點</w:t>
            </w:r>
            <w:r w:rsidRPr="005664D7">
              <w:rPr>
                <w:rFonts w:hint="eastAsia"/>
                <w:color w:val="auto"/>
                <w:sz w:val="24"/>
              </w:rPr>
              <w:t>之工廠及實驗室未明確訂定其使用類別依據，為免造成疑義，爰於第三款修訂需為符合法令之場地配置。</w:t>
            </w:r>
          </w:p>
          <w:p w14:paraId="7A190D2F" w14:textId="77777777" w:rsidR="00D9355C" w:rsidRPr="005664D7" w:rsidRDefault="00D9355C" w:rsidP="000420C9">
            <w:pPr>
              <w:pStyle w:val="-9"/>
              <w:numPr>
                <w:ilvl w:val="0"/>
                <w:numId w:val="56"/>
              </w:numPr>
              <w:ind w:firstLineChars="0"/>
              <w:rPr>
                <w:color w:val="auto"/>
                <w:sz w:val="24"/>
              </w:rPr>
            </w:pPr>
            <w:r w:rsidRPr="005664D7">
              <w:rPr>
                <w:color w:val="auto"/>
                <w:sz w:val="24"/>
              </w:rPr>
              <w:t>明訂實地評鑑應查證設備規格</w:t>
            </w:r>
            <w:r w:rsidRPr="005664D7">
              <w:rPr>
                <w:rFonts w:hint="eastAsia"/>
                <w:color w:val="auto"/>
                <w:sz w:val="24"/>
              </w:rPr>
              <w:t>，以確保與廠家書面填寫設備規格一致。</w:t>
            </w:r>
          </w:p>
          <w:p w14:paraId="2E1BCFF7" w14:textId="77777777" w:rsidR="00D9355C" w:rsidRPr="005664D7" w:rsidRDefault="00D9355C" w:rsidP="000420C9">
            <w:pPr>
              <w:pStyle w:val="-9"/>
              <w:numPr>
                <w:ilvl w:val="0"/>
                <w:numId w:val="56"/>
              </w:numPr>
              <w:ind w:firstLineChars="0"/>
              <w:rPr>
                <w:color w:val="auto"/>
                <w:sz w:val="24"/>
              </w:rPr>
            </w:pPr>
            <w:r w:rsidRPr="005664D7">
              <w:rPr>
                <w:rFonts w:hint="eastAsia"/>
                <w:color w:val="auto"/>
                <w:sz w:val="24"/>
              </w:rPr>
              <w:t>為確保檢驗機構及原製造廠家具有專責人員辦理施行試驗及簽署試驗報告，爰修正該相關人員應為專任人員。</w:t>
            </w:r>
          </w:p>
          <w:p w14:paraId="7C06155D" w14:textId="77777777" w:rsidR="00D9355C" w:rsidRPr="005664D7" w:rsidRDefault="00D9355C" w:rsidP="00D9355C">
            <w:pPr>
              <w:pStyle w:val="-9"/>
              <w:numPr>
                <w:ilvl w:val="0"/>
                <w:numId w:val="46"/>
              </w:numPr>
              <w:ind w:firstLineChars="0"/>
              <w:rPr>
                <w:color w:val="auto"/>
                <w:sz w:val="24"/>
              </w:rPr>
            </w:pPr>
            <w:r w:rsidRPr="005664D7">
              <w:rPr>
                <w:rFonts w:hint="eastAsia"/>
                <w:color w:val="auto"/>
                <w:sz w:val="24"/>
              </w:rPr>
              <w:t>現行規定第四項移列為第五項。由於本點以規範展延為主，故調整敘述，並明訂變更附隨展延申請者，變更內容之生效時間係依展延核證時間，以資明確。</w:t>
            </w:r>
          </w:p>
        </w:tc>
      </w:tr>
      <w:tr w:rsidR="00D9355C" w:rsidRPr="00091106" w14:paraId="7A1F53DC" w14:textId="77777777" w:rsidTr="00EB49C9">
        <w:tc>
          <w:tcPr>
            <w:tcW w:w="1666" w:type="pct"/>
            <w:shd w:val="clear" w:color="auto" w:fill="auto"/>
          </w:tcPr>
          <w:p w14:paraId="795BD2A8" w14:textId="3D5E659F" w:rsidR="00D9355C" w:rsidRPr="005664D7" w:rsidRDefault="00E75403" w:rsidP="00D9355C">
            <w:pPr>
              <w:pStyle w:val="-1"/>
              <w:rPr>
                <w:rFonts w:ascii="標楷體" w:hAnsi="標楷體"/>
                <w:sz w:val="24"/>
              </w:rPr>
            </w:pPr>
            <w:r>
              <w:rPr>
                <w:rFonts w:ascii="標楷體" w:hAnsi="標楷體" w:hint="eastAsia"/>
                <w:sz w:val="24"/>
              </w:rPr>
              <w:t>十</w:t>
            </w:r>
            <w:r w:rsidR="00D9355C" w:rsidRPr="005664D7">
              <w:rPr>
                <w:rFonts w:ascii="標楷體" w:hAnsi="標楷體" w:hint="eastAsia"/>
                <w:sz w:val="24"/>
              </w:rPr>
              <w:t>、檢驗機構及原製造廠家原申請認可所檢附之文件或認可登記證登載事項有變更者，其負責人應自</w:t>
            </w:r>
            <w:r w:rsidR="00D9355C" w:rsidRPr="005664D7">
              <w:rPr>
                <w:rFonts w:ascii="標楷體" w:hAnsi="標楷體" w:hint="eastAsia"/>
                <w:sz w:val="24"/>
                <w:u w:val="single"/>
              </w:rPr>
              <w:t>變更</w:t>
            </w:r>
            <w:r w:rsidR="00D9355C" w:rsidRPr="005664D7">
              <w:rPr>
                <w:rFonts w:ascii="標楷體" w:hAnsi="標楷體" w:hint="eastAsia"/>
                <w:sz w:val="24"/>
              </w:rPr>
              <w:t>事實</w:t>
            </w:r>
            <w:r w:rsidR="00D9355C" w:rsidRPr="005664D7">
              <w:rPr>
                <w:rFonts w:ascii="標楷體" w:hAnsi="標楷體" w:hint="eastAsia"/>
                <w:sz w:val="24"/>
                <w:u w:val="single"/>
              </w:rPr>
              <w:t>完成</w:t>
            </w:r>
            <w:r w:rsidR="00D9355C" w:rsidRPr="005664D7">
              <w:rPr>
                <w:rFonts w:ascii="標楷體" w:hAnsi="標楷體" w:hint="eastAsia"/>
                <w:sz w:val="24"/>
              </w:rPr>
              <w:t>日起一個月內，檢附申請書、原認可登記證及相關證明文件，向能源局申請變更。</w:t>
            </w:r>
          </w:p>
          <w:p w14:paraId="52AD6B2B" w14:textId="77777777" w:rsidR="00D9355C" w:rsidRPr="005664D7" w:rsidRDefault="00D9355C" w:rsidP="00D9355C">
            <w:pPr>
              <w:pStyle w:val="-20"/>
              <w:rPr>
                <w:rFonts w:ascii="標楷體" w:hAnsi="標楷體"/>
              </w:rPr>
            </w:pPr>
            <w:r w:rsidRPr="005664D7">
              <w:rPr>
                <w:rFonts w:ascii="標楷體" w:hAnsi="標楷體" w:hint="eastAsia"/>
              </w:rPr>
              <w:t>前項變更申請，涉及</w:t>
            </w:r>
            <w:r w:rsidRPr="005664D7">
              <w:rPr>
                <w:rFonts w:ascii="標楷體" w:hAnsi="標楷體" w:hint="eastAsia"/>
                <w:u w:val="single"/>
              </w:rPr>
              <w:t>認可登記證登載事項變更者</w:t>
            </w:r>
            <w:r w:rsidRPr="005664D7">
              <w:rPr>
                <w:rFonts w:ascii="標楷體" w:hAnsi="標楷體" w:hint="eastAsia"/>
              </w:rPr>
              <w:t>，適用第五點</w:t>
            </w:r>
            <w:r w:rsidRPr="005664D7">
              <w:rPr>
                <w:rFonts w:ascii="標楷體" w:hAnsi="標楷體" w:hint="eastAsia"/>
                <w:u w:val="single"/>
              </w:rPr>
              <w:t>至</w:t>
            </w:r>
            <w:r w:rsidRPr="005664D7">
              <w:rPr>
                <w:rFonts w:ascii="標楷體" w:hAnsi="標楷體" w:hint="eastAsia"/>
              </w:rPr>
              <w:t>第八點有關申請認可規定。但必要時，得不辦理實地評鑑。</w:t>
            </w:r>
          </w:p>
          <w:p w14:paraId="61F53F70" w14:textId="77777777" w:rsidR="00D9355C" w:rsidRPr="005664D7" w:rsidRDefault="00D9355C" w:rsidP="00D9355C">
            <w:pPr>
              <w:pStyle w:val="-20"/>
              <w:rPr>
                <w:rFonts w:ascii="標楷體" w:hAnsi="標楷體"/>
              </w:rPr>
            </w:pPr>
            <w:r w:rsidRPr="005664D7">
              <w:rPr>
                <w:rFonts w:ascii="標楷體" w:hAnsi="標楷體" w:hint="eastAsia"/>
                <w:u w:val="single"/>
              </w:rPr>
              <w:t>檢驗機構及原製造廠家之</w:t>
            </w:r>
            <w:r w:rsidRPr="005664D7">
              <w:rPr>
                <w:rFonts w:ascii="標楷體" w:hAnsi="標楷體" w:hint="eastAsia"/>
              </w:rPr>
              <w:t>認可登記證遺失或破損不能辨識時，其負責人應聲明作廢，並</w:t>
            </w:r>
            <w:r w:rsidRPr="005664D7">
              <w:rPr>
                <w:rFonts w:ascii="標楷體" w:hAnsi="標楷體" w:hint="eastAsia"/>
                <w:u w:val="single"/>
              </w:rPr>
              <w:t>向能源局</w:t>
            </w:r>
            <w:r w:rsidRPr="005664D7">
              <w:rPr>
                <w:rFonts w:ascii="標楷體" w:hAnsi="標楷體" w:hint="eastAsia"/>
              </w:rPr>
              <w:t>申請</w:t>
            </w:r>
            <w:r w:rsidRPr="005664D7">
              <w:rPr>
                <w:rFonts w:ascii="標楷體" w:hAnsi="標楷體" w:hint="eastAsia"/>
                <w:u w:val="single"/>
              </w:rPr>
              <w:t>辦理</w:t>
            </w:r>
            <w:r w:rsidRPr="005664D7">
              <w:rPr>
                <w:rFonts w:ascii="標楷體" w:hAnsi="標楷體" w:hint="eastAsia"/>
              </w:rPr>
              <w:t>補發或換發。</w:t>
            </w:r>
          </w:p>
        </w:tc>
        <w:tc>
          <w:tcPr>
            <w:tcW w:w="1667" w:type="pct"/>
            <w:shd w:val="clear" w:color="auto" w:fill="auto"/>
          </w:tcPr>
          <w:p w14:paraId="188F9E55" w14:textId="77777777" w:rsidR="00D9355C" w:rsidRPr="005664D7" w:rsidRDefault="00D9355C" w:rsidP="00D9355C">
            <w:pPr>
              <w:pStyle w:val="-1"/>
              <w:rPr>
                <w:rFonts w:ascii="標楷體" w:hAnsi="標楷體"/>
                <w:sz w:val="24"/>
              </w:rPr>
            </w:pPr>
            <w:r w:rsidRPr="005664D7">
              <w:rPr>
                <w:rFonts w:ascii="標楷體" w:hAnsi="標楷體" w:hint="eastAsia"/>
                <w:sz w:val="24"/>
              </w:rPr>
              <w:t>十一、檢驗機構及原製造廠家原申請認可所檢附之文件或認可登記證登載事項有變更者，其負責人應自事實發生日起一個月內，檢附申請書、原認可登記證及相關證明文件，向能源局申請變更。</w:t>
            </w:r>
          </w:p>
          <w:p w14:paraId="58B9D2E8" w14:textId="77777777" w:rsidR="00D9355C" w:rsidRPr="005664D7" w:rsidRDefault="00D9355C" w:rsidP="00D9355C">
            <w:pPr>
              <w:pStyle w:val="-20"/>
              <w:rPr>
                <w:rFonts w:ascii="標楷體" w:hAnsi="標楷體"/>
              </w:rPr>
            </w:pPr>
            <w:r w:rsidRPr="005664D7">
              <w:rPr>
                <w:rFonts w:ascii="標楷體" w:hAnsi="標楷體" w:hint="eastAsia"/>
              </w:rPr>
              <w:t>前項變更申請，涉及</w:t>
            </w:r>
            <w:r w:rsidRPr="005664D7">
              <w:rPr>
                <w:rFonts w:ascii="標楷體" w:hAnsi="標楷體" w:hint="eastAsia"/>
                <w:u w:val="single"/>
              </w:rPr>
              <w:t>高壓用電設備項目、試驗類型、產品類別及規格、試驗項目與測試範圍及前點第二項展延申請</w:t>
            </w:r>
            <w:r w:rsidRPr="005664D7">
              <w:rPr>
                <w:rFonts w:ascii="標楷體" w:hAnsi="標楷體" w:hint="eastAsia"/>
              </w:rPr>
              <w:t>者，適用第五點</w:t>
            </w:r>
            <w:r w:rsidRPr="005664D7">
              <w:rPr>
                <w:rFonts w:ascii="標楷體" w:hAnsi="標楷體" w:hint="eastAsia"/>
                <w:u w:val="single"/>
              </w:rPr>
              <w:t>、第六點、第七點及</w:t>
            </w:r>
            <w:r w:rsidRPr="005664D7">
              <w:rPr>
                <w:rFonts w:ascii="標楷體" w:hAnsi="標楷體" w:hint="eastAsia"/>
              </w:rPr>
              <w:t>第八點有關申請認可規定。但必要時，得不辦理實地評鑑。</w:t>
            </w:r>
          </w:p>
          <w:p w14:paraId="6BDCF8AD" w14:textId="77777777" w:rsidR="00D9355C" w:rsidRPr="005664D7" w:rsidRDefault="00D9355C" w:rsidP="00D9355C">
            <w:pPr>
              <w:pStyle w:val="-20"/>
              <w:rPr>
                <w:rFonts w:ascii="標楷體" w:hAnsi="標楷體"/>
                <w:u w:val="single"/>
              </w:rPr>
            </w:pPr>
            <w:r w:rsidRPr="005664D7">
              <w:rPr>
                <w:rFonts w:ascii="標楷體" w:hAnsi="標楷體" w:hint="eastAsia"/>
                <w:u w:val="single"/>
              </w:rPr>
              <w:t>未依規定時限申請變更，本部得廢止認可登記證；申請變更事項經審查不合格者，本部得暫停認可登記證之效力，並經通知於一個月內補正仍未補正者，本部得廢止認可登記證。</w:t>
            </w:r>
          </w:p>
          <w:p w14:paraId="173D025B" w14:textId="77777777" w:rsidR="00D9355C" w:rsidRPr="005664D7" w:rsidRDefault="00D9355C" w:rsidP="00D9355C">
            <w:pPr>
              <w:pStyle w:val="-20"/>
              <w:rPr>
                <w:rFonts w:ascii="標楷體" w:hAnsi="標楷體"/>
              </w:rPr>
            </w:pPr>
            <w:r w:rsidRPr="005664D7">
              <w:rPr>
                <w:rFonts w:ascii="標楷體" w:hAnsi="標楷體" w:hint="eastAsia"/>
              </w:rPr>
              <w:t>認可登記證遺失或破損不能辨識時，其負責人應聲明作廢，並辦理申請補發或換發。</w:t>
            </w:r>
          </w:p>
        </w:tc>
        <w:tc>
          <w:tcPr>
            <w:tcW w:w="1667" w:type="pct"/>
            <w:shd w:val="clear" w:color="auto" w:fill="auto"/>
          </w:tcPr>
          <w:p w14:paraId="696D5DED" w14:textId="6B9B08FC" w:rsidR="00E75403" w:rsidRDefault="00E75403" w:rsidP="00E75403">
            <w:pPr>
              <w:pStyle w:val="-9"/>
              <w:ind w:left="-15" w:firstLineChars="0" w:firstLine="15"/>
              <w:rPr>
                <w:color w:val="auto"/>
                <w:sz w:val="24"/>
              </w:rPr>
            </w:pPr>
            <w:r>
              <w:rPr>
                <w:rFonts w:hint="eastAsia"/>
                <w:color w:val="auto"/>
                <w:sz w:val="24"/>
              </w:rPr>
              <w:t>本點由現行規定第十一點移列，其餘修正說明如下：</w:t>
            </w:r>
          </w:p>
          <w:p w14:paraId="1A901A21" w14:textId="77777777" w:rsidR="00D9355C" w:rsidRPr="005664D7" w:rsidRDefault="00D9355C" w:rsidP="00D9355C">
            <w:pPr>
              <w:pStyle w:val="-9"/>
              <w:numPr>
                <w:ilvl w:val="0"/>
                <w:numId w:val="45"/>
              </w:numPr>
              <w:ind w:firstLineChars="0"/>
              <w:rPr>
                <w:color w:val="auto"/>
                <w:sz w:val="24"/>
              </w:rPr>
            </w:pPr>
            <w:r w:rsidRPr="005664D7">
              <w:rPr>
                <w:rFonts w:hint="eastAsia"/>
                <w:color w:val="auto"/>
                <w:sz w:val="24"/>
              </w:rPr>
              <w:t>第一項有關變更申請起算日於實務上屢有爭議，爰予文字修正。</w:t>
            </w:r>
          </w:p>
          <w:p w14:paraId="254718E4" w14:textId="2A1AB5A2" w:rsidR="00D9355C" w:rsidRPr="005664D7" w:rsidRDefault="00D9355C" w:rsidP="00D9355C">
            <w:pPr>
              <w:pStyle w:val="-9"/>
              <w:numPr>
                <w:ilvl w:val="0"/>
                <w:numId w:val="45"/>
              </w:numPr>
              <w:ind w:firstLineChars="0"/>
              <w:rPr>
                <w:color w:val="auto"/>
                <w:sz w:val="24"/>
              </w:rPr>
            </w:pPr>
            <w:r w:rsidRPr="005664D7">
              <w:rPr>
                <w:rFonts w:hint="eastAsia"/>
                <w:color w:val="auto"/>
                <w:sz w:val="24"/>
              </w:rPr>
              <w:t>第二項有關展延申請適用第五點至第八點規定移至第</w:t>
            </w:r>
            <w:r w:rsidR="00D95775">
              <w:rPr>
                <w:rFonts w:hint="eastAsia"/>
                <w:color w:val="auto"/>
                <w:sz w:val="24"/>
              </w:rPr>
              <w:t>九</w:t>
            </w:r>
            <w:r w:rsidRPr="005664D7">
              <w:rPr>
                <w:rFonts w:hint="eastAsia"/>
                <w:color w:val="auto"/>
                <w:sz w:val="24"/>
              </w:rPr>
              <w:t>點規定。另將適用第五點、第六點、第七點及第八點之敘述簡化規定。</w:t>
            </w:r>
          </w:p>
          <w:p w14:paraId="33929F72" w14:textId="77777777" w:rsidR="00D9355C" w:rsidRPr="005664D7" w:rsidRDefault="00D9355C" w:rsidP="00D9355C">
            <w:pPr>
              <w:pStyle w:val="-9"/>
              <w:numPr>
                <w:ilvl w:val="0"/>
                <w:numId w:val="45"/>
              </w:numPr>
              <w:ind w:firstLineChars="0"/>
              <w:rPr>
                <w:color w:val="auto"/>
                <w:sz w:val="24"/>
              </w:rPr>
            </w:pPr>
            <w:r w:rsidRPr="005664D7">
              <w:rPr>
                <w:rFonts w:hint="eastAsia"/>
                <w:color w:val="auto"/>
                <w:sz w:val="24"/>
              </w:rPr>
              <w:t>考量實際變更項目未涉及需實地評鑑始得確認者，為免掛萬漏一，爰修正原第二項規定。</w:t>
            </w:r>
          </w:p>
          <w:p w14:paraId="1AFBB03C" w14:textId="77777777" w:rsidR="00D9355C" w:rsidRPr="005664D7" w:rsidRDefault="00D9355C" w:rsidP="00D9355C">
            <w:pPr>
              <w:pStyle w:val="-9"/>
              <w:numPr>
                <w:ilvl w:val="0"/>
                <w:numId w:val="45"/>
              </w:numPr>
              <w:ind w:firstLineChars="0"/>
              <w:rPr>
                <w:color w:val="auto"/>
                <w:sz w:val="24"/>
              </w:rPr>
            </w:pPr>
            <w:r w:rsidRPr="005664D7">
              <w:rPr>
                <w:rFonts w:hint="eastAsia"/>
                <w:color w:val="auto"/>
                <w:sz w:val="24"/>
              </w:rPr>
              <w:t>現行規定第三項廢止認可登記證規定應屬不履行授益行政處分附款義務之法律效果，故移至第二十二點</w:t>
            </w:r>
            <w:r w:rsidRPr="005664D7">
              <w:rPr>
                <w:color w:val="auto"/>
                <w:sz w:val="24"/>
              </w:rPr>
              <w:t>規定。</w:t>
            </w:r>
          </w:p>
          <w:p w14:paraId="44A49CC7" w14:textId="77777777" w:rsidR="00D9355C" w:rsidRPr="005664D7" w:rsidRDefault="00D9355C" w:rsidP="00D9355C">
            <w:pPr>
              <w:pStyle w:val="-9"/>
              <w:numPr>
                <w:ilvl w:val="0"/>
                <w:numId w:val="45"/>
              </w:numPr>
              <w:ind w:firstLineChars="0"/>
              <w:rPr>
                <w:color w:val="auto"/>
                <w:sz w:val="24"/>
              </w:rPr>
            </w:pPr>
            <w:r w:rsidRPr="005664D7">
              <w:rPr>
                <w:rFonts w:hint="eastAsia"/>
                <w:color w:val="auto"/>
                <w:sz w:val="24"/>
              </w:rPr>
              <w:t>第四項規定認可登記證之所有人，以及向誰申請補發或換發，宜有明確規定，以利作業，爰修正第四項。</w:t>
            </w:r>
          </w:p>
        </w:tc>
      </w:tr>
      <w:tr w:rsidR="00E75403" w:rsidRPr="00091106" w14:paraId="310C58A9" w14:textId="77777777" w:rsidTr="00D47B86">
        <w:tc>
          <w:tcPr>
            <w:tcW w:w="1666" w:type="pct"/>
            <w:shd w:val="clear" w:color="auto" w:fill="auto"/>
          </w:tcPr>
          <w:p w14:paraId="2B034DE6" w14:textId="58E913EB" w:rsidR="00E75403" w:rsidRPr="005664D7" w:rsidRDefault="00E75403" w:rsidP="00D47B86">
            <w:pPr>
              <w:pStyle w:val="-1"/>
              <w:rPr>
                <w:rFonts w:ascii="標楷體" w:hAnsi="標楷體"/>
                <w:sz w:val="24"/>
              </w:rPr>
            </w:pPr>
            <w:r>
              <w:rPr>
                <w:rFonts w:ascii="標楷體" w:hAnsi="標楷體" w:hint="eastAsia"/>
                <w:sz w:val="24"/>
              </w:rPr>
              <w:t>十一</w:t>
            </w:r>
            <w:r w:rsidRPr="005664D7">
              <w:rPr>
                <w:rFonts w:ascii="標楷體" w:hAnsi="標楷體" w:hint="eastAsia"/>
                <w:sz w:val="24"/>
              </w:rPr>
              <w:t>、檢驗機構及原製造廠家應依認可登記證所載之高壓用電設備項目、試驗類型、產品類別及規格、試驗項目及試驗範圍施行試驗。</w:t>
            </w:r>
          </w:p>
          <w:p w14:paraId="38D0473F" w14:textId="77777777" w:rsidR="00E75403" w:rsidRPr="005664D7" w:rsidRDefault="00E75403" w:rsidP="00D47B86">
            <w:pPr>
              <w:pStyle w:val="-20"/>
              <w:rPr>
                <w:rFonts w:ascii="標楷體" w:hAnsi="標楷體"/>
              </w:rPr>
            </w:pPr>
            <w:r w:rsidRPr="005664D7">
              <w:rPr>
                <w:rFonts w:ascii="標楷體" w:hAnsi="標楷體" w:hint="eastAsia"/>
              </w:rPr>
              <w:t>檢驗機構及原製造廠家施行之各類試驗，</w:t>
            </w:r>
            <w:r w:rsidRPr="005664D7">
              <w:rPr>
                <w:rFonts w:ascii="標楷體" w:hAnsi="標楷體" w:hint="eastAsia"/>
                <w:u w:val="single"/>
              </w:rPr>
              <w:t>應分別</w:t>
            </w:r>
            <w:r w:rsidRPr="005664D7">
              <w:rPr>
                <w:rFonts w:ascii="標楷體" w:hAnsi="標楷體" w:hint="eastAsia"/>
              </w:rPr>
              <w:t>依</w:t>
            </w:r>
            <w:r w:rsidRPr="005664D7">
              <w:rPr>
                <w:rFonts w:ascii="標楷體" w:hAnsi="標楷體" w:hint="eastAsia"/>
                <w:u w:val="single"/>
              </w:rPr>
              <w:t>附表三～一至表三～三規定試驗項目及其標準施行試驗</w:t>
            </w:r>
            <w:r w:rsidRPr="005664D7">
              <w:rPr>
                <w:rFonts w:ascii="標楷體" w:hAnsi="標楷體" w:hint="eastAsia"/>
              </w:rPr>
              <w:t>全部合格後，方得出具試驗報告。</w:t>
            </w:r>
          </w:p>
        </w:tc>
        <w:tc>
          <w:tcPr>
            <w:tcW w:w="1667" w:type="pct"/>
            <w:shd w:val="clear" w:color="auto" w:fill="auto"/>
          </w:tcPr>
          <w:p w14:paraId="294A1BCC" w14:textId="77777777" w:rsidR="00E75403" w:rsidRPr="005664D7" w:rsidRDefault="00E75403" w:rsidP="00D47B86">
            <w:pPr>
              <w:pStyle w:val="-1"/>
              <w:rPr>
                <w:rFonts w:ascii="標楷體" w:hAnsi="標楷體"/>
                <w:sz w:val="24"/>
              </w:rPr>
            </w:pPr>
            <w:r w:rsidRPr="005664D7">
              <w:rPr>
                <w:rFonts w:ascii="標楷體" w:hAnsi="標楷體" w:hint="eastAsia"/>
                <w:sz w:val="24"/>
              </w:rPr>
              <w:t>九、檢驗機構及原製造廠家應依認可登記證所載之高壓用電設備項目、試驗類型、產品類別及規格、試驗項目及試驗範圍施行試驗。</w:t>
            </w:r>
          </w:p>
          <w:p w14:paraId="1B1927C5" w14:textId="77777777" w:rsidR="00E75403" w:rsidRPr="005664D7" w:rsidRDefault="00E75403" w:rsidP="00D47B86">
            <w:pPr>
              <w:pStyle w:val="-20"/>
              <w:rPr>
                <w:rFonts w:ascii="標楷體" w:hAnsi="標楷體"/>
              </w:rPr>
            </w:pPr>
            <w:r w:rsidRPr="005664D7">
              <w:rPr>
                <w:rFonts w:ascii="標楷體" w:hAnsi="標楷體" w:hint="eastAsia"/>
              </w:rPr>
              <w:t>檢驗機構及原製造廠家施行之各類試驗，依規定項目及其標準試驗全部合格後，方得出具試驗報告。</w:t>
            </w:r>
          </w:p>
        </w:tc>
        <w:tc>
          <w:tcPr>
            <w:tcW w:w="1667" w:type="pct"/>
            <w:shd w:val="clear" w:color="auto" w:fill="auto"/>
          </w:tcPr>
          <w:p w14:paraId="2F176F0F" w14:textId="692433B5" w:rsidR="00E75403" w:rsidRPr="005664D7" w:rsidRDefault="00E75403" w:rsidP="00D47B86">
            <w:pPr>
              <w:pStyle w:val="-a"/>
              <w:rPr>
                <w:color w:val="auto"/>
                <w:sz w:val="24"/>
              </w:rPr>
            </w:pPr>
            <w:r>
              <w:rPr>
                <w:rFonts w:hint="eastAsia"/>
                <w:color w:val="auto"/>
                <w:sz w:val="24"/>
              </w:rPr>
              <w:t>本點由現行規定第九點移列。</w:t>
            </w:r>
            <w:r w:rsidRPr="005664D7">
              <w:rPr>
                <w:rFonts w:hint="eastAsia"/>
                <w:color w:val="auto"/>
                <w:sz w:val="24"/>
              </w:rPr>
              <w:t>第二項規定配合第三點第六款至第八款規定修正。</w:t>
            </w:r>
          </w:p>
        </w:tc>
      </w:tr>
      <w:tr w:rsidR="00D9355C" w:rsidRPr="00091106" w14:paraId="4C6CE839" w14:textId="77777777" w:rsidTr="00EB49C9">
        <w:tc>
          <w:tcPr>
            <w:tcW w:w="1666" w:type="pct"/>
            <w:shd w:val="clear" w:color="auto" w:fill="auto"/>
          </w:tcPr>
          <w:p w14:paraId="1EE10966" w14:textId="77777777" w:rsidR="00D9355C" w:rsidRPr="005664D7" w:rsidRDefault="00D9355C" w:rsidP="00D9355C">
            <w:pPr>
              <w:pStyle w:val="-1"/>
              <w:rPr>
                <w:rFonts w:ascii="標楷體" w:hAnsi="標楷體"/>
                <w:sz w:val="24"/>
              </w:rPr>
            </w:pPr>
            <w:r w:rsidRPr="005664D7">
              <w:rPr>
                <w:rFonts w:ascii="標楷體" w:hAnsi="標楷體" w:hint="eastAsia"/>
                <w:sz w:val="24"/>
              </w:rPr>
              <w:t>十二、檢驗機構及原製造廠家應於自有場地依下列標準之一施行試驗，並應考量我國氣候及電力系統等適當使用環境條件：</w:t>
            </w:r>
          </w:p>
          <w:p w14:paraId="3A3245E0" w14:textId="113FB2DD" w:rsidR="00D9355C" w:rsidRPr="005664D7" w:rsidRDefault="00D9355C" w:rsidP="00D9355C">
            <w:pPr>
              <w:pStyle w:val="-4"/>
              <w:rPr>
                <w:color w:val="auto"/>
                <w:sz w:val="24"/>
              </w:rPr>
            </w:pPr>
            <w:r w:rsidRPr="005664D7">
              <w:rPr>
                <w:color w:val="auto"/>
                <w:sz w:val="24"/>
              </w:rPr>
              <w:t>(</w:t>
            </w:r>
            <w:r w:rsidRPr="005664D7">
              <w:rPr>
                <w:color w:val="auto"/>
                <w:sz w:val="24"/>
                <w:u w:val="single"/>
              </w:rPr>
              <w:t>一</w:t>
            </w:r>
            <w:r w:rsidRPr="005664D7">
              <w:rPr>
                <w:color w:val="auto"/>
                <w:sz w:val="24"/>
              </w:rPr>
              <w:t>)CNS</w:t>
            </w:r>
            <w:r w:rsidRPr="005664D7">
              <w:rPr>
                <w:rFonts w:hint="eastAsia"/>
                <w:color w:val="auto"/>
                <w:sz w:val="24"/>
                <w:u w:val="single"/>
              </w:rPr>
              <w:t>或</w:t>
            </w:r>
            <w:r w:rsidRPr="005664D7">
              <w:rPr>
                <w:color w:val="auto"/>
                <w:sz w:val="24"/>
              </w:rPr>
              <w:t>國際電工技術委員會(IEC)標準</w:t>
            </w:r>
            <w:r w:rsidRPr="005664D7">
              <w:rPr>
                <w:rFonts w:hint="eastAsia"/>
                <w:color w:val="auto"/>
                <w:sz w:val="24"/>
              </w:rPr>
              <w:t>。</w:t>
            </w:r>
          </w:p>
          <w:p w14:paraId="2A176651" w14:textId="1A34F429" w:rsidR="00D9355C" w:rsidRPr="005664D7" w:rsidRDefault="00D9355C" w:rsidP="00EB3831">
            <w:pPr>
              <w:pStyle w:val="-4"/>
              <w:rPr>
                <w:color w:val="auto"/>
                <w:sz w:val="24"/>
              </w:rPr>
            </w:pPr>
            <w:r w:rsidRPr="005664D7">
              <w:rPr>
                <w:color w:val="auto"/>
                <w:sz w:val="24"/>
              </w:rPr>
              <w:t>(</w:t>
            </w:r>
            <w:r w:rsidRPr="005664D7">
              <w:rPr>
                <w:color w:val="auto"/>
                <w:sz w:val="24"/>
                <w:u w:val="single"/>
              </w:rPr>
              <w:t>二</w:t>
            </w:r>
            <w:r w:rsidRPr="005664D7">
              <w:rPr>
                <w:color w:val="auto"/>
                <w:sz w:val="24"/>
              </w:rPr>
              <w:t>)經本部認可</w:t>
            </w:r>
            <w:r w:rsidRPr="005664D7">
              <w:rPr>
                <w:rFonts w:hint="eastAsia"/>
                <w:color w:val="auto"/>
                <w:sz w:val="24"/>
                <w:u w:val="single"/>
              </w:rPr>
              <w:t>或能源局指定</w:t>
            </w:r>
            <w:r w:rsidRPr="005664D7">
              <w:rPr>
                <w:rFonts w:hint="eastAsia"/>
                <w:color w:val="auto"/>
                <w:sz w:val="24"/>
              </w:rPr>
              <w:t>之試驗標準</w:t>
            </w:r>
            <w:r w:rsidRPr="005664D7">
              <w:rPr>
                <w:color w:val="auto"/>
                <w:sz w:val="24"/>
              </w:rPr>
              <w:t>。</w:t>
            </w:r>
          </w:p>
        </w:tc>
        <w:tc>
          <w:tcPr>
            <w:tcW w:w="1667" w:type="pct"/>
            <w:shd w:val="clear" w:color="auto" w:fill="auto"/>
          </w:tcPr>
          <w:p w14:paraId="5EBCEF04" w14:textId="77777777" w:rsidR="00D9355C" w:rsidRPr="005664D7" w:rsidRDefault="00D9355C" w:rsidP="00D9355C">
            <w:pPr>
              <w:pStyle w:val="-1"/>
              <w:rPr>
                <w:rFonts w:ascii="標楷體" w:hAnsi="標楷體"/>
                <w:sz w:val="24"/>
              </w:rPr>
            </w:pPr>
            <w:r w:rsidRPr="005664D7">
              <w:rPr>
                <w:rFonts w:ascii="標楷體" w:hAnsi="標楷體" w:hint="eastAsia"/>
                <w:sz w:val="24"/>
              </w:rPr>
              <w:t>十二、檢驗機構及原製造廠家應於自有場地依下列標準之一施行試驗，並應考量我國氣候及電力系統等適當使用環境條件：</w:t>
            </w:r>
          </w:p>
          <w:p w14:paraId="112A5222" w14:textId="77777777" w:rsidR="00D9355C" w:rsidRPr="005664D7" w:rsidRDefault="00D9355C" w:rsidP="00D9355C">
            <w:pPr>
              <w:pStyle w:val="-4"/>
              <w:rPr>
                <w:color w:val="auto"/>
                <w:sz w:val="24"/>
              </w:rPr>
            </w:pPr>
            <w:r w:rsidRPr="005664D7">
              <w:rPr>
                <w:color w:val="auto"/>
                <w:sz w:val="24"/>
              </w:rPr>
              <w:t>(一)CNS。</w:t>
            </w:r>
          </w:p>
          <w:p w14:paraId="1F9DA87D" w14:textId="77777777" w:rsidR="00D9355C" w:rsidRPr="005664D7" w:rsidRDefault="00D9355C" w:rsidP="00D9355C">
            <w:pPr>
              <w:pStyle w:val="-4"/>
              <w:rPr>
                <w:color w:val="auto"/>
                <w:sz w:val="24"/>
              </w:rPr>
            </w:pPr>
            <w:r w:rsidRPr="005664D7">
              <w:rPr>
                <w:color w:val="auto"/>
                <w:sz w:val="24"/>
              </w:rPr>
              <w:t>(二)國際電工技術委員會(IEC)標準。</w:t>
            </w:r>
          </w:p>
          <w:p w14:paraId="7E55777B" w14:textId="77777777" w:rsidR="00D9355C" w:rsidRPr="005664D7" w:rsidRDefault="00D9355C" w:rsidP="00D9355C">
            <w:pPr>
              <w:pStyle w:val="-4"/>
              <w:rPr>
                <w:color w:val="auto"/>
                <w:sz w:val="24"/>
              </w:rPr>
            </w:pPr>
            <w:r w:rsidRPr="005664D7">
              <w:rPr>
                <w:color w:val="auto"/>
                <w:sz w:val="24"/>
              </w:rPr>
              <w:t>(三)經本部認可之試驗標準。</w:t>
            </w:r>
          </w:p>
          <w:p w14:paraId="4E3B2766" w14:textId="756CB5EA" w:rsidR="00D9355C" w:rsidRPr="005664D7" w:rsidRDefault="00D9355C" w:rsidP="00D9355C">
            <w:pPr>
              <w:pStyle w:val="-20"/>
              <w:rPr>
                <w:rFonts w:ascii="標楷體" w:hAnsi="標楷體"/>
              </w:rPr>
            </w:pPr>
          </w:p>
        </w:tc>
        <w:tc>
          <w:tcPr>
            <w:tcW w:w="1667" w:type="pct"/>
            <w:shd w:val="clear" w:color="auto" w:fill="auto"/>
          </w:tcPr>
          <w:p w14:paraId="50DE70D0" w14:textId="77777777" w:rsidR="00D9355C" w:rsidRPr="005664D7" w:rsidRDefault="00D9355C" w:rsidP="00D9355C">
            <w:pPr>
              <w:pStyle w:val="-9"/>
              <w:numPr>
                <w:ilvl w:val="0"/>
                <w:numId w:val="44"/>
              </w:numPr>
              <w:ind w:firstLineChars="0"/>
              <w:rPr>
                <w:color w:val="auto"/>
                <w:sz w:val="24"/>
              </w:rPr>
            </w:pPr>
            <w:r w:rsidRPr="005664D7">
              <w:rPr>
                <w:rFonts w:hint="eastAsia"/>
                <w:color w:val="auto"/>
                <w:sz w:val="24"/>
              </w:rPr>
              <w:t>現行第一款及第二款合併且移列至本點第二款。</w:t>
            </w:r>
          </w:p>
          <w:p w14:paraId="5C13DED1" w14:textId="77777777" w:rsidR="00E150C8" w:rsidRPr="005664D7" w:rsidRDefault="00E150C8" w:rsidP="00E150C8">
            <w:pPr>
              <w:pStyle w:val="-9"/>
              <w:numPr>
                <w:ilvl w:val="0"/>
                <w:numId w:val="44"/>
              </w:numPr>
              <w:ind w:firstLineChars="0"/>
              <w:rPr>
                <w:color w:val="auto"/>
                <w:sz w:val="24"/>
              </w:rPr>
            </w:pPr>
            <w:r w:rsidRPr="005664D7">
              <w:rPr>
                <w:rFonts w:hint="eastAsia"/>
                <w:color w:val="auto"/>
                <w:sz w:val="24"/>
              </w:rPr>
              <w:t>第三款增訂允許能源局依實際需要指定試驗標準。</w:t>
            </w:r>
          </w:p>
          <w:p w14:paraId="009AC464" w14:textId="77777777" w:rsidR="00D9355C" w:rsidRPr="005664D7" w:rsidRDefault="00D9355C" w:rsidP="00D9355C">
            <w:pPr>
              <w:pStyle w:val="-9"/>
              <w:rPr>
                <w:color w:val="auto"/>
                <w:sz w:val="24"/>
              </w:rPr>
            </w:pPr>
          </w:p>
        </w:tc>
      </w:tr>
      <w:tr w:rsidR="00D9355C" w:rsidRPr="00091106" w14:paraId="37F202CD" w14:textId="77777777" w:rsidTr="00EB49C9">
        <w:tc>
          <w:tcPr>
            <w:tcW w:w="1666" w:type="pct"/>
            <w:shd w:val="clear" w:color="auto" w:fill="auto"/>
          </w:tcPr>
          <w:p w14:paraId="0915BFE2" w14:textId="77777777" w:rsidR="00D9355C" w:rsidRPr="005664D7" w:rsidRDefault="00D9355C" w:rsidP="00D9355C">
            <w:pPr>
              <w:pStyle w:val="-1"/>
              <w:rPr>
                <w:rFonts w:ascii="標楷體" w:hAnsi="標楷體"/>
                <w:sz w:val="24"/>
              </w:rPr>
            </w:pPr>
            <w:r w:rsidRPr="005664D7">
              <w:rPr>
                <w:rFonts w:ascii="標楷體" w:hAnsi="標楷體" w:hint="eastAsia"/>
                <w:sz w:val="24"/>
              </w:rPr>
              <w:t>十三、高壓用電設備具下列情事之一者，得以逐具特性試驗取代型式試驗：</w:t>
            </w:r>
          </w:p>
          <w:p w14:paraId="226EF2A2" w14:textId="77777777" w:rsidR="00D9355C" w:rsidRPr="005664D7" w:rsidRDefault="00D9355C" w:rsidP="00D9355C">
            <w:pPr>
              <w:pStyle w:val="-4"/>
              <w:rPr>
                <w:color w:val="auto"/>
                <w:sz w:val="24"/>
              </w:rPr>
            </w:pPr>
            <w:r w:rsidRPr="005664D7">
              <w:rPr>
                <w:color w:val="auto"/>
                <w:sz w:val="24"/>
              </w:rPr>
              <w:t>(一)係特殊用途設計，致取得型式試驗報告確有困難，並經能源局</w:t>
            </w:r>
            <w:r w:rsidRPr="005664D7">
              <w:rPr>
                <w:rFonts w:hint="eastAsia"/>
                <w:color w:val="auto"/>
                <w:sz w:val="24"/>
                <w:u w:val="single"/>
              </w:rPr>
              <w:t>審查</w:t>
            </w:r>
            <w:r w:rsidRPr="005664D7">
              <w:rPr>
                <w:rFonts w:hint="eastAsia"/>
                <w:color w:val="auto"/>
                <w:sz w:val="24"/>
              </w:rPr>
              <w:t>同意。</w:t>
            </w:r>
          </w:p>
          <w:p w14:paraId="155EE6CE" w14:textId="77777777" w:rsidR="00D9355C" w:rsidRPr="005664D7" w:rsidRDefault="00D9355C" w:rsidP="00D9355C">
            <w:pPr>
              <w:pStyle w:val="-4"/>
              <w:rPr>
                <w:color w:val="auto"/>
                <w:sz w:val="24"/>
              </w:rPr>
            </w:pPr>
            <w:r w:rsidRPr="005664D7">
              <w:rPr>
                <w:color w:val="auto"/>
                <w:sz w:val="24"/>
              </w:rPr>
              <w:t>(二)係訂貨生產非屬量產，致取得型式試驗報告確有困難，並經能源局</w:t>
            </w:r>
            <w:r w:rsidRPr="005664D7">
              <w:rPr>
                <w:rFonts w:hint="eastAsia"/>
                <w:color w:val="auto"/>
                <w:sz w:val="24"/>
                <w:u w:val="single"/>
              </w:rPr>
              <w:t>審查</w:t>
            </w:r>
            <w:r w:rsidRPr="005664D7">
              <w:rPr>
                <w:rFonts w:hint="eastAsia"/>
                <w:color w:val="auto"/>
                <w:sz w:val="24"/>
              </w:rPr>
              <w:t>同意。</w:t>
            </w:r>
          </w:p>
          <w:p w14:paraId="74C917EB" w14:textId="77777777" w:rsidR="00D9355C" w:rsidRPr="005664D7" w:rsidRDefault="00D9355C" w:rsidP="00D9355C">
            <w:pPr>
              <w:pStyle w:val="-4"/>
              <w:rPr>
                <w:color w:val="auto"/>
                <w:sz w:val="24"/>
              </w:rPr>
            </w:pPr>
            <w:r w:rsidRPr="005664D7">
              <w:rPr>
                <w:color w:val="auto"/>
                <w:sz w:val="24"/>
              </w:rPr>
              <w:t>(三)避雷器(額定電壓十八</w:t>
            </w:r>
            <w:r w:rsidRPr="005664D7">
              <w:rPr>
                <w:rFonts w:hint="eastAsia"/>
                <w:color w:val="auto"/>
                <w:sz w:val="24"/>
                <w:u w:val="single"/>
              </w:rPr>
              <w:t>千</w:t>
            </w:r>
            <w:r w:rsidRPr="005664D7">
              <w:rPr>
                <w:rFonts w:hint="eastAsia"/>
                <w:color w:val="auto"/>
                <w:sz w:val="24"/>
              </w:rPr>
              <w:t>伏以下，配電級進口或國產製</w:t>
            </w:r>
            <w:r w:rsidRPr="005664D7">
              <w:rPr>
                <w:color w:val="auto"/>
                <w:sz w:val="24"/>
              </w:rPr>
              <w:t>)、比壓器、比流器、電力與配電變壓器及高壓配電盤。</w:t>
            </w:r>
          </w:p>
        </w:tc>
        <w:tc>
          <w:tcPr>
            <w:tcW w:w="1667" w:type="pct"/>
            <w:shd w:val="clear" w:color="auto" w:fill="auto"/>
          </w:tcPr>
          <w:p w14:paraId="61A77D38" w14:textId="77777777" w:rsidR="00D9355C" w:rsidRPr="005664D7" w:rsidRDefault="00D9355C" w:rsidP="00D9355C">
            <w:pPr>
              <w:pStyle w:val="-1"/>
              <w:rPr>
                <w:rFonts w:ascii="標楷體" w:hAnsi="標楷體"/>
                <w:sz w:val="24"/>
              </w:rPr>
            </w:pPr>
            <w:r w:rsidRPr="005664D7">
              <w:rPr>
                <w:rFonts w:ascii="標楷體" w:hAnsi="標楷體" w:hint="eastAsia"/>
                <w:sz w:val="24"/>
              </w:rPr>
              <w:t>十三、高壓用電設備具下列情事之一者，得以逐具特性試驗取代型式試驗：</w:t>
            </w:r>
          </w:p>
          <w:p w14:paraId="717BA814" w14:textId="77777777" w:rsidR="00D9355C" w:rsidRPr="005664D7" w:rsidRDefault="00D9355C" w:rsidP="00D9355C">
            <w:pPr>
              <w:pStyle w:val="-4"/>
              <w:rPr>
                <w:color w:val="auto"/>
                <w:sz w:val="24"/>
              </w:rPr>
            </w:pPr>
            <w:r w:rsidRPr="005664D7">
              <w:rPr>
                <w:color w:val="auto"/>
                <w:sz w:val="24"/>
              </w:rPr>
              <w:t>(一)係特殊用途設計，致取得型式試驗報告確有困難，並經能源局同意。</w:t>
            </w:r>
          </w:p>
          <w:p w14:paraId="2FEC0632" w14:textId="77777777" w:rsidR="00D9355C" w:rsidRPr="005664D7" w:rsidRDefault="00D9355C" w:rsidP="00D9355C">
            <w:pPr>
              <w:pStyle w:val="-4"/>
              <w:rPr>
                <w:color w:val="auto"/>
                <w:sz w:val="24"/>
              </w:rPr>
            </w:pPr>
            <w:r w:rsidRPr="005664D7">
              <w:rPr>
                <w:color w:val="auto"/>
                <w:sz w:val="24"/>
              </w:rPr>
              <w:t>(二)係訂貨生產非屬量產，致取得型式試驗報告確有困難，並經能源局同意。</w:t>
            </w:r>
          </w:p>
          <w:p w14:paraId="0CB67A9E" w14:textId="77777777" w:rsidR="00D9355C" w:rsidRPr="005664D7" w:rsidRDefault="00D9355C" w:rsidP="00D9355C">
            <w:pPr>
              <w:pStyle w:val="-4"/>
              <w:rPr>
                <w:color w:val="auto"/>
                <w:sz w:val="24"/>
              </w:rPr>
            </w:pPr>
            <w:r w:rsidRPr="005664D7">
              <w:rPr>
                <w:color w:val="auto"/>
                <w:sz w:val="24"/>
              </w:rPr>
              <w:t>(三)避雷器(額定電壓十八仟伏以下，配電級進口或國產製)、比壓器、比流器、電力與配電變壓器及高壓配電盤。</w:t>
            </w:r>
          </w:p>
        </w:tc>
        <w:tc>
          <w:tcPr>
            <w:tcW w:w="1667" w:type="pct"/>
            <w:shd w:val="clear" w:color="auto" w:fill="auto"/>
          </w:tcPr>
          <w:p w14:paraId="4F8AB9B1" w14:textId="77777777" w:rsidR="00D9355C" w:rsidRPr="005664D7" w:rsidRDefault="00D9355C" w:rsidP="00D9355C">
            <w:pPr>
              <w:pStyle w:val="-9"/>
              <w:numPr>
                <w:ilvl w:val="0"/>
                <w:numId w:val="43"/>
              </w:numPr>
              <w:ind w:firstLineChars="0"/>
              <w:rPr>
                <w:color w:val="auto"/>
                <w:sz w:val="24"/>
              </w:rPr>
            </w:pPr>
            <w:r w:rsidRPr="005664D7">
              <w:rPr>
                <w:rFonts w:hint="eastAsia"/>
                <w:color w:val="auto"/>
                <w:sz w:val="24"/>
              </w:rPr>
              <w:t>第一款及第二款規定經能源局同意與否，實際上同意前會經過審查，為使作業程序明確公開，爰增訂「審查」二字。</w:t>
            </w:r>
          </w:p>
          <w:p w14:paraId="1802A148" w14:textId="77777777" w:rsidR="00D9355C" w:rsidRPr="005664D7" w:rsidRDefault="00D9355C" w:rsidP="00D9355C">
            <w:pPr>
              <w:pStyle w:val="-9"/>
              <w:numPr>
                <w:ilvl w:val="0"/>
                <w:numId w:val="43"/>
              </w:numPr>
              <w:ind w:firstLineChars="0"/>
              <w:rPr>
                <w:color w:val="auto"/>
                <w:sz w:val="24"/>
              </w:rPr>
            </w:pPr>
            <w:r w:rsidRPr="005664D7">
              <w:rPr>
                <w:rFonts w:hint="eastAsia"/>
                <w:color w:val="auto"/>
                <w:sz w:val="24"/>
              </w:rPr>
              <w:t>第三款「仟伏」單位用詞比照「用戶用電設備裝置規則」規定，統一修改為「千伏」。</w:t>
            </w:r>
          </w:p>
        </w:tc>
      </w:tr>
      <w:tr w:rsidR="00D9355C" w:rsidRPr="00091106" w14:paraId="0D9FE9D1" w14:textId="77777777" w:rsidTr="00EB49C9">
        <w:tc>
          <w:tcPr>
            <w:tcW w:w="1666" w:type="pct"/>
            <w:shd w:val="clear" w:color="auto" w:fill="auto"/>
          </w:tcPr>
          <w:p w14:paraId="5A623C6D" w14:textId="77777777" w:rsidR="00D9355C" w:rsidRPr="005664D7" w:rsidRDefault="00D9355C" w:rsidP="00D9355C">
            <w:pPr>
              <w:pStyle w:val="-1"/>
              <w:rPr>
                <w:rFonts w:ascii="標楷體" w:hAnsi="標楷體"/>
                <w:sz w:val="24"/>
              </w:rPr>
            </w:pPr>
            <w:r w:rsidRPr="005664D7">
              <w:rPr>
                <w:rFonts w:ascii="標楷體" w:hAnsi="標楷體" w:hint="eastAsia"/>
                <w:sz w:val="24"/>
              </w:rPr>
              <w:t>十四、檢驗機構因情況特殊或配合相關周邊設施或設備容量，致無法於自有場地施行型式試驗或特性試驗之特定試驗項目者，得申請監督試驗。</w:t>
            </w:r>
          </w:p>
          <w:p w14:paraId="05B50628" w14:textId="0D8D591A" w:rsidR="00D9355C" w:rsidRPr="005664D7" w:rsidRDefault="00D9355C" w:rsidP="00D9355C">
            <w:pPr>
              <w:pStyle w:val="-20"/>
              <w:rPr>
                <w:rFonts w:ascii="標楷體" w:hAnsi="標楷體"/>
              </w:rPr>
            </w:pPr>
            <w:r w:rsidRPr="005664D7">
              <w:rPr>
                <w:rFonts w:ascii="標楷體" w:hAnsi="標楷體" w:hint="eastAsia"/>
              </w:rPr>
              <w:t>前項特定試驗項目之監督試驗，經本部認可後，始得於其他</w:t>
            </w:r>
            <w:r w:rsidRPr="005664D7">
              <w:rPr>
                <w:rFonts w:ascii="標楷體" w:hAnsi="標楷體" w:hint="eastAsia"/>
                <w:u w:val="single"/>
              </w:rPr>
              <w:t>試驗機構、檢驗機構</w:t>
            </w:r>
            <w:r w:rsidRPr="005664D7">
              <w:rPr>
                <w:rFonts w:ascii="標楷體" w:hAnsi="標楷體" w:hint="eastAsia"/>
              </w:rPr>
              <w:t>、</w:t>
            </w:r>
            <w:r w:rsidRPr="005664D7">
              <w:rPr>
                <w:rFonts w:ascii="標楷體" w:hAnsi="標楷體"/>
              </w:rPr>
              <w:t>ILAC</w:t>
            </w:r>
            <w:r w:rsidR="00EF3673" w:rsidRPr="005664D7">
              <w:rPr>
                <w:rFonts w:ascii="標楷體" w:hAnsi="標楷體"/>
              </w:rPr>
              <w:t>或STL</w:t>
            </w:r>
            <w:r w:rsidRPr="005664D7">
              <w:rPr>
                <w:rFonts w:ascii="標楷體" w:hAnsi="標楷體"/>
              </w:rPr>
              <w:t>認可實驗室</w:t>
            </w:r>
            <w:r w:rsidRPr="005664D7">
              <w:rPr>
                <w:rFonts w:ascii="標楷體" w:hAnsi="標楷體" w:hint="eastAsia"/>
              </w:rPr>
              <w:t>或原製造廠家處施行監督試驗，並出具型式試驗或特性試驗之特定試驗報告。</w:t>
            </w:r>
          </w:p>
          <w:p w14:paraId="0CB9D6DF" w14:textId="77777777" w:rsidR="00D9355C" w:rsidRPr="005664D7" w:rsidRDefault="00D9355C" w:rsidP="00D9355C">
            <w:pPr>
              <w:pStyle w:val="-20"/>
              <w:rPr>
                <w:rFonts w:ascii="標楷體" w:hAnsi="標楷體"/>
              </w:rPr>
            </w:pPr>
            <w:r w:rsidRPr="005664D7">
              <w:rPr>
                <w:rFonts w:ascii="標楷體" w:hAnsi="標楷體" w:hint="eastAsia"/>
                <w:u w:val="single"/>
              </w:rPr>
              <w:t>申請</w:t>
            </w:r>
            <w:r w:rsidRPr="005664D7">
              <w:rPr>
                <w:rFonts w:ascii="標楷體" w:hAnsi="標楷體" w:hint="eastAsia"/>
              </w:rPr>
              <w:t>第一項監督試驗應檢附下列文件：</w:t>
            </w:r>
          </w:p>
          <w:p w14:paraId="5074CE2D" w14:textId="77777777" w:rsidR="00D9355C" w:rsidRPr="005664D7" w:rsidRDefault="00D9355C" w:rsidP="00D9355C">
            <w:pPr>
              <w:pStyle w:val="-4"/>
              <w:rPr>
                <w:color w:val="auto"/>
                <w:sz w:val="24"/>
              </w:rPr>
            </w:pPr>
            <w:r w:rsidRPr="005664D7">
              <w:rPr>
                <w:color w:val="auto"/>
                <w:sz w:val="24"/>
              </w:rPr>
              <w:t>(一)特定試驗項目之監督試驗作業程序。</w:t>
            </w:r>
          </w:p>
          <w:p w14:paraId="2C1671C9" w14:textId="7B8F97FF" w:rsidR="00D9355C" w:rsidRPr="005664D7" w:rsidRDefault="00D9355C" w:rsidP="00D9355C">
            <w:pPr>
              <w:pStyle w:val="-4"/>
              <w:rPr>
                <w:color w:val="auto"/>
                <w:sz w:val="24"/>
                <w:u w:val="single"/>
              </w:rPr>
            </w:pPr>
            <w:r w:rsidRPr="005664D7">
              <w:rPr>
                <w:color w:val="auto"/>
                <w:sz w:val="24"/>
              </w:rPr>
              <w:t>(二)欲施行監督試驗處之</w:t>
            </w:r>
            <w:r w:rsidR="00A94815" w:rsidRPr="005664D7">
              <w:rPr>
                <w:rFonts w:hint="eastAsia"/>
                <w:color w:val="auto"/>
                <w:sz w:val="24"/>
                <w:u w:val="single"/>
              </w:rPr>
              <w:t>試驗</w:t>
            </w:r>
            <w:r w:rsidRPr="005664D7">
              <w:rPr>
                <w:color w:val="auto"/>
                <w:sz w:val="24"/>
              </w:rPr>
              <w:t>設備、範圍及校正資料。但施行監督試驗處不在國內者，得以ILAC認可之資料取代。</w:t>
            </w:r>
          </w:p>
        </w:tc>
        <w:tc>
          <w:tcPr>
            <w:tcW w:w="1667" w:type="pct"/>
            <w:shd w:val="clear" w:color="auto" w:fill="auto"/>
          </w:tcPr>
          <w:p w14:paraId="7417F2E6" w14:textId="77777777" w:rsidR="00D9355C" w:rsidRPr="005664D7" w:rsidRDefault="00D9355C" w:rsidP="00D9355C">
            <w:pPr>
              <w:pStyle w:val="-1"/>
              <w:rPr>
                <w:rFonts w:ascii="標楷體" w:hAnsi="標楷體"/>
                <w:sz w:val="24"/>
              </w:rPr>
            </w:pPr>
            <w:r w:rsidRPr="005664D7">
              <w:rPr>
                <w:rFonts w:ascii="標楷體" w:hAnsi="標楷體" w:hint="eastAsia"/>
                <w:sz w:val="24"/>
              </w:rPr>
              <w:t>十四、檢驗機構因情況特殊或配合相關周邊設施或設備容量，致無法於自有場地施行型式試驗或特性試驗之特定試驗項目者，得申請監督試驗。</w:t>
            </w:r>
          </w:p>
          <w:p w14:paraId="55CE5B50" w14:textId="77777777" w:rsidR="00D9355C" w:rsidRPr="005664D7" w:rsidRDefault="00D9355C" w:rsidP="00D9355C">
            <w:pPr>
              <w:pStyle w:val="-20"/>
              <w:rPr>
                <w:rFonts w:ascii="標楷體" w:hAnsi="標楷體"/>
              </w:rPr>
            </w:pPr>
            <w:r w:rsidRPr="005664D7">
              <w:rPr>
                <w:rFonts w:ascii="標楷體" w:hAnsi="標楷體" w:hint="eastAsia"/>
              </w:rPr>
              <w:t>前項特定試驗項目之監督試驗，經本部認可後，始得於其他檢驗機構、試驗機構、</w:t>
            </w:r>
            <w:r w:rsidRPr="005664D7">
              <w:rPr>
                <w:rFonts w:ascii="標楷體" w:hAnsi="標楷體"/>
              </w:rPr>
              <w:t>ILAC或STL認可之實驗室或原製造廠家處施行監督試驗，並出具型式試驗或特性試驗之特定試驗報告。</w:t>
            </w:r>
          </w:p>
          <w:p w14:paraId="6891EC58" w14:textId="77777777" w:rsidR="00D9355C" w:rsidRPr="005664D7" w:rsidRDefault="00D9355C" w:rsidP="00D9355C">
            <w:pPr>
              <w:pStyle w:val="-20"/>
              <w:rPr>
                <w:rFonts w:ascii="標楷體" w:hAnsi="標楷體"/>
              </w:rPr>
            </w:pPr>
            <w:r w:rsidRPr="005664D7">
              <w:rPr>
                <w:rFonts w:ascii="標楷體" w:hAnsi="標楷體" w:hint="eastAsia"/>
              </w:rPr>
              <w:t>第一項監督試驗申請，應檢附下列文件：</w:t>
            </w:r>
          </w:p>
          <w:p w14:paraId="4124D578" w14:textId="77777777" w:rsidR="00D9355C" w:rsidRPr="005664D7" w:rsidRDefault="00D9355C" w:rsidP="00D9355C">
            <w:pPr>
              <w:pStyle w:val="-4"/>
              <w:rPr>
                <w:color w:val="auto"/>
                <w:sz w:val="24"/>
              </w:rPr>
            </w:pPr>
            <w:r w:rsidRPr="005664D7">
              <w:rPr>
                <w:color w:val="auto"/>
                <w:sz w:val="24"/>
              </w:rPr>
              <w:t>(一)特定試驗項目之監督試驗作業程序。</w:t>
            </w:r>
          </w:p>
          <w:p w14:paraId="3D1E2CD8" w14:textId="77777777" w:rsidR="00D9355C" w:rsidRPr="005664D7" w:rsidRDefault="00D9355C" w:rsidP="00D9355C">
            <w:pPr>
              <w:pStyle w:val="-4"/>
              <w:rPr>
                <w:color w:val="auto"/>
                <w:sz w:val="24"/>
              </w:rPr>
            </w:pPr>
            <w:r w:rsidRPr="005664D7">
              <w:rPr>
                <w:color w:val="auto"/>
                <w:sz w:val="24"/>
              </w:rPr>
              <w:t>(二)欲施行監督試驗處之檢測設備、範圍及校正資料。但施行監督試驗處不在國內者，得以ILAC認可之資料取代。</w:t>
            </w:r>
          </w:p>
        </w:tc>
        <w:tc>
          <w:tcPr>
            <w:tcW w:w="1667" w:type="pct"/>
            <w:shd w:val="clear" w:color="auto" w:fill="auto"/>
          </w:tcPr>
          <w:p w14:paraId="45594B05" w14:textId="6F4C0948" w:rsidR="00D9355C" w:rsidRPr="005664D7" w:rsidRDefault="00D9355C" w:rsidP="00AA6043">
            <w:pPr>
              <w:pStyle w:val="-9"/>
              <w:rPr>
                <w:color w:val="auto"/>
                <w:sz w:val="24"/>
                <w:u w:val="single"/>
              </w:rPr>
            </w:pPr>
            <w:r w:rsidRPr="005664D7">
              <w:rPr>
                <w:rFonts w:hint="eastAsia"/>
                <w:color w:val="auto"/>
                <w:sz w:val="24"/>
              </w:rPr>
              <w:t>酌</w:t>
            </w:r>
            <w:r w:rsidR="00AA6043" w:rsidRPr="005664D7">
              <w:rPr>
                <w:rFonts w:hint="eastAsia"/>
                <w:color w:val="auto"/>
                <w:sz w:val="24"/>
              </w:rPr>
              <w:t>作文字</w:t>
            </w:r>
            <w:r w:rsidRPr="005664D7">
              <w:rPr>
                <w:rFonts w:hint="eastAsia"/>
                <w:color w:val="auto"/>
                <w:sz w:val="24"/>
              </w:rPr>
              <w:t>修正。</w:t>
            </w:r>
          </w:p>
        </w:tc>
      </w:tr>
      <w:tr w:rsidR="00D9355C" w:rsidRPr="00091106" w14:paraId="389D7EF1" w14:textId="77777777" w:rsidTr="00EB49C9">
        <w:tc>
          <w:tcPr>
            <w:tcW w:w="1666" w:type="pct"/>
            <w:shd w:val="clear" w:color="auto" w:fill="auto"/>
          </w:tcPr>
          <w:p w14:paraId="4AD9B916" w14:textId="30BC50B3" w:rsidR="00D9355C" w:rsidRPr="005664D7" w:rsidRDefault="00D9355C" w:rsidP="00D9355C">
            <w:pPr>
              <w:pStyle w:val="-1"/>
              <w:rPr>
                <w:rFonts w:ascii="標楷體" w:hAnsi="標楷體"/>
                <w:sz w:val="24"/>
              </w:rPr>
            </w:pPr>
            <w:r w:rsidRPr="005664D7">
              <w:rPr>
                <w:rFonts w:ascii="標楷體" w:hAnsi="標楷體" w:hint="eastAsia"/>
                <w:sz w:val="24"/>
              </w:rPr>
              <w:t>十五、</w:t>
            </w:r>
            <w:r w:rsidRPr="005664D7">
              <w:rPr>
                <w:rFonts w:ascii="標楷體" w:hAnsi="標楷體" w:hint="eastAsia"/>
                <w:sz w:val="24"/>
                <w:u w:val="single"/>
              </w:rPr>
              <w:t>申請高壓用電設備型式試驗報告審查者，應檢附申請書</w:t>
            </w:r>
            <w:r w:rsidRPr="005664D7">
              <w:rPr>
                <w:rFonts w:ascii="標楷體" w:hAnsi="標楷體"/>
                <w:sz w:val="24"/>
                <w:u w:val="single"/>
              </w:rPr>
              <w:t>(如附表十五</w:t>
            </w:r>
            <w:r w:rsidRPr="005664D7">
              <w:rPr>
                <w:rFonts w:ascii="標楷體" w:hAnsi="標楷體" w:hint="eastAsia"/>
                <w:sz w:val="24"/>
                <w:u w:val="single"/>
              </w:rPr>
              <w:t>～一</w:t>
            </w:r>
            <w:r w:rsidRPr="005664D7">
              <w:rPr>
                <w:rFonts w:ascii="標楷體" w:hAnsi="標楷體"/>
                <w:sz w:val="24"/>
                <w:u w:val="single"/>
              </w:rPr>
              <w:t>)</w:t>
            </w:r>
            <w:r w:rsidRPr="005664D7">
              <w:rPr>
                <w:rFonts w:ascii="標楷體" w:hAnsi="標楷體" w:hint="eastAsia"/>
                <w:sz w:val="24"/>
                <w:u w:val="single"/>
              </w:rPr>
              <w:t>、試驗報告清單</w:t>
            </w:r>
            <w:r w:rsidRPr="005664D7">
              <w:rPr>
                <w:rFonts w:ascii="標楷體" w:hAnsi="標楷體"/>
                <w:sz w:val="24"/>
                <w:u w:val="single"/>
              </w:rPr>
              <w:t>(如附表十五</w:t>
            </w:r>
            <w:r w:rsidRPr="005664D7">
              <w:rPr>
                <w:rFonts w:ascii="標楷體" w:hAnsi="標楷體" w:hint="eastAsia"/>
                <w:sz w:val="24"/>
                <w:u w:val="single"/>
              </w:rPr>
              <w:t>～二</w:t>
            </w:r>
            <w:r w:rsidRPr="005664D7">
              <w:rPr>
                <w:rFonts w:ascii="標楷體" w:hAnsi="標楷體"/>
                <w:sz w:val="24"/>
                <w:u w:val="single"/>
              </w:rPr>
              <w:t>)，</w:t>
            </w:r>
            <w:r w:rsidRPr="005664D7">
              <w:rPr>
                <w:rFonts w:ascii="標楷體" w:hAnsi="標楷體" w:hint="eastAsia"/>
                <w:sz w:val="24"/>
                <w:u w:val="single"/>
              </w:rPr>
              <w:t>及</w:t>
            </w:r>
            <w:r w:rsidRPr="005664D7">
              <w:rPr>
                <w:rFonts w:ascii="標楷體" w:hAnsi="標楷體" w:hint="eastAsia"/>
                <w:sz w:val="24"/>
              </w:rPr>
              <w:t>下列單位之一所出具所有規定試驗項目試驗合格之型式試驗報告，向能源局</w:t>
            </w:r>
            <w:r w:rsidRPr="005664D7">
              <w:rPr>
                <w:rFonts w:ascii="標楷體" w:hAnsi="標楷體" w:hint="eastAsia"/>
                <w:sz w:val="24"/>
                <w:u w:val="single"/>
              </w:rPr>
              <w:t>提出，</w:t>
            </w:r>
            <w:r w:rsidRPr="005664D7">
              <w:rPr>
                <w:rFonts w:ascii="標楷體" w:hAnsi="標楷體" w:hint="eastAsia"/>
                <w:sz w:val="24"/>
              </w:rPr>
              <w:t>經審查合格者</w:t>
            </w:r>
            <w:r w:rsidRPr="005664D7">
              <w:rPr>
                <w:rFonts w:ascii="標楷體" w:hAnsi="標楷體"/>
                <w:sz w:val="24"/>
              </w:rPr>
              <w:t>，應</w:t>
            </w:r>
            <w:r w:rsidRPr="005664D7">
              <w:rPr>
                <w:rFonts w:ascii="標楷體" w:hAnsi="標楷體" w:hint="eastAsia"/>
                <w:sz w:val="24"/>
              </w:rPr>
              <w:t>核發合格證明：</w:t>
            </w:r>
          </w:p>
          <w:p w14:paraId="1D9E69BF" w14:textId="77777777" w:rsidR="00D9355C" w:rsidRPr="005664D7" w:rsidRDefault="00D9355C" w:rsidP="00D9355C">
            <w:pPr>
              <w:pStyle w:val="-4"/>
              <w:rPr>
                <w:color w:val="auto"/>
                <w:sz w:val="24"/>
              </w:rPr>
            </w:pPr>
            <w:r w:rsidRPr="005664D7">
              <w:rPr>
                <w:color w:val="auto"/>
                <w:sz w:val="24"/>
              </w:rPr>
              <w:t>(一)本部認可之檢驗機構。</w:t>
            </w:r>
          </w:p>
          <w:p w14:paraId="614B7550" w14:textId="77777777" w:rsidR="00D9355C" w:rsidRPr="005664D7" w:rsidRDefault="00D9355C" w:rsidP="00D9355C">
            <w:pPr>
              <w:pStyle w:val="-4"/>
              <w:rPr>
                <w:color w:val="auto"/>
                <w:sz w:val="24"/>
              </w:rPr>
            </w:pPr>
            <w:r w:rsidRPr="005664D7">
              <w:rPr>
                <w:color w:val="auto"/>
                <w:sz w:val="24"/>
              </w:rPr>
              <w:t>(二)ILAC</w:t>
            </w:r>
            <w:r w:rsidRPr="005664D7">
              <w:rPr>
                <w:rFonts w:hint="eastAsia"/>
                <w:color w:val="auto"/>
                <w:sz w:val="24"/>
                <w:u w:val="single"/>
              </w:rPr>
              <w:t>體系</w:t>
            </w:r>
            <w:r w:rsidRPr="005664D7">
              <w:rPr>
                <w:rFonts w:hint="eastAsia"/>
                <w:color w:val="auto"/>
                <w:sz w:val="24"/>
              </w:rPr>
              <w:t>認可之</w:t>
            </w:r>
            <w:r w:rsidRPr="005664D7">
              <w:rPr>
                <w:color w:val="auto"/>
                <w:sz w:val="24"/>
                <w:u w:val="single"/>
              </w:rPr>
              <w:t>ISO/IEC 17025</w:t>
            </w:r>
            <w:r w:rsidRPr="005664D7">
              <w:rPr>
                <w:rFonts w:hint="eastAsia"/>
                <w:color w:val="auto"/>
                <w:sz w:val="24"/>
              </w:rPr>
              <w:t>實驗室。</w:t>
            </w:r>
          </w:p>
          <w:p w14:paraId="26E06F5B" w14:textId="77777777" w:rsidR="00D9355C" w:rsidRPr="005664D7" w:rsidRDefault="00D9355C" w:rsidP="00D9355C">
            <w:pPr>
              <w:pStyle w:val="-4"/>
              <w:rPr>
                <w:color w:val="auto"/>
                <w:sz w:val="24"/>
              </w:rPr>
            </w:pPr>
            <w:r w:rsidRPr="005664D7">
              <w:rPr>
                <w:color w:val="auto"/>
                <w:sz w:val="24"/>
              </w:rPr>
              <w:t>(三)STL</w:t>
            </w:r>
            <w:r w:rsidRPr="005664D7">
              <w:rPr>
                <w:color w:val="auto"/>
                <w:sz w:val="24"/>
                <w:u w:val="single"/>
              </w:rPr>
              <w:t>會員</w:t>
            </w:r>
            <w:r w:rsidRPr="005664D7">
              <w:rPr>
                <w:color w:val="auto"/>
                <w:sz w:val="24"/>
              </w:rPr>
              <w:t>之實驗室。</w:t>
            </w:r>
          </w:p>
          <w:p w14:paraId="0B1CC21D" w14:textId="77777777" w:rsidR="00D9355C" w:rsidRPr="005664D7" w:rsidRDefault="00D9355C" w:rsidP="00D9355C">
            <w:pPr>
              <w:pStyle w:val="-4"/>
              <w:rPr>
                <w:color w:val="auto"/>
                <w:sz w:val="24"/>
              </w:rPr>
            </w:pPr>
            <w:r w:rsidRPr="005664D7">
              <w:rPr>
                <w:color w:val="auto"/>
                <w:sz w:val="24"/>
              </w:rPr>
              <w:t>(四)其他經本部指定之國內、外檢驗機構。</w:t>
            </w:r>
          </w:p>
          <w:p w14:paraId="694F9405" w14:textId="77777777" w:rsidR="00D9355C" w:rsidRPr="005664D7" w:rsidRDefault="00D9355C" w:rsidP="00D9355C">
            <w:pPr>
              <w:pStyle w:val="-4"/>
              <w:rPr>
                <w:color w:val="auto"/>
                <w:sz w:val="24"/>
              </w:rPr>
            </w:pPr>
            <w:r w:rsidRPr="005664D7">
              <w:rPr>
                <w:color w:val="auto"/>
                <w:sz w:val="24"/>
              </w:rPr>
              <w:t>(五)符合第六點資格之原製造廠家。</w:t>
            </w:r>
          </w:p>
          <w:p w14:paraId="2CEE7A94" w14:textId="77777777" w:rsidR="00D9355C" w:rsidRPr="005664D7" w:rsidRDefault="00D9355C" w:rsidP="00D9355C">
            <w:pPr>
              <w:pStyle w:val="-20"/>
              <w:rPr>
                <w:rFonts w:ascii="標楷體" w:hAnsi="標楷體"/>
              </w:rPr>
            </w:pPr>
            <w:r w:rsidRPr="005664D7">
              <w:rPr>
                <w:rFonts w:ascii="標楷體" w:hAnsi="標楷體" w:hint="eastAsia"/>
              </w:rPr>
              <w:t>前項高壓用電設備為系列型式產品者，得檢附</w:t>
            </w:r>
            <w:r w:rsidRPr="005664D7">
              <w:rPr>
                <w:rFonts w:ascii="標楷體" w:hAnsi="標楷體" w:hint="eastAsia"/>
                <w:u w:val="single"/>
              </w:rPr>
              <w:t>核發之主</w:t>
            </w:r>
            <w:r w:rsidRPr="005664D7">
              <w:rPr>
                <w:rFonts w:ascii="標楷體" w:hAnsi="標楷體" w:hint="eastAsia"/>
              </w:rPr>
              <w:t>型式試驗報告審查合格登錄證明文件</w:t>
            </w:r>
            <w:r w:rsidRPr="005664D7">
              <w:rPr>
                <w:rFonts w:ascii="標楷體" w:hAnsi="標楷體" w:hint="eastAsia"/>
                <w:u w:val="single"/>
              </w:rPr>
              <w:t>，並</w:t>
            </w:r>
            <w:r w:rsidRPr="005664D7">
              <w:rPr>
                <w:rFonts w:ascii="標楷體" w:hAnsi="標楷體" w:hint="eastAsia"/>
              </w:rPr>
              <w:t>註明系列產品與原</w:t>
            </w:r>
            <w:r w:rsidRPr="005664D7">
              <w:rPr>
                <w:rFonts w:ascii="標楷體" w:hAnsi="標楷體" w:hint="eastAsia"/>
                <w:u w:val="single"/>
              </w:rPr>
              <w:t>主</w:t>
            </w:r>
            <w:r w:rsidRPr="005664D7">
              <w:rPr>
                <w:rFonts w:ascii="標楷體" w:hAnsi="標楷體" w:hint="eastAsia"/>
              </w:rPr>
              <w:t>型式差異之系列產品型式試驗報告或證明文件，向能源局申請系列型式產品之型式試驗報告審查。</w:t>
            </w:r>
          </w:p>
          <w:p w14:paraId="53E155C8" w14:textId="77777777" w:rsidR="00D9355C" w:rsidRPr="005664D7" w:rsidRDefault="00D9355C" w:rsidP="00D9355C">
            <w:pPr>
              <w:pStyle w:val="-20"/>
              <w:rPr>
                <w:rFonts w:ascii="標楷體" w:hAnsi="標楷體"/>
              </w:rPr>
            </w:pPr>
            <w:r w:rsidRPr="005664D7">
              <w:rPr>
                <w:rFonts w:ascii="標楷體" w:hAnsi="標楷體" w:hint="eastAsia"/>
              </w:rPr>
              <w:t>能源局辦理前二項型式試驗報告審查時，有下列情事之一者，得要求就一部或全部重新施行試驗：</w:t>
            </w:r>
          </w:p>
          <w:p w14:paraId="06A4C794" w14:textId="77777777" w:rsidR="00D9355C" w:rsidRPr="005664D7" w:rsidRDefault="00D9355C" w:rsidP="00D9355C">
            <w:pPr>
              <w:pStyle w:val="-4"/>
              <w:rPr>
                <w:color w:val="auto"/>
                <w:sz w:val="24"/>
              </w:rPr>
            </w:pPr>
            <w:r w:rsidRPr="005664D7">
              <w:rPr>
                <w:color w:val="auto"/>
                <w:sz w:val="24"/>
              </w:rPr>
              <w:t>(一)原型式之試驗報告審查時所依據之標準已有變</w:t>
            </w:r>
            <w:r w:rsidRPr="005664D7">
              <w:rPr>
                <w:rFonts w:hint="eastAsia"/>
                <w:color w:val="auto"/>
                <w:sz w:val="24"/>
              </w:rPr>
              <w:t>更。</w:t>
            </w:r>
          </w:p>
          <w:p w14:paraId="7A893E25" w14:textId="77777777" w:rsidR="00D9355C" w:rsidRPr="005664D7" w:rsidRDefault="00D9355C" w:rsidP="00D9355C">
            <w:pPr>
              <w:pStyle w:val="-4"/>
              <w:rPr>
                <w:color w:val="auto"/>
                <w:sz w:val="24"/>
              </w:rPr>
            </w:pPr>
            <w:r w:rsidRPr="005664D7">
              <w:rPr>
                <w:color w:val="auto"/>
                <w:sz w:val="24"/>
              </w:rPr>
              <w:t>(二)全部或一部試驗項目不符合第十二點規定標準。</w:t>
            </w:r>
          </w:p>
          <w:p w14:paraId="7E221948" w14:textId="4370AB8F" w:rsidR="00D9355C" w:rsidRPr="005664D7" w:rsidRDefault="00D9355C" w:rsidP="00D9355C">
            <w:pPr>
              <w:pStyle w:val="-4"/>
              <w:rPr>
                <w:color w:val="auto"/>
                <w:sz w:val="24"/>
              </w:rPr>
            </w:pPr>
            <w:r w:rsidRPr="005664D7">
              <w:rPr>
                <w:color w:val="auto"/>
                <w:sz w:val="24"/>
              </w:rPr>
              <w:t>(三)</w:t>
            </w:r>
            <w:r w:rsidRPr="005664D7">
              <w:rPr>
                <w:rFonts w:hint="eastAsia"/>
                <w:color w:val="auto"/>
                <w:sz w:val="24"/>
              </w:rPr>
              <w:t>檢附文件有疑慮。</w:t>
            </w:r>
          </w:p>
          <w:p w14:paraId="7D30EB7E" w14:textId="77777777" w:rsidR="00D9355C" w:rsidRPr="005664D7" w:rsidRDefault="00D9355C" w:rsidP="00D9355C">
            <w:pPr>
              <w:pStyle w:val="-20"/>
              <w:rPr>
                <w:rFonts w:ascii="標楷體" w:hAnsi="標楷體"/>
                <w:u w:val="single"/>
              </w:rPr>
            </w:pPr>
          </w:p>
        </w:tc>
        <w:tc>
          <w:tcPr>
            <w:tcW w:w="1667" w:type="pct"/>
            <w:shd w:val="clear" w:color="auto" w:fill="auto"/>
          </w:tcPr>
          <w:p w14:paraId="58C74937" w14:textId="77777777" w:rsidR="00D9355C" w:rsidRPr="005664D7" w:rsidRDefault="00D9355C" w:rsidP="00D9355C">
            <w:pPr>
              <w:pStyle w:val="-1"/>
              <w:rPr>
                <w:rFonts w:ascii="標楷體" w:hAnsi="標楷體"/>
                <w:sz w:val="24"/>
              </w:rPr>
            </w:pPr>
            <w:r w:rsidRPr="005664D7">
              <w:rPr>
                <w:rFonts w:ascii="標楷體" w:hAnsi="標楷體" w:hint="eastAsia"/>
                <w:sz w:val="24"/>
              </w:rPr>
              <w:t>十五、高壓用電設備具下列單位之一所出具所有規定試驗項目試驗合格之型式試驗報告者，得檢附申請書</w:t>
            </w:r>
            <w:r w:rsidRPr="005664D7">
              <w:rPr>
                <w:rFonts w:ascii="標楷體" w:hAnsi="標楷體"/>
                <w:sz w:val="24"/>
              </w:rPr>
              <w:t>(附表六)向能源局申請型式試驗報告審查，經審查合格者，應核發合格證明：</w:t>
            </w:r>
          </w:p>
          <w:p w14:paraId="7050BA57" w14:textId="77777777" w:rsidR="00D9355C" w:rsidRPr="005664D7" w:rsidRDefault="00D9355C" w:rsidP="00D9355C">
            <w:pPr>
              <w:pStyle w:val="-4"/>
              <w:rPr>
                <w:color w:val="auto"/>
                <w:sz w:val="24"/>
              </w:rPr>
            </w:pPr>
            <w:r w:rsidRPr="005664D7">
              <w:rPr>
                <w:color w:val="auto"/>
                <w:sz w:val="24"/>
              </w:rPr>
              <w:t>(一)本部認可之檢驗機構。</w:t>
            </w:r>
          </w:p>
          <w:p w14:paraId="64098301" w14:textId="77777777" w:rsidR="00D9355C" w:rsidRPr="005664D7" w:rsidRDefault="00D9355C" w:rsidP="00D9355C">
            <w:pPr>
              <w:pStyle w:val="-4"/>
              <w:rPr>
                <w:color w:val="auto"/>
                <w:sz w:val="24"/>
              </w:rPr>
            </w:pPr>
            <w:r w:rsidRPr="005664D7">
              <w:rPr>
                <w:color w:val="auto"/>
                <w:sz w:val="24"/>
              </w:rPr>
              <w:t>(二)ILAC認可之實驗室。</w:t>
            </w:r>
          </w:p>
          <w:p w14:paraId="5BF3B0AD" w14:textId="77777777" w:rsidR="00D9355C" w:rsidRPr="005664D7" w:rsidRDefault="00D9355C" w:rsidP="00D9355C">
            <w:pPr>
              <w:pStyle w:val="-4"/>
              <w:rPr>
                <w:color w:val="auto"/>
                <w:sz w:val="24"/>
              </w:rPr>
            </w:pPr>
            <w:r w:rsidRPr="005664D7">
              <w:rPr>
                <w:color w:val="auto"/>
                <w:sz w:val="24"/>
              </w:rPr>
              <w:t>(三)STL認可之實驗室。</w:t>
            </w:r>
          </w:p>
          <w:p w14:paraId="2ECDCB98" w14:textId="77777777" w:rsidR="00D9355C" w:rsidRPr="005664D7" w:rsidRDefault="00D9355C" w:rsidP="00D9355C">
            <w:pPr>
              <w:pStyle w:val="-4"/>
              <w:rPr>
                <w:color w:val="auto"/>
                <w:sz w:val="24"/>
              </w:rPr>
            </w:pPr>
            <w:r w:rsidRPr="005664D7">
              <w:rPr>
                <w:color w:val="auto"/>
                <w:sz w:val="24"/>
              </w:rPr>
              <w:t>(四)其他經本部指定之國內、外檢驗機構。</w:t>
            </w:r>
          </w:p>
          <w:p w14:paraId="28084B87" w14:textId="77777777" w:rsidR="00D9355C" w:rsidRPr="005664D7" w:rsidRDefault="00D9355C" w:rsidP="00D9355C">
            <w:pPr>
              <w:pStyle w:val="-4"/>
              <w:rPr>
                <w:color w:val="auto"/>
                <w:sz w:val="24"/>
              </w:rPr>
            </w:pPr>
            <w:r w:rsidRPr="005664D7">
              <w:rPr>
                <w:color w:val="auto"/>
                <w:sz w:val="24"/>
              </w:rPr>
              <w:t>(五)符合第六點資格之原製造廠家。</w:t>
            </w:r>
          </w:p>
          <w:p w14:paraId="6146548E" w14:textId="77777777" w:rsidR="00D9355C" w:rsidRPr="005664D7" w:rsidRDefault="00D9355C" w:rsidP="00D9355C">
            <w:pPr>
              <w:pStyle w:val="-20"/>
              <w:rPr>
                <w:rFonts w:ascii="標楷體" w:hAnsi="標楷體"/>
              </w:rPr>
            </w:pPr>
            <w:r w:rsidRPr="005664D7">
              <w:rPr>
                <w:rFonts w:ascii="標楷體" w:hAnsi="標楷體" w:hint="eastAsia"/>
              </w:rPr>
              <w:t>前項高壓用電設備為型式</w:t>
            </w:r>
            <w:r w:rsidRPr="005664D7">
              <w:rPr>
                <w:rFonts w:ascii="標楷體" w:hAnsi="標楷體" w:hint="eastAsia"/>
                <w:u w:val="single"/>
              </w:rPr>
              <w:t>系列</w:t>
            </w:r>
            <w:r w:rsidRPr="005664D7">
              <w:rPr>
                <w:rFonts w:ascii="標楷體" w:hAnsi="標楷體" w:hint="eastAsia"/>
              </w:rPr>
              <w:t>產品者，得檢附原型式</w:t>
            </w:r>
            <w:r w:rsidRPr="005664D7">
              <w:rPr>
                <w:rFonts w:ascii="標楷體" w:hAnsi="標楷體" w:hint="eastAsia"/>
                <w:u w:val="single"/>
              </w:rPr>
              <w:t>之</w:t>
            </w:r>
            <w:r w:rsidRPr="005664D7">
              <w:rPr>
                <w:rFonts w:ascii="標楷體" w:hAnsi="標楷體" w:hint="eastAsia"/>
              </w:rPr>
              <w:t>試驗報告審查合格登錄證明文件及註明系列產品與原型式差異之系列產品型式試驗報告或證明文件，向能源局申請型式</w:t>
            </w:r>
            <w:r w:rsidRPr="005664D7">
              <w:rPr>
                <w:rFonts w:ascii="標楷體" w:hAnsi="標楷體" w:hint="eastAsia"/>
                <w:u w:val="single"/>
              </w:rPr>
              <w:t>系列</w:t>
            </w:r>
            <w:r w:rsidRPr="005664D7">
              <w:rPr>
                <w:rFonts w:ascii="標楷體" w:hAnsi="標楷體" w:hint="eastAsia"/>
              </w:rPr>
              <w:t>產品之型式試驗報告審查。</w:t>
            </w:r>
          </w:p>
          <w:p w14:paraId="6226B59C" w14:textId="77777777" w:rsidR="00D9355C" w:rsidRPr="005664D7" w:rsidRDefault="00D9355C" w:rsidP="00D9355C">
            <w:pPr>
              <w:pStyle w:val="-20"/>
              <w:rPr>
                <w:rFonts w:ascii="標楷體" w:hAnsi="標楷體"/>
              </w:rPr>
            </w:pPr>
            <w:r w:rsidRPr="005664D7">
              <w:rPr>
                <w:rFonts w:ascii="標楷體" w:hAnsi="標楷體" w:hint="eastAsia"/>
              </w:rPr>
              <w:t>能源局辦理前二項型式試驗報告審查時，有下列情事之一者，</w:t>
            </w:r>
            <w:r w:rsidRPr="005664D7">
              <w:rPr>
                <w:rFonts w:ascii="標楷體" w:hAnsi="標楷體" w:hint="eastAsia"/>
                <w:u w:val="single"/>
              </w:rPr>
              <w:t>能源局</w:t>
            </w:r>
            <w:r w:rsidRPr="005664D7">
              <w:rPr>
                <w:rFonts w:ascii="標楷體" w:hAnsi="標楷體" w:hint="eastAsia"/>
              </w:rPr>
              <w:t>得要求就一部或全部重新施行試驗：</w:t>
            </w:r>
          </w:p>
          <w:p w14:paraId="0211FC57" w14:textId="77777777" w:rsidR="00D9355C" w:rsidRPr="005664D7" w:rsidRDefault="00D9355C" w:rsidP="00D9355C">
            <w:pPr>
              <w:pStyle w:val="-4"/>
              <w:rPr>
                <w:color w:val="auto"/>
                <w:sz w:val="24"/>
              </w:rPr>
            </w:pPr>
            <w:r w:rsidRPr="005664D7">
              <w:rPr>
                <w:color w:val="auto"/>
                <w:sz w:val="24"/>
              </w:rPr>
              <w:t>(一)原型式之試驗報告審查時所依據之標準已有變更。</w:t>
            </w:r>
          </w:p>
          <w:p w14:paraId="070A40D8" w14:textId="77777777" w:rsidR="00D9355C" w:rsidRPr="005664D7" w:rsidRDefault="00D9355C" w:rsidP="00D9355C">
            <w:pPr>
              <w:pStyle w:val="-4"/>
              <w:rPr>
                <w:color w:val="auto"/>
                <w:sz w:val="24"/>
              </w:rPr>
            </w:pPr>
            <w:r w:rsidRPr="005664D7">
              <w:rPr>
                <w:color w:val="auto"/>
                <w:sz w:val="24"/>
              </w:rPr>
              <w:t>(二)全部或一部試驗項目不符合第十二點規定標準。</w:t>
            </w:r>
          </w:p>
          <w:p w14:paraId="2F664A88" w14:textId="77777777" w:rsidR="00D9355C" w:rsidRPr="005664D7" w:rsidRDefault="00D9355C" w:rsidP="00D9355C">
            <w:pPr>
              <w:pStyle w:val="-4"/>
              <w:rPr>
                <w:color w:val="auto"/>
                <w:sz w:val="24"/>
              </w:rPr>
            </w:pPr>
            <w:r w:rsidRPr="005664D7">
              <w:rPr>
                <w:color w:val="auto"/>
                <w:sz w:val="24"/>
              </w:rPr>
              <w:t>(三)檢附文件有疑慮。</w:t>
            </w:r>
          </w:p>
          <w:p w14:paraId="02460663" w14:textId="77777777" w:rsidR="00D9355C" w:rsidRPr="005664D7" w:rsidRDefault="00D9355C" w:rsidP="00D9355C">
            <w:pPr>
              <w:pStyle w:val="-20"/>
              <w:rPr>
                <w:rFonts w:ascii="標楷體" w:hAnsi="標楷體"/>
              </w:rPr>
            </w:pPr>
            <w:r w:rsidRPr="005664D7">
              <w:rPr>
                <w:rFonts w:ascii="標楷體" w:hAnsi="標楷體" w:hint="eastAsia"/>
                <w:u w:val="single"/>
              </w:rPr>
              <w:t>為辦理第一項與第二項之型式試驗報告審查、第六點與第七點之原製造廠家認可及第十三點第一款與第二款之同意，能源局得委託其他機關或經指定之檢驗機構辦理。</w:t>
            </w:r>
          </w:p>
        </w:tc>
        <w:tc>
          <w:tcPr>
            <w:tcW w:w="1667" w:type="pct"/>
            <w:shd w:val="clear" w:color="auto" w:fill="auto"/>
          </w:tcPr>
          <w:p w14:paraId="536FB707" w14:textId="77777777" w:rsidR="00D9355C" w:rsidRPr="005664D7" w:rsidRDefault="00D9355C" w:rsidP="00D9355C">
            <w:pPr>
              <w:pStyle w:val="-9"/>
              <w:numPr>
                <w:ilvl w:val="0"/>
                <w:numId w:val="40"/>
              </w:numPr>
              <w:ind w:firstLineChars="0"/>
              <w:rPr>
                <w:color w:val="auto"/>
                <w:sz w:val="24"/>
              </w:rPr>
            </w:pPr>
            <w:r w:rsidRPr="005664D7">
              <w:rPr>
                <w:rFonts w:hint="eastAsia"/>
                <w:color w:val="auto"/>
                <w:sz w:val="24"/>
              </w:rPr>
              <w:t>第一項修正說明如下：</w:t>
            </w:r>
          </w:p>
          <w:p w14:paraId="7FCD6C6F" w14:textId="77777777" w:rsidR="00D9355C" w:rsidRPr="005664D7" w:rsidRDefault="00D9355C" w:rsidP="00D9355C">
            <w:pPr>
              <w:pStyle w:val="-9"/>
              <w:numPr>
                <w:ilvl w:val="0"/>
                <w:numId w:val="41"/>
              </w:numPr>
              <w:ind w:firstLineChars="0"/>
              <w:rPr>
                <w:color w:val="auto"/>
                <w:sz w:val="24"/>
              </w:rPr>
            </w:pPr>
            <w:r w:rsidRPr="005664D7">
              <w:rPr>
                <w:rFonts w:hint="eastAsia"/>
                <w:color w:val="auto"/>
                <w:sz w:val="24"/>
              </w:rPr>
              <w:t>序文敘述方式比照第五點及第六點申請檢驗機構及原製造廠家認可規定之方式，並將附表六比照第三點第六至八款附表編碼修正說明，修正為附表十五～一。依據現行做法新增附表十五～二</w:t>
            </w:r>
            <w:r w:rsidRPr="005664D7">
              <w:rPr>
                <w:bCs/>
                <w:color w:val="auto"/>
                <w:sz w:val="24"/>
              </w:rPr>
              <w:t>試驗報告清單</w:t>
            </w:r>
            <w:r w:rsidRPr="005664D7">
              <w:rPr>
                <w:rFonts w:hint="eastAsia"/>
                <w:bCs/>
                <w:color w:val="auto"/>
                <w:sz w:val="24"/>
              </w:rPr>
              <w:t>，於申請型式</w:t>
            </w:r>
            <w:r w:rsidRPr="005664D7">
              <w:rPr>
                <w:rFonts w:hint="eastAsia"/>
                <w:color w:val="auto"/>
                <w:sz w:val="24"/>
              </w:rPr>
              <w:t>試驗審查時一併檢附。</w:t>
            </w:r>
          </w:p>
          <w:p w14:paraId="06C5D22B" w14:textId="77777777" w:rsidR="00D9355C" w:rsidRPr="005664D7" w:rsidRDefault="00D9355C" w:rsidP="00D9355C">
            <w:pPr>
              <w:pStyle w:val="-9"/>
              <w:numPr>
                <w:ilvl w:val="0"/>
                <w:numId w:val="41"/>
              </w:numPr>
              <w:ind w:firstLineChars="0"/>
              <w:rPr>
                <w:color w:val="auto"/>
                <w:sz w:val="24"/>
              </w:rPr>
            </w:pPr>
            <w:r w:rsidRPr="005664D7">
              <w:rPr>
                <w:rFonts w:hint="eastAsia"/>
                <w:color w:val="auto"/>
                <w:sz w:val="24"/>
              </w:rPr>
              <w:t>第二款比照第三點第二款修正調整敘述。</w:t>
            </w:r>
          </w:p>
          <w:p w14:paraId="6E1C6833" w14:textId="77777777" w:rsidR="00D9355C" w:rsidRPr="005664D7" w:rsidRDefault="00D9355C" w:rsidP="00D9355C">
            <w:pPr>
              <w:pStyle w:val="-9"/>
              <w:numPr>
                <w:ilvl w:val="0"/>
                <w:numId w:val="41"/>
              </w:numPr>
              <w:ind w:firstLineChars="0"/>
              <w:rPr>
                <w:color w:val="auto"/>
                <w:sz w:val="24"/>
              </w:rPr>
            </w:pPr>
            <w:r w:rsidRPr="005664D7">
              <w:rPr>
                <w:rFonts w:hint="eastAsia"/>
                <w:color w:val="auto"/>
                <w:sz w:val="24"/>
              </w:rPr>
              <w:t>第三款比照第三點第二款修正調整敘述。</w:t>
            </w:r>
          </w:p>
          <w:p w14:paraId="52D66FA7" w14:textId="77777777" w:rsidR="00D9355C" w:rsidRPr="005664D7" w:rsidRDefault="00D9355C" w:rsidP="00D9355C">
            <w:pPr>
              <w:pStyle w:val="-9"/>
              <w:numPr>
                <w:ilvl w:val="0"/>
                <w:numId w:val="40"/>
              </w:numPr>
              <w:ind w:firstLineChars="0"/>
              <w:rPr>
                <w:color w:val="auto"/>
                <w:sz w:val="24"/>
              </w:rPr>
            </w:pPr>
            <w:r w:rsidRPr="005664D7">
              <w:rPr>
                <w:rFonts w:hint="eastAsia"/>
                <w:color w:val="auto"/>
                <w:sz w:val="24"/>
              </w:rPr>
              <w:t>第二項酌作文字修正。</w:t>
            </w:r>
          </w:p>
          <w:p w14:paraId="07862EB7" w14:textId="77777777" w:rsidR="00D9355C" w:rsidRPr="005664D7" w:rsidRDefault="00D9355C" w:rsidP="00D9355C">
            <w:pPr>
              <w:pStyle w:val="-9"/>
              <w:numPr>
                <w:ilvl w:val="0"/>
                <w:numId w:val="40"/>
              </w:numPr>
              <w:ind w:firstLineChars="0"/>
              <w:rPr>
                <w:color w:val="auto"/>
                <w:sz w:val="24"/>
              </w:rPr>
            </w:pPr>
            <w:r w:rsidRPr="005664D7">
              <w:rPr>
                <w:rFonts w:hint="eastAsia"/>
                <w:color w:val="auto"/>
                <w:sz w:val="24"/>
              </w:rPr>
              <w:t>現行規定第四項刪除，移列至第一點第三項規定。</w:t>
            </w:r>
          </w:p>
          <w:p w14:paraId="41BADC2D" w14:textId="77777777" w:rsidR="00D9355C" w:rsidRPr="005664D7" w:rsidRDefault="00D9355C" w:rsidP="00D9355C">
            <w:pPr>
              <w:pStyle w:val="-9"/>
              <w:numPr>
                <w:ilvl w:val="0"/>
                <w:numId w:val="40"/>
              </w:numPr>
              <w:ind w:firstLineChars="0"/>
              <w:rPr>
                <w:color w:val="auto"/>
                <w:sz w:val="24"/>
              </w:rPr>
            </w:pPr>
            <w:r w:rsidRPr="005664D7">
              <w:rPr>
                <w:rFonts w:hint="eastAsia"/>
                <w:color w:val="auto"/>
                <w:sz w:val="24"/>
              </w:rPr>
              <w:t>第四項規定比照第十二點第三項規定修正。</w:t>
            </w:r>
          </w:p>
        </w:tc>
      </w:tr>
      <w:tr w:rsidR="00D9355C" w:rsidRPr="00091106" w14:paraId="5BFD2B23" w14:textId="77777777" w:rsidTr="00EB49C9">
        <w:tc>
          <w:tcPr>
            <w:tcW w:w="1666" w:type="pct"/>
            <w:shd w:val="clear" w:color="auto" w:fill="auto"/>
          </w:tcPr>
          <w:p w14:paraId="0D1BC02A" w14:textId="77777777" w:rsidR="00D9355C" w:rsidRPr="005664D7" w:rsidRDefault="00D9355C" w:rsidP="00D9355C">
            <w:pPr>
              <w:pStyle w:val="-1"/>
              <w:rPr>
                <w:rFonts w:ascii="標楷體" w:hAnsi="標楷體"/>
                <w:sz w:val="24"/>
              </w:rPr>
            </w:pPr>
            <w:bookmarkStart w:id="4" w:name="_Hlk43394258"/>
            <w:r w:rsidRPr="005664D7">
              <w:rPr>
                <w:rFonts w:ascii="標楷體" w:hAnsi="標楷體" w:hint="eastAsia"/>
                <w:sz w:val="24"/>
              </w:rPr>
              <w:t>十六、</w:t>
            </w:r>
            <w:r w:rsidRPr="005664D7">
              <w:rPr>
                <w:rFonts w:ascii="標楷體" w:hAnsi="標楷體" w:hint="eastAsia"/>
                <w:sz w:val="24"/>
                <w:u w:val="single"/>
              </w:rPr>
              <w:t>高壓用電設備</w:t>
            </w:r>
            <w:r w:rsidRPr="005664D7">
              <w:rPr>
                <w:rFonts w:ascii="標楷體" w:hAnsi="標楷體" w:hint="eastAsia"/>
                <w:sz w:val="24"/>
              </w:rPr>
              <w:t>型式試驗報告審查合格證明之有效期限為七年。屆期未申請展延或展延審查不合格者，原合格證明於有效期限屆滿失其效力。</w:t>
            </w:r>
          </w:p>
          <w:p w14:paraId="7CA7D236" w14:textId="2DE31816" w:rsidR="00D9355C" w:rsidRPr="005664D7" w:rsidRDefault="00D9355C" w:rsidP="00D9355C">
            <w:pPr>
              <w:pStyle w:val="-20"/>
              <w:rPr>
                <w:rFonts w:ascii="標楷體" w:hAnsi="標楷體"/>
              </w:rPr>
            </w:pPr>
            <w:r w:rsidRPr="005664D7">
              <w:rPr>
                <w:rFonts w:ascii="標楷體" w:hAnsi="標楷體" w:hint="eastAsia"/>
              </w:rPr>
              <w:t>原申請人應於</w:t>
            </w:r>
            <w:r w:rsidRPr="005664D7">
              <w:rPr>
                <w:rFonts w:ascii="標楷體" w:hAnsi="標楷體" w:hint="eastAsia"/>
                <w:u w:val="single"/>
              </w:rPr>
              <w:t>前項規定有效</w:t>
            </w:r>
            <w:r w:rsidRPr="005664D7">
              <w:rPr>
                <w:rFonts w:ascii="標楷體" w:hAnsi="標楷體" w:hint="eastAsia"/>
              </w:rPr>
              <w:t>期限屆滿前六個月</w:t>
            </w:r>
            <w:r w:rsidRPr="005664D7">
              <w:rPr>
                <w:rFonts w:ascii="標楷體" w:hAnsi="標楷體" w:hint="eastAsia"/>
                <w:u w:val="single"/>
              </w:rPr>
              <w:t>至一年內</w:t>
            </w:r>
            <w:r w:rsidRPr="005664D7">
              <w:rPr>
                <w:rFonts w:ascii="標楷體" w:hAnsi="標楷體" w:hint="eastAsia"/>
              </w:rPr>
              <w:t>，檢附符合型式聲明書</w:t>
            </w:r>
            <w:r w:rsidRPr="005664D7">
              <w:rPr>
                <w:rFonts w:ascii="標楷體" w:hAnsi="標楷體"/>
              </w:rPr>
              <w:t>(</w:t>
            </w:r>
            <w:r w:rsidRPr="005664D7">
              <w:rPr>
                <w:rFonts w:ascii="標楷體" w:hAnsi="標楷體" w:hint="eastAsia"/>
                <w:u w:val="single"/>
              </w:rPr>
              <w:t>如</w:t>
            </w:r>
            <w:r w:rsidRPr="005664D7">
              <w:rPr>
                <w:rFonts w:ascii="標楷體" w:hAnsi="標楷體" w:hint="eastAsia"/>
              </w:rPr>
              <w:t>附表</w:t>
            </w:r>
            <w:r w:rsidRPr="005664D7">
              <w:rPr>
                <w:rFonts w:ascii="標楷體" w:hAnsi="標楷體" w:hint="eastAsia"/>
                <w:u w:val="single"/>
              </w:rPr>
              <w:t>十六</w:t>
            </w:r>
            <w:r w:rsidRPr="005664D7">
              <w:rPr>
                <w:rFonts w:ascii="標楷體" w:hAnsi="標楷體"/>
              </w:rPr>
              <w:t>)</w:t>
            </w:r>
            <w:r w:rsidRPr="005664D7">
              <w:rPr>
                <w:rFonts w:ascii="標楷體" w:hAnsi="標楷體" w:hint="eastAsia"/>
              </w:rPr>
              <w:t>、原</w:t>
            </w:r>
            <w:r w:rsidRPr="005664D7">
              <w:rPr>
                <w:rFonts w:ascii="標楷體" w:hAnsi="標楷體" w:hint="eastAsia"/>
                <w:u w:val="single"/>
              </w:rPr>
              <w:t>型式試驗報告審查</w:t>
            </w:r>
            <w:r w:rsidRPr="005664D7">
              <w:rPr>
                <w:rFonts w:ascii="標楷體" w:hAnsi="標楷體" w:hint="eastAsia"/>
              </w:rPr>
              <w:t>合格證明</w:t>
            </w:r>
            <w:r w:rsidRPr="005664D7">
              <w:rPr>
                <w:rFonts w:ascii="標楷體" w:hAnsi="標楷體" w:hint="eastAsia"/>
                <w:u w:val="single"/>
              </w:rPr>
              <w:t>、</w:t>
            </w:r>
            <w:r w:rsidRPr="005664D7">
              <w:rPr>
                <w:rFonts w:ascii="標楷體" w:hAnsi="標楷體" w:hint="eastAsia"/>
              </w:rPr>
              <w:t>原型式</w:t>
            </w:r>
            <w:r w:rsidRPr="005664D7">
              <w:rPr>
                <w:rFonts w:ascii="標楷體" w:hAnsi="標楷體" w:hint="eastAsia"/>
                <w:u w:val="single"/>
              </w:rPr>
              <w:t>試驗</w:t>
            </w:r>
            <w:r w:rsidRPr="005664D7">
              <w:rPr>
                <w:rFonts w:ascii="標楷體" w:hAnsi="標楷體" w:hint="eastAsia"/>
              </w:rPr>
              <w:t>報告</w:t>
            </w:r>
            <w:r w:rsidRPr="005664D7">
              <w:rPr>
                <w:rFonts w:ascii="標楷體" w:hAnsi="標楷體" w:hint="eastAsia"/>
                <w:u w:val="single"/>
              </w:rPr>
              <w:t>，向能源局申請展延</w:t>
            </w:r>
            <w:r w:rsidR="00105547" w:rsidRPr="005664D7">
              <w:rPr>
                <w:rFonts w:ascii="標楷體" w:hAnsi="標楷體" w:hint="eastAsia"/>
                <w:u w:val="single"/>
              </w:rPr>
              <w:t>，</w:t>
            </w:r>
            <w:r w:rsidRPr="005664D7">
              <w:rPr>
                <w:rFonts w:ascii="標楷體" w:hAnsi="標楷體" w:hint="eastAsia"/>
                <w:u w:val="single"/>
              </w:rPr>
              <w:t>經審查合格者，由能源局換發合格證明</w:t>
            </w:r>
            <w:r w:rsidRPr="005664D7">
              <w:rPr>
                <w:rFonts w:ascii="標楷體" w:hAnsi="標楷體" w:hint="eastAsia"/>
              </w:rPr>
              <w:t>。必要時得免附原型式</w:t>
            </w:r>
            <w:r w:rsidRPr="005664D7">
              <w:rPr>
                <w:rFonts w:ascii="標楷體" w:hAnsi="標楷體" w:hint="eastAsia"/>
                <w:u w:val="single"/>
              </w:rPr>
              <w:t>試驗</w:t>
            </w:r>
            <w:r w:rsidRPr="005664D7">
              <w:rPr>
                <w:rFonts w:ascii="標楷體" w:hAnsi="標楷體" w:hint="eastAsia"/>
              </w:rPr>
              <w:t>報告。</w:t>
            </w:r>
          </w:p>
          <w:p w14:paraId="4D386258" w14:textId="77777777" w:rsidR="00D9355C" w:rsidRPr="005664D7" w:rsidRDefault="00D9355C" w:rsidP="00D9355C">
            <w:pPr>
              <w:pStyle w:val="-20"/>
              <w:rPr>
                <w:rFonts w:ascii="標楷體" w:hAnsi="標楷體"/>
                <w:u w:val="single"/>
              </w:rPr>
            </w:pPr>
            <w:r w:rsidRPr="005664D7">
              <w:rPr>
                <w:rFonts w:ascii="標楷體" w:hAnsi="標楷體" w:hint="eastAsia"/>
                <w:u w:val="single"/>
              </w:rPr>
              <w:t>高壓用電設備型式試驗報告審查合格證明</w:t>
            </w:r>
            <w:r w:rsidRPr="005664D7">
              <w:rPr>
                <w:rFonts w:ascii="標楷體" w:hAnsi="標楷體" w:hint="eastAsia"/>
              </w:rPr>
              <w:t>每次展延期限為三年。系列型式試驗報告審查合格證明之有效日期與其主型式試驗報告審查合格證明有效日期相同。</w:t>
            </w:r>
          </w:p>
        </w:tc>
        <w:tc>
          <w:tcPr>
            <w:tcW w:w="1667" w:type="pct"/>
            <w:shd w:val="clear" w:color="auto" w:fill="auto"/>
          </w:tcPr>
          <w:p w14:paraId="0721A636" w14:textId="77777777" w:rsidR="00D9355C" w:rsidRPr="005664D7" w:rsidRDefault="00D9355C" w:rsidP="00D9355C">
            <w:pPr>
              <w:pStyle w:val="-1"/>
              <w:rPr>
                <w:rFonts w:ascii="標楷體" w:hAnsi="標楷體"/>
                <w:sz w:val="24"/>
              </w:rPr>
            </w:pPr>
            <w:r w:rsidRPr="005664D7">
              <w:rPr>
                <w:rFonts w:ascii="標楷體" w:hAnsi="標楷體" w:hint="eastAsia"/>
                <w:sz w:val="24"/>
              </w:rPr>
              <w:t>十六、型式試驗報告審查合格證明之有效期限為七年。原申請人應於有效期限屆滿前六個月申請展延。每次展延期限為三年；屆期未申請展延或展延審查不合格者，原合格證明於有效期限屆滿失其效力。</w:t>
            </w:r>
          </w:p>
          <w:p w14:paraId="30F209BC" w14:textId="77777777" w:rsidR="00D9355C" w:rsidRPr="005664D7" w:rsidRDefault="00D9355C" w:rsidP="00D9355C">
            <w:pPr>
              <w:pStyle w:val="-20"/>
              <w:rPr>
                <w:rFonts w:ascii="標楷體" w:hAnsi="標楷體"/>
              </w:rPr>
            </w:pPr>
            <w:r w:rsidRPr="005664D7">
              <w:rPr>
                <w:rFonts w:ascii="標楷體" w:hAnsi="標楷體" w:hint="eastAsia"/>
              </w:rPr>
              <w:t>系列型式試驗報告審查合格證明之有效日期與其主型式試驗報告審查合格證明有效日期相同。</w:t>
            </w:r>
          </w:p>
          <w:p w14:paraId="506C39E7" w14:textId="77777777" w:rsidR="00D9355C" w:rsidRPr="005664D7" w:rsidRDefault="00D9355C" w:rsidP="00D9355C">
            <w:pPr>
              <w:pStyle w:val="-20"/>
              <w:rPr>
                <w:rFonts w:ascii="標楷體" w:hAnsi="標楷體"/>
              </w:rPr>
            </w:pPr>
            <w:r w:rsidRPr="005664D7">
              <w:rPr>
                <w:rFonts w:ascii="標楷體" w:hAnsi="標楷體" w:hint="eastAsia"/>
                <w:u w:val="single"/>
              </w:rPr>
              <w:t>前項展延申請，</w:t>
            </w:r>
            <w:r w:rsidRPr="005664D7">
              <w:rPr>
                <w:rFonts w:ascii="標楷體" w:hAnsi="標楷體" w:hint="eastAsia"/>
              </w:rPr>
              <w:t>應檢附符合型式聲明書</w:t>
            </w:r>
            <w:r w:rsidRPr="005664D7">
              <w:rPr>
                <w:rFonts w:ascii="標楷體" w:hAnsi="標楷體"/>
              </w:rPr>
              <w:t>(附表七)、原合格證明及原型式報告。但必要時，得免附原型式報告。</w:t>
            </w:r>
          </w:p>
        </w:tc>
        <w:tc>
          <w:tcPr>
            <w:tcW w:w="1667" w:type="pct"/>
            <w:shd w:val="clear" w:color="auto" w:fill="auto"/>
          </w:tcPr>
          <w:p w14:paraId="62F62D21" w14:textId="77777777" w:rsidR="00D9355C" w:rsidRPr="005664D7" w:rsidRDefault="00D9355C" w:rsidP="00D9355C">
            <w:pPr>
              <w:pStyle w:val="-9"/>
              <w:numPr>
                <w:ilvl w:val="0"/>
                <w:numId w:val="38"/>
              </w:numPr>
              <w:ind w:firstLineChars="0"/>
              <w:rPr>
                <w:color w:val="auto"/>
                <w:sz w:val="24"/>
              </w:rPr>
            </w:pPr>
            <w:r w:rsidRPr="005664D7">
              <w:rPr>
                <w:rFonts w:hint="eastAsia"/>
                <w:color w:val="auto"/>
                <w:sz w:val="24"/>
              </w:rPr>
              <w:t>原第一項涵蓋合格證明有效期限及展延申請等規定，為利增述相關規定，以資明確，爰將中段展延申請期間及展延期限拆分為第二項及第三項規定。</w:t>
            </w:r>
          </w:p>
          <w:p w14:paraId="192E3F81" w14:textId="77777777" w:rsidR="00D9355C" w:rsidRPr="005664D7" w:rsidRDefault="00D9355C" w:rsidP="00D9355C">
            <w:pPr>
              <w:pStyle w:val="-9"/>
              <w:numPr>
                <w:ilvl w:val="0"/>
                <w:numId w:val="38"/>
              </w:numPr>
              <w:ind w:firstLineChars="0"/>
              <w:rPr>
                <w:color w:val="auto"/>
                <w:sz w:val="24"/>
              </w:rPr>
            </w:pPr>
            <w:r w:rsidRPr="005664D7">
              <w:rPr>
                <w:rFonts w:hint="eastAsia"/>
                <w:color w:val="auto"/>
                <w:sz w:val="24"/>
              </w:rPr>
              <w:t>本點第一項展延申請期間與第三項展延申請檢附書件合併列為第二項，其餘修正說明如下：</w:t>
            </w:r>
          </w:p>
          <w:p w14:paraId="1E46FCA6" w14:textId="77777777" w:rsidR="00D9355C" w:rsidRPr="005664D7" w:rsidRDefault="00D9355C" w:rsidP="00D9355C">
            <w:pPr>
              <w:pStyle w:val="-9"/>
              <w:numPr>
                <w:ilvl w:val="0"/>
                <w:numId w:val="39"/>
              </w:numPr>
              <w:ind w:firstLineChars="0"/>
              <w:rPr>
                <w:color w:val="auto"/>
                <w:sz w:val="24"/>
              </w:rPr>
            </w:pPr>
            <w:r w:rsidRPr="005664D7">
              <w:rPr>
                <w:rFonts w:hint="eastAsia"/>
                <w:color w:val="auto"/>
                <w:sz w:val="24"/>
              </w:rPr>
              <w:t>為使廠家對申請展延期間有所依循，爰明訂申請展延期間之規定，並修正文字使其規定更為明確。另</w:t>
            </w:r>
            <w:r w:rsidRPr="005664D7">
              <w:rPr>
                <w:color w:val="auto"/>
                <w:sz w:val="24"/>
              </w:rPr>
              <w:t>明訂展延申請須提出之申請文件，以資明確。</w:t>
            </w:r>
          </w:p>
          <w:p w14:paraId="24573C68" w14:textId="77777777" w:rsidR="00D9355C" w:rsidRPr="005664D7" w:rsidRDefault="00D9355C" w:rsidP="00D9355C">
            <w:pPr>
              <w:pStyle w:val="-9"/>
              <w:numPr>
                <w:ilvl w:val="0"/>
                <w:numId w:val="39"/>
              </w:numPr>
              <w:ind w:firstLineChars="0"/>
              <w:rPr>
                <w:color w:val="auto"/>
                <w:sz w:val="24"/>
              </w:rPr>
            </w:pPr>
            <w:r w:rsidRPr="005664D7">
              <w:rPr>
                <w:color w:val="auto"/>
                <w:sz w:val="24"/>
              </w:rPr>
              <w:t>第三項附表七</w:t>
            </w:r>
            <w:r w:rsidRPr="005664D7">
              <w:rPr>
                <w:rFonts w:hint="eastAsia"/>
                <w:color w:val="auto"/>
                <w:sz w:val="24"/>
              </w:rPr>
              <w:t>比照第三點第六至八款附表編碼修正說明，修正為</w:t>
            </w:r>
            <w:r w:rsidRPr="005664D7">
              <w:rPr>
                <w:color w:val="auto"/>
                <w:sz w:val="24"/>
              </w:rPr>
              <w:t>附表十六。另比照第十五點第一項申請審查程序，完備展延申請之審查發證程序。</w:t>
            </w:r>
          </w:p>
          <w:p w14:paraId="41B51BED" w14:textId="77777777" w:rsidR="00D9355C" w:rsidRPr="005664D7" w:rsidRDefault="00D9355C" w:rsidP="00D9355C">
            <w:pPr>
              <w:pStyle w:val="-9"/>
              <w:numPr>
                <w:ilvl w:val="0"/>
                <w:numId w:val="38"/>
              </w:numPr>
              <w:ind w:firstLineChars="0"/>
              <w:rPr>
                <w:color w:val="auto"/>
                <w:sz w:val="24"/>
              </w:rPr>
            </w:pPr>
            <w:r w:rsidRPr="005664D7">
              <w:rPr>
                <w:rFonts w:hint="eastAsia"/>
                <w:color w:val="auto"/>
                <w:sz w:val="24"/>
              </w:rPr>
              <w:t>現行規定第一項展延期限與第二項規定合併列為第三項。</w:t>
            </w:r>
          </w:p>
        </w:tc>
      </w:tr>
      <w:tr w:rsidR="00D9355C" w:rsidRPr="00091106" w14:paraId="2BEC6DB2" w14:textId="77777777" w:rsidTr="00EB49C9">
        <w:tc>
          <w:tcPr>
            <w:tcW w:w="1666" w:type="pct"/>
            <w:shd w:val="clear" w:color="auto" w:fill="auto"/>
          </w:tcPr>
          <w:p w14:paraId="1A6CC7F7" w14:textId="2EA22956" w:rsidR="00D9355C" w:rsidRPr="005664D7" w:rsidRDefault="00D9355C" w:rsidP="00D9355C">
            <w:pPr>
              <w:pStyle w:val="-1"/>
              <w:rPr>
                <w:rFonts w:ascii="標楷體" w:hAnsi="標楷體"/>
                <w:sz w:val="24"/>
              </w:rPr>
            </w:pPr>
            <w:r w:rsidRPr="005664D7">
              <w:rPr>
                <w:rFonts w:ascii="標楷體" w:hAnsi="標楷體" w:hint="eastAsia"/>
                <w:sz w:val="24"/>
              </w:rPr>
              <w:t>十七、取得型式試驗報告審查合格證明之高壓用電設備，</w:t>
            </w:r>
            <w:r w:rsidR="00FF1619" w:rsidRPr="00FF1619">
              <w:rPr>
                <w:rFonts w:ascii="標楷體" w:hAnsi="標楷體" w:hint="eastAsia"/>
                <w:sz w:val="24"/>
                <w:u w:val="single"/>
              </w:rPr>
              <w:t>其型式試驗報告</w:t>
            </w:r>
            <w:r w:rsidRPr="005664D7">
              <w:rPr>
                <w:rFonts w:ascii="標楷體" w:hAnsi="標楷體" w:hint="eastAsia"/>
                <w:sz w:val="24"/>
              </w:rPr>
              <w:t>有下列情事之一</w:t>
            </w:r>
            <w:r w:rsidRPr="005664D7">
              <w:rPr>
                <w:rFonts w:ascii="標楷體" w:hAnsi="標楷體" w:hint="eastAsia"/>
                <w:sz w:val="24"/>
                <w:u w:val="single"/>
              </w:rPr>
              <w:t>變更</w:t>
            </w:r>
            <w:r w:rsidRPr="005664D7">
              <w:rPr>
                <w:rFonts w:ascii="標楷體" w:hAnsi="標楷體" w:hint="eastAsia"/>
                <w:sz w:val="24"/>
              </w:rPr>
              <w:t>者，應自</w:t>
            </w:r>
            <w:r w:rsidRPr="005664D7">
              <w:rPr>
                <w:rFonts w:ascii="標楷體" w:hAnsi="標楷體" w:hint="eastAsia"/>
                <w:sz w:val="24"/>
                <w:u w:val="single"/>
              </w:rPr>
              <w:t>變更</w:t>
            </w:r>
            <w:r w:rsidRPr="005664D7">
              <w:rPr>
                <w:rFonts w:ascii="標楷體" w:hAnsi="標楷體" w:hint="eastAsia"/>
                <w:sz w:val="24"/>
              </w:rPr>
              <w:t>事實</w:t>
            </w:r>
            <w:r w:rsidRPr="005664D7">
              <w:rPr>
                <w:rFonts w:ascii="標楷體" w:hAnsi="標楷體" w:hint="eastAsia"/>
                <w:sz w:val="24"/>
                <w:u w:val="single"/>
              </w:rPr>
              <w:t>完成</w:t>
            </w:r>
            <w:r w:rsidRPr="005664D7">
              <w:rPr>
                <w:rFonts w:ascii="標楷體" w:hAnsi="標楷體" w:hint="eastAsia"/>
                <w:sz w:val="24"/>
              </w:rPr>
              <w:t>日起一個月內，檢附第十五點第一項規定</w:t>
            </w:r>
            <w:r w:rsidRPr="005664D7">
              <w:rPr>
                <w:rFonts w:ascii="標楷體" w:hAnsi="標楷體" w:hint="eastAsia"/>
                <w:sz w:val="24"/>
                <w:u w:val="single"/>
              </w:rPr>
              <w:t>書</w:t>
            </w:r>
            <w:r w:rsidRPr="005664D7">
              <w:rPr>
                <w:rFonts w:ascii="標楷體" w:hAnsi="標楷體" w:hint="eastAsia"/>
                <w:sz w:val="24"/>
              </w:rPr>
              <w:t>件，向能源局申請變更</w:t>
            </w:r>
            <w:r w:rsidRPr="005664D7">
              <w:rPr>
                <w:rFonts w:ascii="標楷體" w:hAnsi="標楷體" w:hint="eastAsia"/>
                <w:sz w:val="24"/>
                <w:u w:val="single"/>
              </w:rPr>
              <w:t>，經審查合格者，由能源局換發合格證明</w:t>
            </w:r>
            <w:r w:rsidRPr="005664D7">
              <w:rPr>
                <w:rFonts w:ascii="標楷體" w:hAnsi="標楷體" w:hint="eastAsia"/>
                <w:sz w:val="24"/>
              </w:rPr>
              <w:t>：</w:t>
            </w:r>
          </w:p>
          <w:p w14:paraId="5A4017EF" w14:textId="77777777" w:rsidR="00D9355C" w:rsidRPr="005664D7" w:rsidRDefault="00D9355C" w:rsidP="00D9355C">
            <w:pPr>
              <w:pStyle w:val="-4"/>
              <w:rPr>
                <w:color w:val="auto"/>
                <w:sz w:val="24"/>
              </w:rPr>
            </w:pPr>
            <w:r w:rsidRPr="005664D7">
              <w:rPr>
                <w:color w:val="auto"/>
                <w:sz w:val="24"/>
              </w:rPr>
              <w:t>(一)</w:t>
            </w:r>
            <w:r w:rsidRPr="005664D7">
              <w:rPr>
                <w:rFonts w:hint="eastAsia"/>
                <w:color w:val="auto"/>
                <w:sz w:val="24"/>
                <w:u w:val="single"/>
              </w:rPr>
              <w:t>主</w:t>
            </w:r>
            <w:r w:rsidRPr="005664D7">
              <w:rPr>
                <w:rFonts w:hint="eastAsia"/>
                <w:color w:val="auto"/>
                <w:sz w:val="24"/>
              </w:rPr>
              <w:t>型式。</w:t>
            </w:r>
          </w:p>
          <w:p w14:paraId="67E3176B" w14:textId="77777777" w:rsidR="00D9355C" w:rsidRPr="005664D7" w:rsidRDefault="00D9355C" w:rsidP="00D9355C">
            <w:pPr>
              <w:pStyle w:val="-4"/>
              <w:rPr>
                <w:color w:val="auto"/>
                <w:sz w:val="24"/>
              </w:rPr>
            </w:pPr>
            <w:r w:rsidRPr="005664D7">
              <w:rPr>
                <w:color w:val="auto"/>
                <w:sz w:val="24"/>
              </w:rPr>
              <w:t>(二)原技術合作廠家。</w:t>
            </w:r>
          </w:p>
          <w:p w14:paraId="0E065DC8" w14:textId="77777777" w:rsidR="00D9355C" w:rsidRPr="005664D7" w:rsidRDefault="00D9355C" w:rsidP="00D9355C">
            <w:pPr>
              <w:pStyle w:val="-4"/>
              <w:rPr>
                <w:color w:val="auto"/>
                <w:sz w:val="24"/>
                <w:u w:val="single"/>
              </w:rPr>
            </w:pPr>
            <w:r w:rsidRPr="005664D7">
              <w:rPr>
                <w:color w:val="auto"/>
                <w:sz w:val="24"/>
              </w:rPr>
              <w:t>(三)商標品牌。</w:t>
            </w:r>
          </w:p>
          <w:p w14:paraId="5C5B77D0" w14:textId="12216871" w:rsidR="00D9355C" w:rsidRPr="005664D7" w:rsidRDefault="00D9355C" w:rsidP="00D9355C">
            <w:pPr>
              <w:pStyle w:val="-4"/>
              <w:rPr>
                <w:color w:val="auto"/>
                <w:sz w:val="24"/>
              </w:rPr>
            </w:pPr>
            <w:r w:rsidRPr="005664D7">
              <w:rPr>
                <w:color w:val="auto"/>
                <w:sz w:val="24"/>
              </w:rPr>
              <w:t>(</w:t>
            </w:r>
            <w:r w:rsidRPr="005664D7">
              <w:rPr>
                <w:rFonts w:hint="eastAsia"/>
                <w:color w:val="auto"/>
                <w:sz w:val="24"/>
              </w:rPr>
              <w:t>四</w:t>
            </w:r>
            <w:r w:rsidRPr="005664D7">
              <w:rPr>
                <w:color w:val="auto"/>
                <w:sz w:val="24"/>
              </w:rPr>
              <w:t>)</w:t>
            </w:r>
            <w:r w:rsidRPr="005664D7">
              <w:rPr>
                <w:rFonts w:hint="eastAsia"/>
                <w:color w:val="auto"/>
                <w:sz w:val="24"/>
                <w:u w:val="single"/>
              </w:rPr>
              <w:t>本部認可或</w:t>
            </w:r>
            <w:r w:rsidRPr="005664D7">
              <w:rPr>
                <w:rFonts w:hint="eastAsia"/>
                <w:color w:val="auto"/>
                <w:sz w:val="24"/>
              </w:rPr>
              <w:t>能源局指定之</w:t>
            </w:r>
            <w:r w:rsidRPr="005664D7">
              <w:rPr>
                <w:rFonts w:hint="eastAsia"/>
                <w:color w:val="auto"/>
                <w:sz w:val="24"/>
                <w:u w:val="single"/>
              </w:rPr>
              <w:t>試驗項目</w:t>
            </w:r>
            <w:r w:rsidRPr="005664D7">
              <w:rPr>
                <w:color w:val="auto"/>
                <w:sz w:val="24"/>
                <w:u w:val="single"/>
              </w:rPr>
              <w:t>(</w:t>
            </w:r>
            <w:r w:rsidRPr="005664D7">
              <w:rPr>
                <w:rFonts w:hint="eastAsia"/>
                <w:color w:val="auto"/>
                <w:sz w:val="24"/>
                <w:u w:val="single"/>
              </w:rPr>
              <w:t>如附表三～一</w:t>
            </w:r>
            <w:r w:rsidRPr="005664D7">
              <w:rPr>
                <w:color w:val="auto"/>
                <w:sz w:val="24"/>
                <w:u w:val="single"/>
              </w:rPr>
              <w:t>)</w:t>
            </w:r>
            <w:r w:rsidRPr="005664D7">
              <w:rPr>
                <w:rFonts w:hint="eastAsia"/>
                <w:color w:val="auto"/>
                <w:sz w:val="24"/>
                <w:u w:val="single"/>
              </w:rPr>
              <w:t>或</w:t>
            </w:r>
            <w:r w:rsidRPr="005664D7">
              <w:rPr>
                <w:rFonts w:hint="eastAsia"/>
                <w:color w:val="auto"/>
                <w:sz w:val="24"/>
              </w:rPr>
              <w:t>試驗標準</w:t>
            </w:r>
            <w:r w:rsidRPr="005664D7">
              <w:rPr>
                <w:color w:val="auto"/>
                <w:sz w:val="24"/>
              </w:rPr>
              <w:t>(如附表</w:t>
            </w:r>
            <w:r w:rsidRPr="005664D7">
              <w:rPr>
                <w:rFonts w:hint="eastAsia"/>
                <w:color w:val="auto"/>
                <w:sz w:val="24"/>
                <w:u w:val="single"/>
              </w:rPr>
              <w:t>十</w:t>
            </w:r>
            <w:r w:rsidR="00994009" w:rsidRPr="005664D7">
              <w:rPr>
                <w:rFonts w:hint="eastAsia"/>
                <w:color w:val="auto"/>
                <w:sz w:val="24"/>
                <w:u w:val="single"/>
              </w:rPr>
              <w:t>七</w:t>
            </w:r>
            <w:r w:rsidRPr="005664D7">
              <w:rPr>
                <w:color w:val="auto"/>
                <w:sz w:val="24"/>
              </w:rPr>
              <w:t>)。</w:t>
            </w:r>
          </w:p>
          <w:p w14:paraId="25488971" w14:textId="68E8F3AF" w:rsidR="00994009" w:rsidRPr="005664D7" w:rsidRDefault="00994009" w:rsidP="00994009">
            <w:pPr>
              <w:pStyle w:val="-20"/>
              <w:rPr>
                <w:u w:val="single"/>
              </w:rPr>
            </w:pPr>
            <w:r w:rsidRPr="005664D7">
              <w:rPr>
                <w:u w:val="single"/>
              </w:rPr>
              <w:t>附表</w:t>
            </w:r>
            <w:r w:rsidRPr="005664D7">
              <w:rPr>
                <w:rFonts w:hint="eastAsia"/>
                <w:u w:val="single"/>
              </w:rPr>
              <w:t>十七所列</w:t>
            </w:r>
            <w:r w:rsidRPr="005664D7">
              <w:rPr>
                <w:rFonts w:ascii="標楷體" w:hAnsi="標楷體" w:hint="eastAsia"/>
              </w:rPr>
              <w:t>之試驗標準，應每年檢討。</w:t>
            </w:r>
          </w:p>
        </w:tc>
        <w:tc>
          <w:tcPr>
            <w:tcW w:w="1667" w:type="pct"/>
            <w:shd w:val="clear" w:color="auto" w:fill="auto"/>
          </w:tcPr>
          <w:p w14:paraId="6ACD67F9" w14:textId="77777777" w:rsidR="00D9355C" w:rsidRPr="005664D7" w:rsidRDefault="00D9355C" w:rsidP="00D9355C">
            <w:pPr>
              <w:pStyle w:val="-1"/>
              <w:rPr>
                <w:rFonts w:ascii="標楷體" w:hAnsi="標楷體"/>
                <w:sz w:val="24"/>
              </w:rPr>
            </w:pPr>
            <w:r w:rsidRPr="005664D7">
              <w:rPr>
                <w:rFonts w:ascii="標楷體" w:hAnsi="標楷體" w:hint="eastAsia"/>
                <w:sz w:val="24"/>
              </w:rPr>
              <w:t>十七、取得型式試驗報告審查合格證明之高壓用電設備，有下列情事之一者，應自事實發生日起一個月內，檢具第十五點第一項規定文件，向能源局申請變更：</w:t>
            </w:r>
          </w:p>
          <w:p w14:paraId="651AB6F0" w14:textId="77777777" w:rsidR="00D9355C" w:rsidRPr="005664D7" w:rsidRDefault="00D9355C" w:rsidP="00D9355C">
            <w:pPr>
              <w:pStyle w:val="-4"/>
              <w:rPr>
                <w:color w:val="auto"/>
                <w:sz w:val="24"/>
              </w:rPr>
            </w:pPr>
            <w:r w:rsidRPr="005664D7">
              <w:rPr>
                <w:color w:val="auto"/>
                <w:sz w:val="24"/>
              </w:rPr>
              <w:t>(一)</w:t>
            </w:r>
            <w:r w:rsidRPr="005664D7">
              <w:rPr>
                <w:rFonts w:hint="eastAsia"/>
                <w:color w:val="auto"/>
                <w:sz w:val="24"/>
                <w:u w:val="single"/>
              </w:rPr>
              <w:t>主</w:t>
            </w:r>
            <w:r w:rsidRPr="005664D7">
              <w:rPr>
                <w:rFonts w:hint="eastAsia"/>
                <w:color w:val="auto"/>
                <w:sz w:val="24"/>
              </w:rPr>
              <w:t>型式</w:t>
            </w:r>
            <w:r w:rsidRPr="005664D7">
              <w:rPr>
                <w:rFonts w:hint="eastAsia"/>
                <w:color w:val="auto"/>
                <w:sz w:val="24"/>
                <w:u w:val="single"/>
              </w:rPr>
              <w:t>變更</w:t>
            </w:r>
            <w:r w:rsidRPr="005664D7">
              <w:rPr>
                <w:rFonts w:hint="eastAsia"/>
                <w:color w:val="auto"/>
                <w:sz w:val="24"/>
              </w:rPr>
              <w:t>。</w:t>
            </w:r>
          </w:p>
          <w:p w14:paraId="4CE8FC37" w14:textId="77777777" w:rsidR="00D9355C" w:rsidRPr="005664D7" w:rsidRDefault="00D9355C" w:rsidP="00D9355C">
            <w:pPr>
              <w:pStyle w:val="-4"/>
              <w:rPr>
                <w:color w:val="auto"/>
                <w:sz w:val="24"/>
                <w:u w:val="single"/>
              </w:rPr>
            </w:pPr>
            <w:r w:rsidRPr="005664D7">
              <w:rPr>
                <w:color w:val="auto"/>
                <w:sz w:val="24"/>
                <w:u w:val="single"/>
              </w:rPr>
              <w:t>(</w:t>
            </w:r>
            <w:r w:rsidRPr="005664D7">
              <w:rPr>
                <w:rFonts w:hint="eastAsia"/>
                <w:color w:val="auto"/>
                <w:sz w:val="24"/>
                <w:u w:val="single"/>
              </w:rPr>
              <w:t>二</w:t>
            </w:r>
            <w:r w:rsidRPr="005664D7">
              <w:rPr>
                <w:color w:val="auto"/>
                <w:sz w:val="24"/>
                <w:u w:val="single"/>
              </w:rPr>
              <w:t>)</w:t>
            </w:r>
            <w:r w:rsidRPr="005664D7">
              <w:rPr>
                <w:rFonts w:hint="eastAsia"/>
                <w:color w:val="auto"/>
                <w:sz w:val="24"/>
                <w:u w:val="single"/>
              </w:rPr>
              <w:t>主型式設備生產位址變更。</w:t>
            </w:r>
          </w:p>
          <w:p w14:paraId="21209A75" w14:textId="77777777" w:rsidR="00D9355C" w:rsidRPr="005664D7" w:rsidRDefault="00D9355C" w:rsidP="00D9355C">
            <w:pPr>
              <w:pStyle w:val="-4"/>
              <w:rPr>
                <w:color w:val="auto"/>
                <w:sz w:val="24"/>
              </w:rPr>
            </w:pPr>
            <w:r w:rsidRPr="005664D7">
              <w:rPr>
                <w:color w:val="auto"/>
                <w:sz w:val="24"/>
              </w:rPr>
              <w:t>(三)原技術合作廠家</w:t>
            </w:r>
            <w:r w:rsidRPr="005664D7">
              <w:rPr>
                <w:rFonts w:hint="eastAsia"/>
                <w:color w:val="auto"/>
                <w:sz w:val="24"/>
                <w:u w:val="single"/>
              </w:rPr>
              <w:t>變更者</w:t>
            </w:r>
            <w:r w:rsidRPr="005664D7">
              <w:rPr>
                <w:rFonts w:hint="eastAsia"/>
                <w:color w:val="auto"/>
                <w:sz w:val="24"/>
              </w:rPr>
              <w:t>。</w:t>
            </w:r>
          </w:p>
          <w:p w14:paraId="7AD23120" w14:textId="77777777" w:rsidR="00D9355C" w:rsidRPr="005664D7" w:rsidRDefault="00D9355C" w:rsidP="00D9355C">
            <w:pPr>
              <w:pStyle w:val="-4"/>
              <w:rPr>
                <w:color w:val="auto"/>
                <w:sz w:val="24"/>
              </w:rPr>
            </w:pPr>
            <w:r w:rsidRPr="005664D7">
              <w:rPr>
                <w:color w:val="auto"/>
                <w:sz w:val="24"/>
              </w:rPr>
              <w:t>(四)商標品牌</w:t>
            </w:r>
            <w:r w:rsidRPr="005664D7">
              <w:rPr>
                <w:rFonts w:hint="eastAsia"/>
                <w:color w:val="auto"/>
                <w:sz w:val="24"/>
                <w:u w:val="single"/>
              </w:rPr>
              <w:t>變更</w:t>
            </w:r>
            <w:r w:rsidRPr="005664D7">
              <w:rPr>
                <w:rFonts w:hint="eastAsia"/>
                <w:color w:val="auto"/>
                <w:sz w:val="24"/>
              </w:rPr>
              <w:t>。</w:t>
            </w:r>
          </w:p>
          <w:p w14:paraId="6CB3826C" w14:textId="77777777" w:rsidR="00D9355C" w:rsidRPr="005664D7" w:rsidRDefault="00D9355C" w:rsidP="00D9355C">
            <w:pPr>
              <w:pStyle w:val="-4"/>
              <w:rPr>
                <w:color w:val="auto"/>
                <w:sz w:val="24"/>
              </w:rPr>
            </w:pPr>
            <w:r w:rsidRPr="005664D7">
              <w:rPr>
                <w:color w:val="auto"/>
                <w:sz w:val="24"/>
              </w:rPr>
              <w:t>(五)能源局指定之試驗標準(如附表</w:t>
            </w:r>
            <w:r w:rsidRPr="005664D7">
              <w:rPr>
                <w:rFonts w:hint="eastAsia"/>
                <w:color w:val="auto"/>
                <w:sz w:val="24"/>
                <w:u w:val="single"/>
              </w:rPr>
              <w:t>八</w:t>
            </w:r>
            <w:r w:rsidRPr="005664D7">
              <w:rPr>
                <w:color w:val="auto"/>
                <w:sz w:val="24"/>
              </w:rPr>
              <w:t>)</w:t>
            </w:r>
            <w:r w:rsidRPr="005664D7">
              <w:rPr>
                <w:rFonts w:hint="eastAsia"/>
                <w:color w:val="auto"/>
                <w:sz w:val="24"/>
                <w:u w:val="single"/>
              </w:rPr>
              <w:t>變更</w:t>
            </w:r>
            <w:r w:rsidRPr="005664D7">
              <w:rPr>
                <w:rFonts w:hint="eastAsia"/>
                <w:color w:val="auto"/>
                <w:sz w:val="24"/>
              </w:rPr>
              <w:t>。</w:t>
            </w:r>
          </w:p>
          <w:p w14:paraId="3D9F555B" w14:textId="77777777" w:rsidR="00D9355C" w:rsidRPr="005664D7" w:rsidRDefault="00D9355C" w:rsidP="00D9355C">
            <w:pPr>
              <w:pStyle w:val="-20"/>
              <w:rPr>
                <w:rFonts w:ascii="標楷體" w:hAnsi="標楷體"/>
                <w:u w:val="single"/>
              </w:rPr>
            </w:pPr>
            <w:r w:rsidRPr="005664D7">
              <w:rPr>
                <w:rFonts w:ascii="標楷體" w:hAnsi="標楷體" w:hint="eastAsia"/>
                <w:u w:val="single"/>
              </w:rPr>
              <w:t>能源局指定之試驗標準，應每年檢討。</w:t>
            </w:r>
          </w:p>
        </w:tc>
        <w:tc>
          <w:tcPr>
            <w:tcW w:w="1667" w:type="pct"/>
            <w:shd w:val="clear" w:color="auto" w:fill="auto"/>
          </w:tcPr>
          <w:p w14:paraId="249A6218" w14:textId="77777777" w:rsidR="00D9355C" w:rsidRPr="005664D7" w:rsidRDefault="00D9355C" w:rsidP="00D9355C">
            <w:pPr>
              <w:pStyle w:val="-9"/>
              <w:numPr>
                <w:ilvl w:val="0"/>
                <w:numId w:val="36"/>
              </w:numPr>
              <w:ind w:firstLineChars="0"/>
              <w:rPr>
                <w:color w:val="auto"/>
                <w:sz w:val="24"/>
              </w:rPr>
            </w:pPr>
            <w:r w:rsidRPr="005664D7">
              <w:rPr>
                <w:rFonts w:hint="eastAsia"/>
                <w:color w:val="auto"/>
                <w:sz w:val="24"/>
              </w:rPr>
              <w:t>第一項</w:t>
            </w:r>
            <w:r w:rsidRPr="005664D7">
              <w:rPr>
                <w:color w:val="auto"/>
                <w:sz w:val="24"/>
              </w:rPr>
              <w:t>酌作文字修正</w:t>
            </w:r>
            <w:r w:rsidRPr="005664D7">
              <w:rPr>
                <w:rFonts w:hint="eastAsia"/>
                <w:color w:val="auto"/>
                <w:sz w:val="24"/>
              </w:rPr>
              <w:t>，其餘修正說明如下：</w:t>
            </w:r>
          </w:p>
          <w:p w14:paraId="51B20AFC" w14:textId="77777777" w:rsidR="00D9355C" w:rsidRPr="005664D7" w:rsidRDefault="00D9355C" w:rsidP="00D9355C">
            <w:pPr>
              <w:pStyle w:val="-9"/>
              <w:numPr>
                <w:ilvl w:val="0"/>
                <w:numId w:val="37"/>
              </w:numPr>
              <w:ind w:firstLineChars="0"/>
              <w:rPr>
                <w:color w:val="auto"/>
                <w:sz w:val="24"/>
              </w:rPr>
            </w:pPr>
            <w:r w:rsidRPr="005664D7">
              <w:rPr>
                <w:rFonts w:hint="eastAsia"/>
                <w:color w:val="auto"/>
                <w:sz w:val="24"/>
              </w:rPr>
              <w:t>考量</w:t>
            </w:r>
            <w:r w:rsidRPr="005664D7">
              <w:rPr>
                <w:color w:val="auto"/>
                <w:sz w:val="24"/>
              </w:rPr>
              <w:t>序文變更申請起算日</w:t>
            </w:r>
            <w:r w:rsidRPr="005664D7">
              <w:rPr>
                <w:rFonts w:hint="eastAsia"/>
                <w:color w:val="auto"/>
                <w:sz w:val="24"/>
              </w:rPr>
              <w:t>未明確定義</w:t>
            </w:r>
            <w:r w:rsidRPr="005664D7">
              <w:rPr>
                <w:color w:val="auto"/>
                <w:sz w:val="24"/>
              </w:rPr>
              <w:t>，爰予文字修正</w:t>
            </w:r>
            <w:r w:rsidRPr="005664D7">
              <w:rPr>
                <w:rFonts w:hint="eastAsia"/>
                <w:color w:val="auto"/>
                <w:sz w:val="24"/>
              </w:rPr>
              <w:t>以資明確</w:t>
            </w:r>
            <w:r w:rsidRPr="005664D7">
              <w:rPr>
                <w:color w:val="auto"/>
                <w:sz w:val="24"/>
              </w:rPr>
              <w:t>。另比照第十五點第一項申請審查程序，完備變更申請之審查發證程序。</w:t>
            </w:r>
          </w:p>
          <w:p w14:paraId="365C3E56" w14:textId="77777777" w:rsidR="00D9355C" w:rsidRPr="005664D7" w:rsidRDefault="00D9355C" w:rsidP="00D9355C">
            <w:pPr>
              <w:pStyle w:val="-9"/>
              <w:numPr>
                <w:ilvl w:val="0"/>
                <w:numId w:val="37"/>
              </w:numPr>
              <w:ind w:firstLineChars="0"/>
              <w:rPr>
                <w:color w:val="auto"/>
                <w:sz w:val="24"/>
              </w:rPr>
            </w:pPr>
            <w:r w:rsidRPr="005664D7">
              <w:rPr>
                <w:color w:val="auto"/>
                <w:sz w:val="24"/>
              </w:rPr>
              <w:t>第二款考量型式試驗報告作成後，不會因其原定型設備生產位址變更而影響該報告所定標準</w:t>
            </w:r>
            <w:r w:rsidRPr="005664D7">
              <w:rPr>
                <w:rFonts w:hint="eastAsia"/>
                <w:color w:val="auto"/>
                <w:sz w:val="24"/>
              </w:rPr>
              <w:t>及</w:t>
            </w:r>
            <w:r w:rsidRPr="005664D7">
              <w:rPr>
                <w:color w:val="auto"/>
                <w:sz w:val="24"/>
              </w:rPr>
              <w:t>設</w:t>
            </w:r>
            <w:r w:rsidRPr="005664D7">
              <w:rPr>
                <w:rFonts w:hint="eastAsia"/>
                <w:color w:val="auto"/>
                <w:sz w:val="24"/>
              </w:rPr>
              <w:t>計符合性</w:t>
            </w:r>
            <w:r w:rsidRPr="005664D7">
              <w:rPr>
                <w:color w:val="auto"/>
                <w:sz w:val="24"/>
              </w:rPr>
              <w:t>，因此其變更實無管理必要，爰予刪除。其後續各款配合調整款次。</w:t>
            </w:r>
          </w:p>
          <w:p w14:paraId="0BD04C73" w14:textId="428B802E" w:rsidR="00D9355C" w:rsidRPr="005664D7" w:rsidRDefault="00D9355C" w:rsidP="00D9355C">
            <w:pPr>
              <w:pStyle w:val="-9"/>
              <w:numPr>
                <w:ilvl w:val="0"/>
                <w:numId w:val="37"/>
              </w:numPr>
              <w:ind w:firstLineChars="0"/>
              <w:rPr>
                <w:color w:val="auto"/>
                <w:sz w:val="24"/>
              </w:rPr>
            </w:pPr>
            <w:r w:rsidRPr="005664D7">
              <w:rPr>
                <w:color w:val="auto"/>
                <w:sz w:val="24"/>
              </w:rPr>
              <w:t>原第五款試驗標準變更不限能源局指定者，經濟部身為主管機關亦有權變更試驗標準，故增述「本部認可」之情況。另除試驗標準變更外，</w:t>
            </w:r>
            <w:r w:rsidRPr="005664D7">
              <w:rPr>
                <w:rFonts w:hint="eastAsia"/>
                <w:color w:val="auto"/>
                <w:sz w:val="24"/>
              </w:rPr>
              <w:t>因應實務需要及安全必要性，亦有可能特別指定試驗項目情事，亦須向能源局申請確認符合規定，爰增述之。</w:t>
            </w:r>
          </w:p>
          <w:p w14:paraId="51119E22" w14:textId="0015D23B" w:rsidR="00D9355C" w:rsidRPr="005664D7" w:rsidRDefault="00D9355C" w:rsidP="00994009">
            <w:pPr>
              <w:pStyle w:val="-9"/>
              <w:numPr>
                <w:ilvl w:val="0"/>
                <w:numId w:val="36"/>
              </w:numPr>
              <w:ind w:firstLineChars="0"/>
              <w:rPr>
                <w:color w:val="auto"/>
                <w:sz w:val="24"/>
              </w:rPr>
            </w:pPr>
            <w:r w:rsidRPr="005664D7">
              <w:rPr>
                <w:rFonts w:hint="eastAsia"/>
                <w:color w:val="auto"/>
                <w:sz w:val="24"/>
              </w:rPr>
              <w:t>第二項</w:t>
            </w:r>
            <w:r w:rsidR="00994009" w:rsidRPr="005664D7">
              <w:rPr>
                <w:rFonts w:hint="eastAsia"/>
                <w:color w:val="auto"/>
                <w:sz w:val="24"/>
              </w:rPr>
              <w:t>酌作文字修正</w:t>
            </w:r>
            <w:r w:rsidRPr="005664D7">
              <w:rPr>
                <w:rFonts w:hint="eastAsia"/>
                <w:color w:val="auto"/>
                <w:sz w:val="24"/>
              </w:rPr>
              <w:t>。</w:t>
            </w:r>
          </w:p>
        </w:tc>
      </w:tr>
      <w:bookmarkEnd w:id="4"/>
      <w:tr w:rsidR="00D9355C" w:rsidRPr="00091106" w14:paraId="38B5789B" w14:textId="77777777" w:rsidTr="00EB49C9">
        <w:tc>
          <w:tcPr>
            <w:tcW w:w="1666" w:type="pct"/>
            <w:shd w:val="clear" w:color="auto" w:fill="auto"/>
          </w:tcPr>
          <w:p w14:paraId="28391C5C" w14:textId="3867BCD1" w:rsidR="00D9355C" w:rsidRPr="005664D7" w:rsidRDefault="00D9355C" w:rsidP="00D9355C">
            <w:pPr>
              <w:pStyle w:val="-1"/>
              <w:rPr>
                <w:rFonts w:ascii="標楷體" w:hAnsi="標楷體"/>
                <w:sz w:val="24"/>
              </w:rPr>
            </w:pPr>
            <w:r w:rsidRPr="005664D7">
              <w:rPr>
                <w:rFonts w:ascii="標楷體" w:hAnsi="標楷體" w:hint="eastAsia"/>
                <w:sz w:val="24"/>
              </w:rPr>
              <w:t>十八、能源局</w:t>
            </w:r>
            <w:r w:rsidR="00105702" w:rsidRPr="00105702">
              <w:rPr>
                <w:rFonts w:ascii="標楷體" w:hAnsi="標楷體" w:hint="eastAsia"/>
                <w:sz w:val="24"/>
                <w:u w:val="single"/>
              </w:rPr>
              <w:t>得</w:t>
            </w:r>
            <w:r w:rsidR="00105547" w:rsidRPr="005664D7">
              <w:rPr>
                <w:rFonts w:ascii="標楷體" w:hAnsi="標楷體" w:hint="eastAsia"/>
                <w:sz w:val="24"/>
              </w:rPr>
              <w:t>將</w:t>
            </w:r>
            <w:r w:rsidRPr="005664D7">
              <w:rPr>
                <w:rFonts w:ascii="標楷體" w:hAnsi="標楷體" w:hint="eastAsia"/>
                <w:sz w:val="24"/>
                <w:u w:val="single"/>
              </w:rPr>
              <w:t>核定之</w:t>
            </w:r>
            <w:r w:rsidRPr="005664D7">
              <w:rPr>
                <w:rFonts w:ascii="標楷體" w:hAnsi="標楷體" w:hint="eastAsia"/>
                <w:sz w:val="24"/>
              </w:rPr>
              <w:t>檢驗機構與原製造廠家之認可登記管理資料、型式試驗報告審查合格之高壓用電設備項目、經檢驗機構及原製造廠家試驗合格之高壓用電設備管理資料，傳送至高壓用電設備試驗與審查資訊系統；變更時，亦同。</w:t>
            </w:r>
          </w:p>
        </w:tc>
        <w:tc>
          <w:tcPr>
            <w:tcW w:w="1667" w:type="pct"/>
            <w:shd w:val="clear" w:color="auto" w:fill="auto"/>
          </w:tcPr>
          <w:p w14:paraId="3201AEF8" w14:textId="77777777" w:rsidR="00D9355C" w:rsidRPr="005664D7" w:rsidRDefault="00D9355C" w:rsidP="00D9355C">
            <w:pPr>
              <w:pStyle w:val="-1"/>
              <w:rPr>
                <w:rFonts w:ascii="標楷體" w:hAnsi="標楷體"/>
                <w:sz w:val="24"/>
              </w:rPr>
            </w:pPr>
            <w:r w:rsidRPr="005664D7">
              <w:rPr>
                <w:rFonts w:ascii="標楷體" w:hAnsi="標楷體" w:hint="eastAsia"/>
                <w:sz w:val="24"/>
              </w:rPr>
              <w:t>十八、能源局</w:t>
            </w:r>
            <w:r w:rsidRPr="005664D7">
              <w:rPr>
                <w:rFonts w:ascii="標楷體" w:hAnsi="標楷體" w:hint="eastAsia"/>
                <w:sz w:val="24"/>
                <w:u w:val="single"/>
              </w:rPr>
              <w:t>應</w:t>
            </w:r>
            <w:r w:rsidRPr="005664D7">
              <w:rPr>
                <w:rFonts w:ascii="標楷體" w:hAnsi="標楷體" w:hint="eastAsia"/>
                <w:sz w:val="24"/>
              </w:rPr>
              <w:t>將檢驗機構與原製造廠家之認可登記管理資料、型式試驗報告審查合格之高壓用電設備項目、經檢驗機構及原製造廠家試驗合格之高壓用電設備管理資料，傳送至高壓用電設備試驗與審查資訊系統；變更時，亦同。</w:t>
            </w:r>
          </w:p>
        </w:tc>
        <w:tc>
          <w:tcPr>
            <w:tcW w:w="1667" w:type="pct"/>
            <w:shd w:val="clear" w:color="auto" w:fill="auto"/>
          </w:tcPr>
          <w:p w14:paraId="05A226C1" w14:textId="1263223B" w:rsidR="00D9355C" w:rsidRPr="005664D7" w:rsidRDefault="00D9355C" w:rsidP="00105702">
            <w:pPr>
              <w:pStyle w:val="-a"/>
              <w:ind w:firstLineChars="0"/>
              <w:rPr>
                <w:color w:val="auto"/>
                <w:sz w:val="24"/>
              </w:rPr>
            </w:pPr>
            <w:r w:rsidRPr="005664D7">
              <w:rPr>
                <w:rFonts w:hint="eastAsia"/>
                <w:color w:val="auto"/>
                <w:sz w:val="24"/>
              </w:rPr>
              <w:t>酌予文字修正。</w:t>
            </w:r>
          </w:p>
        </w:tc>
      </w:tr>
      <w:tr w:rsidR="00D9355C" w:rsidRPr="00091106" w14:paraId="60463337" w14:textId="77777777" w:rsidTr="00EB49C9">
        <w:tc>
          <w:tcPr>
            <w:tcW w:w="1666" w:type="pct"/>
            <w:shd w:val="clear" w:color="auto" w:fill="auto"/>
          </w:tcPr>
          <w:p w14:paraId="24E09885" w14:textId="77777777" w:rsidR="00D9355C" w:rsidRPr="005664D7" w:rsidRDefault="00D9355C" w:rsidP="00D9355C">
            <w:pPr>
              <w:pStyle w:val="-1"/>
              <w:rPr>
                <w:rFonts w:ascii="標楷體" w:hAnsi="標楷體"/>
                <w:sz w:val="24"/>
                <w:u w:val="single"/>
              </w:rPr>
            </w:pPr>
            <w:r w:rsidRPr="005664D7">
              <w:rPr>
                <w:rFonts w:ascii="標楷體" w:hAnsi="標楷體" w:hint="eastAsia"/>
                <w:sz w:val="24"/>
              </w:rPr>
              <w:t>十九、本要點所訂各項申請，</w:t>
            </w:r>
            <w:r w:rsidRPr="005664D7">
              <w:rPr>
                <w:rFonts w:ascii="標楷體" w:hAnsi="標楷體" w:hint="eastAsia"/>
                <w:sz w:val="24"/>
                <w:u w:val="single"/>
              </w:rPr>
              <w:t>若檢附文件不完備，能源局得通知申請人限期補正</w:t>
            </w:r>
            <w:r w:rsidRPr="005664D7">
              <w:rPr>
                <w:rFonts w:ascii="標楷體" w:hAnsi="標楷體" w:hint="eastAsia"/>
                <w:sz w:val="24"/>
              </w:rPr>
              <w:t>，逾期不補正或補正後仍不符</w:t>
            </w:r>
            <w:r w:rsidRPr="005664D7">
              <w:rPr>
                <w:rFonts w:ascii="標楷體" w:hAnsi="標楷體" w:hint="eastAsia"/>
                <w:sz w:val="24"/>
                <w:u w:val="single"/>
              </w:rPr>
              <w:t>合</w:t>
            </w:r>
            <w:r w:rsidRPr="005664D7">
              <w:rPr>
                <w:rFonts w:ascii="標楷體" w:hAnsi="標楷體" w:hint="eastAsia"/>
                <w:sz w:val="24"/>
              </w:rPr>
              <w:t>規定者，駁回申請。</w:t>
            </w:r>
          </w:p>
        </w:tc>
        <w:tc>
          <w:tcPr>
            <w:tcW w:w="1667" w:type="pct"/>
            <w:shd w:val="clear" w:color="auto" w:fill="auto"/>
          </w:tcPr>
          <w:p w14:paraId="5747E15C" w14:textId="77777777" w:rsidR="00D9355C" w:rsidRPr="005664D7" w:rsidRDefault="00D9355C" w:rsidP="00D9355C">
            <w:pPr>
              <w:pStyle w:val="-1"/>
              <w:rPr>
                <w:rFonts w:ascii="標楷體" w:hAnsi="標楷體"/>
                <w:sz w:val="24"/>
              </w:rPr>
            </w:pPr>
            <w:r w:rsidRPr="005664D7">
              <w:rPr>
                <w:rFonts w:ascii="標楷體" w:hAnsi="標楷體" w:hint="eastAsia"/>
                <w:sz w:val="24"/>
              </w:rPr>
              <w:t>十九、本要點所訂各項申請，申請人應於接到本部或能源局通知檢附文件不完備之次日起一個月內補正；逾期不補正或補正後仍不符規定者，駁回申請。</w:t>
            </w:r>
          </w:p>
        </w:tc>
        <w:tc>
          <w:tcPr>
            <w:tcW w:w="1667" w:type="pct"/>
            <w:shd w:val="clear" w:color="auto" w:fill="auto"/>
          </w:tcPr>
          <w:p w14:paraId="7B9D655A" w14:textId="77777777" w:rsidR="00D9355C" w:rsidRPr="005664D7" w:rsidRDefault="00D9355C" w:rsidP="00D9355C">
            <w:pPr>
              <w:pStyle w:val="-a"/>
              <w:ind w:left="2" w:firstLineChars="0" w:firstLine="0"/>
              <w:rPr>
                <w:color w:val="auto"/>
                <w:sz w:val="24"/>
              </w:rPr>
            </w:pPr>
            <w:r w:rsidRPr="005664D7">
              <w:rPr>
                <w:rFonts w:hint="eastAsia"/>
                <w:color w:val="auto"/>
                <w:sz w:val="24"/>
              </w:rPr>
              <w:t>考量各項申請案情況不一，補件所需時間不同，又有外國公司需向國外技術母廠或試驗單位取得資料需較長時間補件，故修正為由能源局視個案情況指定補件時間。</w:t>
            </w:r>
          </w:p>
        </w:tc>
      </w:tr>
      <w:tr w:rsidR="00D77C98" w:rsidRPr="00091106" w14:paraId="760D467D" w14:textId="77777777" w:rsidTr="00EB49C9">
        <w:tc>
          <w:tcPr>
            <w:tcW w:w="1666" w:type="pct"/>
            <w:shd w:val="clear" w:color="auto" w:fill="auto"/>
          </w:tcPr>
          <w:p w14:paraId="7FF9CDEB" w14:textId="362154DD" w:rsidR="00D77C98" w:rsidRPr="005664D7" w:rsidRDefault="00D77C98" w:rsidP="00D77C98">
            <w:pPr>
              <w:pStyle w:val="-1"/>
              <w:rPr>
                <w:rFonts w:ascii="標楷體" w:hAnsi="標楷體"/>
                <w:sz w:val="24"/>
              </w:rPr>
            </w:pPr>
            <w:bookmarkStart w:id="5" w:name="_Hlk54965600"/>
            <w:r w:rsidRPr="005664D7">
              <w:rPr>
                <w:rFonts w:ascii="標楷體" w:hAnsi="標楷體" w:hint="eastAsia"/>
                <w:sz w:val="24"/>
              </w:rPr>
              <w:t>二十、用戶高壓用電設備於送電前，應檢附型式試驗報告審查合格證明</w:t>
            </w:r>
            <w:r w:rsidRPr="005664D7">
              <w:rPr>
                <w:rFonts w:ascii="標楷體" w:hAnsi="標楷體" w:hint="eastAsia"/>
                <w:sz w:val="24"/>
                <w:u w:val="single"/>
              </w:rPr>
              <w:t>，</w:t>
            </w:r>
            <w:r w:rsidRPr="005664D7">
              <w:rPr>
                <w:rFonts w:ascii="標楷體" w:hAnsi="標楷體" w:hint="eastAsia"/>
                <w:sz w:val="24"/>
              </w:rPr>
              <w:t>及相同或更新試驗標準之</w:t>
            </w:r>
            <w:r w:rsidRPr="005664D7">
              <w:rPr>
                <w:rFonts w:ascii="標楷體" w:hAnsi="標楷體" w:hint="eastAsia"/>
                <w:sz w:val="24"/>
                <w:u w:val="single"/>
              </w:rPr>
              <w:t>本部認可檢驗機構或原製造廠家出具之</w:t>
            </w:r>
            <w:r w:rsidRPr="005664D7">
              <w:rPr>
                <w:rFonts w:ascii="標楷體" w:hAnsi="標楷體" w:hint="eastAsia"/>
                <w:sz w:val="24"/>
              </w:rPr>
              <w:t>出廠試驗報告，送</w:t>
            </w:r>
            <w:r w:rsidR="00B16325">
              <w:rPr>
                <w:rFonts w:ascii="標楷體" w:hAnsi="標楷體" w:hint="eastAsia"/>
                <w:sz w:val="24"/>
                <w:u w:val="single"/>
              </w:rPr>
              <w:t>輸配</w:t>
            </w:r>
            <w:r w:rsidRPr="005664D7">
              <w:rPr>
                <w:rFonts w:ascii="標楷體" w:hAnsi="標楷體" w:hint="eastAsia"/>
                <w:sz w:val="24"/>
              </w:rPr>
              <w:t>電業審查合格後，始得裝用。</w:t>
            </w:r>
          </w:p>
          <w:p w14:paraId="2D5DA38A" w14:textId="77777777" w:rsidR="00D77C98" w:rsidRPr="005664D7" w:rsidRDefault="00D77C98" w:rsidP="00D77C98">
            <w:pPr>
              <w:pStyle w:val="-20"/>
              <w:rPr>
                <w:rFonts w:ascii="標楷體" w:hAnsi="標楷體"/>
              </w:rPr>
            </w:pPr>
            <w:r w:rsidRPr="005664D7">
              <w:rPr>
                <w:rFonts w:ascii="標楷體" w:hAnsi="標楷體" w:hint="eastAsia"/>
              </w:rPr>
              <w:t>符合第十三點規定者，得逐具以檢驗機構出具之特性試驗報告取代型式試驗報告審查合格證明。</w:t>
            </w:r>
            <w:r w:rsidRPr="005664D7">
              <w:rPr>
                <w:rFonts w:ascii="標楷體" w:hAnsi="標楷體" w:hint="eastAsia"/>
                <w:u w:val="single"/>
              </w:rPr>
              <w:t>該特性試驗項目涵蓋全部出廠試驗項目者，得同時取代出廠試驗報告。</w:t>
            </w:r>
          </w:p>
          <w:p w14:paraId="7C579FA6" w14:textId="77777777" w:rsidR="00D77C98" w:rsidRPr="005664D7" w:rsidRDefault="00D77C98" w:rsidP="00D77C98">
            <w:pPr>
              <w:pStyle w:val="-20"/>
              <w:rPr>
                <w:rFonts w:ascii="標楷體" w:hAnsi="標楷體"/>
              </w:rPr>
            </w:pPr>
            <w:r w:rsidRPr="005664D7">
              <w:rPr>
                <w:rFonts w:ascii="標楷體" w:hAnsi="標楷體" w:hint="eastAsia"/>
                <w:u w:val="single"/>
              </w:rPr>
              <w:t>符合第六點規定資格之原製造廠家出具之出廠試驗報告應出示認證標誌。</w:t>
            </w:r>
          </w:p>
          <w:p w14:paraId="48949E30" w14:textId="45BE45D0" w:rsidR="00D77C98" w:rsidRPr="005664D7" w:rsidRDefault="00347E6C" w:rsidP="007826F6">
            <w:pPr>
              <w:pStyle w:val="-20"/>
              <w:rPr>
                <w:rFonts w:ascii="標楷體" w:hAnsi="標楷體"/>
              </w:rPr>
            </w:pPr>
            <w:r w:rsidRPr="005664D7">
              <w:rPr>
                <w:rFonts w:ascii="標楷體" w:hAnsi="標楷體" w:hint="eastAsia"/>
              </w:rPr>
              <w:t>相同</w:t>
            </w:r>
            <w:r w:rsidRPr="005664D7">
              <w:rPr>
                <w:rFonts w:ascii="標楷體" w:hAnsi="標楷體" w:hint="eastAsia"/>
                <w:u w:val="single"/>
              </w:rPr>
              <w:t>廠牌及</w:t>
            </w:r>
            <w:r w:rsidRPr="005664D7">
              <w:rPr>
                <w:rFonts w:ascii="標楷體" w:hAnsi="標楷體" w:hint="eastAsia"/>
              </w:rPr>
              <w:t>規格之熔絲尚未有型式試驗報告審查合格證明前，得以原</w:t>
            </w:r>
            <w:r w:rsidR="000F4F9E">
              <w:rPr>
                <w:rFonts w:ascii="標楷體" w:hAnsi="標楷體" w:hint="eastAsia"/>
                <w:u w:val="single"/>
              </w:rPr>
              <w:t>輸配</w:t>
            </w:r>
            <w:r w:rsidRPr="005664D7">
              <w:rPr>
                <w:rFonts w:ascii="標楷體" w:hAnsi="標楷體" w:hint="eastAsia"/>
              </w:rPr>
              <w:t>電業審查合格證明、已送特性試驗</w:t>
            </w:r>
            <w:r w:rsidRPr="005664D7">
              <w:rPr>
                <w:rFonts w:ascii="標楷體" w:hAnsi="標楷體"/>
                <w:bCs/>
                <w:u w:val="single"/>
              </w:rPr>
              <w:t>(</w:t>
            </w:r>
            <w:r w:rsidRPr="005664D7">
              <w:rPr>
                <w:rFonts w:ascii="標楷體" w:hAnsi="標楷體" w:hint="eastAsia"/>
                <w:bCs/>
                <w:u w:val="single"/>
              </w:rPr>
              <w:t>附表三～三</w:t>
            </w:r>
            <w:r w:rsidRPr="005664D7">
              <w:rPr>
                <w:rFonts w:ascii="標楷體" w:hAnsi="標楷體"/>
                <w:bCs/>
                <w:u w:val="single"/>
              </w:rPr>
              <w:t>)</w:t>
            </w:r>
            <w:r w:rsidRPr="005664D7">
              <w:rPr>
                <w:rFonts w:ascii="標楷體" w:hAnsi="標楷體" w:hint="eastAsia"/>
              </w:rPr>
              <w:t>證明及切結方式，向</w:t>
            </w:r>
            <w:r w:rsidR="00472C19">
              <w:rPr>
                <w:rFonts w:ascii="標楷體" w:hAnsi="標楷體" w:hint="eastAsia"/>
                <w:u w:val="single"/>
              </w:rPr>
              <w:t>輸配</w:t>
            </w:r>
            <w:r w:rsidRPr="005664D7">
              <w:rPr>
                <w:rFonts w:ascii="標楷體" w:hAnsi="標楷體" w:hint="eastAsia"/>
              </w:rPr>
              <w:t>電業申請送電。</w:t>
            </w:r>
          </w:p>
          <w:p w14:paraId="01B689B6" w14:textId="0FF63145" w:rsidR="00D77C98" w:rsidRPr="005664D7" w:rsidRDefault="00B16325" w:rsidP="00D77C98">
            <w:pPr>
              <w:pStyle w:val="-20"/>
              <w:rPr>
                <w:rFonts w:ascii="標楷體" w:hAnsi="標楷體"/>
                <w:u w:val="single"/>
              </w:rPr>
            </w:pPr>
            <w:r>
              <w:rPr>
                <w:rFonts w:ascii="標楷體" w:hAnsi="標楷體" w:hint="eastAsia"/>
                <w:u w:val="single"/>
              </w:rPr>
              <w:t>既</w:t>
            </w:r>
            <w:r w:rsidR="00C347CE">
              <w:rPr>
                <w:rFonts w:ascii="標楷體" w:hAnsi="標楷體" w:hint="eastAsia"/>
                <w:u w:val="single"/>
              </w:rPr>
              <w:t>設</w:t>
            </w:r>
            <w:r w:rsidR="00D77C98" w:rsidRPr="004F49C3">
              <w:rPr>
                <w:rFonts w:ascii="標楷體" w:hAnsi="標楷體" w:hint="eastAsia"/>
              </w:rPr>
              <w:t>高壓配電盤</w:t>
            </w:r>
            <w:r w:rsidR="00C347CE">
              <w:rPr>
                <w:rFonts w:ascii="標楷體" w:hAnsi="標楷體" w:hint="eastAsia"/>
                <w:u w:val="single"/>
              </w:rPr>
              <w:t>之改善或</w:t>
            </w:r>
            <w:r w:rsidR="00D77C98" w:rsidRPr="005664D7">
              <w:rPr>
                <w:rFonts w:ascii="標楷體" w:hAnsi="標楷體" w:hint="eastAsia"/>
                <w:u w:val="single"/>
              </w:rPr>
              <w:t>汰換，若</w:t>
            </w:r>
            <w:r w:rsidR="00D77C98" w:rsidRPr="004F49C3">
              <w:rPr>
                <w:rFonts w:ascii="標楷體" w:hAnsi="標楷體" w:hint="eastAsia"/>
              </w:rPr>
              <w:t>由甲級電器承裝業於用電現場承裝，且無型式試驗報告者，應檢附</w:t>
            </w:r>
            <w:r w:rsidR="00D77C98" w:rsidRPr="005664D7">
              <w:rPr>
                <w:rFonts w:ascii="標楷體" w:hAnsi="標楷體" w:hint="eastAsia"/>
                <w:u w:val="single"/>
              </w:rPr>
              <w:t>現場承裝高壓配電盤設備檢查表</w:t>
            </w:r>
            <w:r w:rsidR="00C347CE">
              <w:rPr>
                <w:rFonts w:ascii="標楷體" w:hAnsi="標楷體" w:hint="eastAsia"/>
                <w:u w:val="single"/>
              </w:rPr>
              <w:t>，</w:t>
            </w:r>
            <w:r w:rsidR="00D77C98" w:rsidRPr="005664D7">
              <w:rPr>
                <w:rFonts w:ascii="標楷體" w:hAnsi="標楷體" w:hint="eastAsia"/>
                <w:u w:val="single"/>
              </w:rPr>
              <w:t>及由該</w:t>
            </w:r>
            <w:r w:rsidR="00D77C98" w:rsidRPr="0006719A">
              <w:rPr>
                <w:rFonts w:ascii="標楷體" w:hAnsi="標楷體" w:hint="eastAsia"/>
              </w:rPr>
              <w:t>監造電機技師</w:t>
            </w:r>
            <w:r w:rsidR="00D77C98" w:rsidRPr="005664D7">
              <w:rPr>
                <w:rFonts w:ascii="標楷體" w:hAnsi="標楷體" w:hint="eastAsia"/>
                <w:u w:val="single"/>
              </w:rPr>
              <w:t>會同用電設備檢驗維護業與甲級電器承裝業簽證之現場承裝高壓配電盤試驗</w:t>
            </w:r>
            <w:r w:rsidR="0006719A">
              <w:rPr>
                <w:rFonts w:ascii="標楷體" w:hAnsi="標楷體" w:hint="eastAsia"/>
                <w:u w:val="single"/>
              </w:rPr>
              <w:t>合格</w:t>
            </w:r>
            <w:r w:rsidR="00D77C98" w:rsidRPr="005664D7">
              <w:rPr>
                <w:rFonts w:ascii="標楷體" w:hAnsi="標楷體" w:hint="eastAsia"/>
                <w:u w:val="single"/>
              </w:rPr>
              <w:t>報告。</w:t>
            </w:r>
          </w:p>
          <w:p w14:paraId="4422C753" w14:textId="7C41A453" w:rsidR="00D77C98" w:rsidRPr="005664D7" w:rsidRDefault="00C347CE" w:rsidP="00D77C98">
            <w:pPr>
              <w:pStyle w:val="-20"/>
              <w:rPr>
                <w:rFonts w:ascii="標楷體" w:hAnsi="標楷體"/>
              </w:rPr>
            </w:pPr>
            <w:r>
              <w:rPr>
                <w:rFonts w:ascii="標楷體" w:hAnsi="標楷體" w:hint="eastAsia"/>
              </w:rPr>
              <w:t>前</w:t>
            </w:r>
            <w:r w:rsidR="00D77C98" w:rsidRPr="005664D7">
              <w:rPr>
                <w:rFonts w:ascii="標楷體" w:hAnsi="標楷體" w:hint="eastAsia"/>
              </w:rPr>
              <w:t>項高壓配電盤已有</w:t>
            </w:r>
            <w:r w:rsidR="00D77C98" w:rsidRPr="005664D7">
              <w:rPr>
                <w:rFonts w:ascii="標楷體" w:hAnsi="標楷體" w:hint="eastAsia"/>
                <w:u w:val="single"/>
              </w:rPr>
              <w:t>本部</w:t>
            </w:r>
            <w:r w:rsidR="00D77C98" w:rsidRPr="005664D7">
              <w:rPr>
                <w:rFonts w:ascii="標楷體" w:hAnsi="標楷體" w:hint="eastAsia"/>
              </w:rPr>
              <w:t>認可原製造廠家出具之合格出廠試驗報告者，有關商頻耐電壓試驗，得於裝用現場安裝後，依原規定商用頻率試驗電壓值之百分之八十試驗為原則。</w:t>
            </w:r>
          </w:p>
        </w:tc>
        <w:tc>
          <w:tcPr>
            <w:tcW w:w="1667" w:type="pct"/>
            <w:shd w:val="clear" w:color="auto" w:fill="auto"/>
          </w:tcPr>
          <w:p w14:paraId="470A5500" w14:textId="77777777" w:rsidR="00D77C98" w:rsidRPr="005664D7" w:rsidRDefault="00D77C98" w:rsidP="00D77C98">
            <w:pPr>
              <w:pStyle w:val="-1"/>
              <w:rPr>
                <w:rFonts w:ascii="標楷體" w:hAnsi="標楷體"/>
                <w:sz w:val="24"/>
              </w:rPr>
            </w:pPr>
            <w:r w:rsidRPr="005664D7">
              <w:rPr>
                <w:rFonts w:ascii="標楷體" w:hAnsi="標楷體" w:hint="eastAsia"/>
                <w:sz w:val="24"/>
              </w:rPr>
              <w:t>二十、用戶</w:t>
            </w:r>
            <w:r w:rsidRPr="005664D7">
              <w:rPr>
                <w:rFonts w:ascii="標楷體" w:hAnsi="標楷體" w:hint="eastAsia"/>
                <w:sz w:val="24"/>
                <w:u w:val="single"/>
              </w:rPr>
              <w:t>裝用</w:t>
            </w:r>
            <w:r w:rsidRPr="005664D7">
              <w:rPr>
                <w:rFonts w:ascii="標楷體" w:hAnsi="標楷體" w:hint="eastAsia"/>
                <w:sz w:val="24"/>
              </w:rPr>
              <w:t>高壓用電設備</w:t>
            </w:r>
            <w:r w:rsidRPr="005664D7">
              <w:rPr>
                <w:rFonts w:ascii="標楷體" w:hAnsi="標楷體" w:hint="eastAsia"/>
                <w:sz w:val="24"/>
                <w:u w:val="single"/>
              </w:rPr>
              <w:t>，</w:t>
            </w:r>
            <w:r w:rsidRPr="005664D7">
              <w:rPr>
                <w:rFonts w:ascii="標楷體" w:hAnsi="標楷體" w:hint="eastAsia"/>
                <w:sz w:val="24"/>
              </w:rPr>
              <w:t>於送電前，應檢附型式試驗報告審查合格證明及相同或更新試驗標準之出廠試驗報告，送綜合電業審查合格後，始得裝用。但符合第十三點規定者，得逐具以檢驗機構出具之特性試驗報告取代型式試驗報告審查合格證明。</w:t>
            </w:r>
          </w:p>
          <w:p w14:paraId="726BCD45" w14:textId="519498CF" w:rsidR="00D77C98" w:rsidRPr="005664D7" w:rsidRDefault="00D77C98" w:rsidP="00D77C98">
            <w:pPr>
              <w:pStyle w:val="-20"/>
              <w:rPr>
                <w:rFonts w:ascii="標楷體" w:hAnsi="標楷體"/>
              </w:rPr>
            </w:pPr>
            <w:r w:rsidRPr="005664D7">
              <w:rPr>
                <w:rFonts w:ascii="標楷體" w:hAnsi="標楷體" w:hint="eastAsia"/>
              </w:rPr>
              <w:t>相同規格之熔絲尚未有型式試驗報告審查合格證明前，得以原綜合電業審查合格證明、已送特性試驗證明及切結方式，向綜合電業申請送電。</w:t>
            </w:r>
          </w:p>
          <w:p w14:paraId="2CAEBBF7" w14:textId="77777777" w:rsidR="00D77C98" w:rsidRPr="005664D7" w:rsidRDefault="00D77C98" w:rsidP="00D77C98">
            <w:pPr>
              <w:pStyle w:val="-20"/>
              <w:rPr>
                <w:rFonts w:ascii="標楷體" w:hAnsi="標楷體"/>
              </w:rPr>
            </w:pPr>
            <w:r w:rsidRPr="005664D7">
              <w:rPr>
                <w:rFonts w:ascii="標楷體" w:hAnsi="標楷體" w:hint="eastAsia"/>
              </w:rPr>
              <w:t>高壓配電盤，除盤內用電設備外，如係由甲級電器承裝業於用電現場承裝</w:t>
            </w:r>
            <w:r w:rsidRPr="005664D7">
              <w:rPr>
                <w:rFonts w:ascii="標楷體" w:hAnsi="標楷體" w:hint="eastAsia"/>
                <w:u w:val="single"/>
              </w:rPr>
              <w:t>盤內用電設備</w:t>
            </w:r>
            <w:r w:rsidRPr="005664D7">
              <w:rPr>
                <w:rFonts w:ascii="標楷體" w:hAnsi="標楷體" w:hint="eastAsia"/>
              </w:rPr>
              <w:t>，且無型式試驗報告者，應檢附原監造電機技師簽證之試驗合格報告。高壓配電盤已有經濟部認可原製造廠家出具之合格出廠試驗報告者，有關商頻耐電壓試驗，得於裝用現場安裝後，依原規定商用頻率試驗電壓值之百分之八十試驗為原則。</w:t>
            </w:r>
          </w:p>
          <w:p w14:paraId="466DBBC9" w14:textId="77777777" w:rsidR="00D77C98" w:rsidRPr="005664D7" w:rsidRDefault="00D77C98" w:rsidP="00D77C98">
            <w:pPr>
              <w:pStyle w:val="-20"/>
              <w:rPr>
                <w:rFonts w:ascii="標楷體" w:hAnsi="標楷體"/>
                <w:u w:val="single"/>
              </w:rPr>
            </w:pPr>
            <w:r w:rsidRPr="005664D7">
              <w:rPr>
                <w:rFonts w:ascii="標楷體" w:hAnsi="標楷體" w:hint="eastAsia"/>
                <w:u w:val="single"/>
              </w:rPr>
              <w:t>中華民國一百零一年八月三十一日前已取得由綜合電業審查合格登錄之高壓用電設備及能源局核可登錄同意裝用</w:t>
            </w:r>
            <w:r w:rsidRPr="005664D7">
              <w:rPr>
                <w:rFonts w:ascii="標楷體" w:hAnsi="標楷體"/>
                <w:u w:val="single"/>
              </w:rPr>
              <w:t>GIS之型式者，其登錄之高壓用電設備及GIS之型式，得於一百零三年十二月三十一日前裝用送電。</w:t>
            </w:r>
          </w:p>
          <w:p w14:paraId="13CD79D0" w14:textId="7AC9EBAD" w:rsidR="00D77C98" w:rsidRPr="005664D7" w:rsidRDefault="00D77C98" w:rsidP="00D77C98">
            <w:pPr>
              <w:pStyle w:val="-20"/>
              <w:rPr>
                <w:rFonts w:ascii="標楷體" w:hAnsi="標楷體"/>
                <w:u w:val="single"/>
              </w:rPr>
            </w:pPr>
            <w:r w:rsidRPr="005664D7">
              <w:rPr>
                <w:rFonts w:ascii="標楷體" w:hAnsi="標楷體" w:hint="eastAsia"/>
                <w:u w:val="single"/>
              </w:rPr>
              <w:t>中華民國一百零二年十二月三十一日前，</w:t>
            </w:r>
            <w:r w:rsidRPr="005664D7">
              <w:rPr>
                <w:rFonts w:ascii="標楷體" w:hAnsi="標楷體"/>
                <w:u w:val="single"/>
              </w:rPr>
              <w:t>CNS17025或ISO/IEC17025實驗室</w:t>
            </w:r>
            <w:r w:rsidRPr="005664D7">
              <w:rPr>
                <w:rFonts w:ascii="標楷體" w:hAnsi="標楷體" w:hint="eastAsia"/>
                <w:u w:val="single"/>
              </w:rPr>
              <w:t>出具附認證標誌之逐具特性試驗報告得取代該設備之型式試驗報告。</w:t>
            </w:r>
          </w:p>
        </w:tc>
        <w:tc>
          <w:tcPr>
            <w:tcW w:w="1667" w:type="pct"/>
            <w:shd w:val="clear" w:color="auto" w:fill="auto"/>
          </w:tcPr>
          <w:p w14:paraId="0FB41D1C" w14:textId="77777777" w:rsidR="00D77C98" w:rsidRPr="005664D7" w:rsidRDefault="00D77C98" w:rsidP="00D77C98">
            <w:pPr>
              <w:pStyle w:val="-9"/>
              <w:numPr>
                <w:ilvl w:val="0"/>
                <w:numId w:val="33"/>
              </w:numPr>
              <w:ind w:firstLineChars="0"/>
              <w:rPr>
                <w:color w:val="auto"/>
                <w:sz w:val="24"/>
              </w:rPr>
            </w:pPr>
            <w:r w:rsidRPr="005664D7">
              <w:rPr>
                <w:rFonts w:hint="eastAsia"/>
                <w:color w:val="auto"/>
                <w:sz w:val="24"/>
              </w:rPr>
              <w:t>第一項修正說明如下：</w:t>
            </w:r>
          </w:p>
          <w:p w14:paraId="0BCD7D1D" w14:textId="77777777" w:rsidR="00D77C98" w:rsidRPr="005664D7" w:rsidRDefault="00D77C98" w:rsidP="00D77C98">
            <w:pPr>
              <w:pStyle w:val="-9"/>
              <w:numPr>
                <w:ilvl w:val="0"/>
                <w:numId w:val="34"/>
              </w:numPr>
              <w:ind w:firstLineChars="0"/>
              <w:rPr>
                <w:color w:val="auto"/>
                <w:sz w:val="24"/>
              </w:rPr>
            </w:pPr>
            <w:r w:rsidRPr="005664D7">
              <w:rPr>
                <w:rFonts w:hint="eastAsia"/>
                <w:color w:val="auto"/>
                <w:sz w:val="24"/>
              </w:rPr>
              <w:t>為確保出具出廠試驗報告之機構具有對應試驗能力，爰增訂該試驗報告出具單位須為符合本要點之檢驗機構或原製造廠家。</w:t>
            </w:r>
          </w:p>
          <w:p w14:paraId="65456F04" w14:textId="16F832CC" w:rsidR="00D77C98" w:rsidRPr="005664D7" w:rsidRDefault="00D77C98" w:rsidP="00D77C98">
            <w:pPr>
              <w:pStyle w:val="-9"/>
              <w:numPr>
                <w:ilvl w:val="0"/>
                <w:numId w:val="34"/>
              </w:numPr>
              <w:ind w:firstLineChars="0"/>
              <w:rPr>
                <w:color w:val="auto"/>
                <w:sz w:val="24"/>
              </w:rPr>
            </w:pPr>
            <w:r w:rsidRPr="005664D7">
              <w:rPr>
                <w:rFonts w:hint="eastAsia"/>
                <w:color w:val="auto"/>
                <w:sz w:val="24"/>
              </w:rPr>
              <w:t>配合電業法修正將電業區分為發電業、輸配電業及售電業等，已無綜合電業</w:t>
            </w:r>
            <w:r w:rsidR="00B16325">
              <w:rPr>
                <w:rFonts w:hint="eastAsia"/>
                <w:color w:val="auto"/>
                <w:sz w:val="24"/>
              </w:rPr>
              <w:t>，酌作文字修正</w:t>
            </w:r>
            <w:r w:rsidRPr="005664D7">
              <w:rPr>
                <w:rFonts w:hint="eastAsia"/>
                <w:color w:val="auto"/>
                <w:sz w:val="24"/>
              </w:rPr>
              <w:t>。</w:t>
            </w:r>
          </w:p>
          <w:p w14:paraId="33C0D01C" w14:textId="77777777" w:rsidR="00D77C98" w:rsidRPr="005664D7" w:rsidRDefault="00D77C98" w:rsidP="00D77C98">
            <w:pPr>
              <w:pStyle w:val="-9"/>
              <w:numPr>
                <w:ilvl w:val="0"/>
                <w:numId w:val="34"/>
              </w:numPr>
              <w:ind w:firstLineChars="0"/>
              <w:rPr>
                <w:color w:val="auto"/>
                <w:sz w:val="24"/>
              </w:rPr>
            </w:pPr>
            <w:r w:rsidRPr="005664D7">
              <w:rPr>
                <w:rFonts w:hint="eastAsia"/>
                <w:color w:val="auto"/>
                <w:sz w:val="24"/>
              </w:rPr>
              <w:t>因為規範內容不同，爰將現行規定後段移列至第二項。考量若該特性試驗報告之試驗項目已涵蓋出廠試驗項目者，得同時取代出廠試驗報告，爰增訂後段規定。</w:t>
            </w:r>
          </w:p>
          <w:p w14:paraId="06FC8BFB" w14:textId="77777777" w:rsidR="00D77C98" w:rsidRPr="005664D7" w:rsidRDefault="00D77C98" w:rsidP="00D77C98">
            <w:pPr>
              <w:pStyle w:val="-9"/>
              <w:numPr>
                <w:ilvl w:val="0"/>
                <w:numId w:val="33"/>
              </w:numPr>
              <w:ind w:firstLineChars="0"/>
              <w:rPr>
                <w:color w:val="auto"/>
                <w:sz w:val="24"/>
              </w:rPr>
            </w:pPr>
            <w:r w:rsidRPr="005664D7">
              <w:rPr>
                <w:rFonts w:hint="eastAsia"/>
                <w:color w:val="auto"/>
                <w:sz w:val="24"/>
              </w:rPr>
              <w:t>為強化原製造廠家受第六點第一項資格所示認證單位監督，以增進依本要點認可之公信力，爰增訂第三項。</w:t>
            </w:r>
          </w:p>
          <w:p w14:paraId="2192CC71" w14:textId="385139A8" w:rsidR="00D77C98" w:rsidRPr="005664D7" w:rsidRDefault="00D77C98" w:rsidP="00D77C98">
            <w:pPr>
              <w:pStyle w:val="-9"/>
              <w:numPr>
                <w:ilvl w:val="0"/>
                <w:numId w:val="33"/>
              </w:numPr>
              <w:ind w:firstLineChars="0"/>
              <w:rPr>
                <w:color w:val="auto"/>
                <w:sz w:val="24"/>
              </w:rPr>
            </w:pPr>
            <w:r w:rsidRPr="005664D7">
              <w:rPr>
                <w:rFonts w:hint="eastAsia"/>
                <w:color w:val="auto"/>
                <w:sz w:val="24"/>
              </w:rPr>
              <w:t>第</w:t>
            </w:r>
            <w:r w:rsidR="000F4F9E">
              <w:rPr>
                <w:rFonts w:hint="eastAsia"/>
                <w:color w:val="auto"/>
                <w:sz w:val="24"/>
              </w:rPr>
              <w:t>四</w:t>
            </w:r>
            <w:r w:rsidRPr="005664D7">
              <w:rPr>
                <w:rFonts w:hint="eastAsia"/>
                <w:color w:val="auto"/>
                <w:sz w:val="24"/>
              </w:rPr>
              <w:t>項</w:t>
            </w:r>
            <w:r w:rsidR="000F4F9E">
              <w:rPr>
                <w:rFonts w:hint="eastAsia"/>
                <w:color w:val="auto"/>
                <w:sz w:val="24"/>
              </w:rPr>
              <w:t>由現行規定</w:t>
            </w:r>
            <w:r w:rsidRPr="005664D7">
              <w:rPr>
                <w:rFonts w:hint="eastAsia"/>
                <w:color w:val="auto"/>
                <w:sz w:val="24"/>
              </w:rPr>
              <w:t>第</w:t>
            </w:r>
            <w:r w:rsidR="000F4F9E">
              <w:rPr>
                <w:rFonts w:hint="eastAsia"/>
                <w:color w:val="auto"/>
                <w:sz w:val="24"/>
              </w:rPr>
              <w:t>二</w:t>
            </w:r>
            <w:r w:rsidRPr="005664D7">
              <w:rPr>
                <w:rFonts w:hint="eastAsia"/>
                <w:color w:val="auto"/>
                <w:sz w:val="24"/>
              </w:rPr>
              <w:t>項</w:t>
            </w:r>
            <w:r w:rsidR="000F4F9E">
              <w:rPr>
                <w:rFonts w:hint="eastAsia"/>
                <w:color w:val="auto"/>
                <w:sz w:val="24"/>
              </w:rPr>
              <w:t>移列，</w:t>
            </w:r>
            <w:r w:rsidR="004E3FB1" w:rsidRPr="005664D7">
              <w:rPr>
                <w:rFonts w:hint="eastAsia"/>
                <w:color w:val="auto"/>
                <w:sz w:val="24"/>
              </w:rPr>
              <w:t>並酌作文字修正</w:t>
            </w:r>
            <w:r w:rsidRPr="005664D7">
              <w:rPr>
                <w:rFonts w:hint="eastAsia"/>
                <w:color w:val="auto"/>
                <w:sz w:val="24"/>
              </w:rPr>
              <w:t>，</w:t>
            </w:r>
            <w:r w:rsidR="004E3FB1" w:rsidRPr="005664D7">
              <w:rPr>
                <w:rFonts w:hint="eastAsia"/>
                <w:color w:val="auto"/>
                <w:sz w:val="24"/>
              </w:rPr>
              <w:t>考量相同規格不同廠牌設計仍不一樣，爰增訂廠牌；另配合電業法修正將電業區分為發電業、輸配電業及售電業，已無綜合電業，爰</w:t>
            </w:r>
            <w:r w:rsidR="00472C19">
              <w:rPr>
                <w:rFonts w:hint="eastAsia"/>
                <w:color w:val="auto"/>
                <w:sz w:val="24"/>
              </w:rPr>
              <w:t>作為文字修正</w:t>
            </w:r>
            <w:r w:rsidRPr="005664D7">
              <w:rPr>
                <w:rFonts w:hint="eastAsia"/>
                <w:color w:val="auto"/>
                <w:sz w:val="24"/>
              </w:rPr>
              <w:t>。</w:t>
            </w:r>
          </w:p>
          <w:p w14:paraId="17B9BDA1" w14:textId="3B539A23" w:rsidR="00D77C98" w:rsidRPr="005664D7" w:rsidRDefault="00D77C98" w:rsidP="00485862">
            <w:pPr>
              <w:pStyle w:val="-9"/>
              <w:numPr>
                <w:ilvl w:val="0"/>
                <w:numId w:val="33"/>
              </w:numPr>
              <w:ind w:firstLineChars="0"/>
              <w:rPr>
                <w:color w:val="auto"/>
                <w:sz w:val="24"/>
              </w:rPr>
            </w:pPr>
            <w:r w:rsidRPr="005664D7">
              <w:rPr>
                <w:rFonts w:hint="eastAsia"/>
                <w:color w:val="auto"/>
                <w:sz w:val="24"/>
              </w:rPr>
              <w:t>第</w:t>
            </w:r>
            <w:r w:rsidR="00472C19">
              <w:rPr>
                <w:rFonts w:hint="eastAsia"/>
                <w:color w:val="auto"/>
                <w:sz w:val="24"/>
              </w:rPr>
              <w:t>五項由現行規定第三項</w:t>
            </w:r>
            <w:r w:rsidR="00E705BD">
              <w:rPr>
                <w:rFonts w:hint="eastAsia"/>
                <w:color w:val="auto"/>
                <w:sz w:val="24"/>
              </w:rPr>
              <w:t>前段移列，</w:t>
            </w:r>
            <w:r w:rsidR="00485862" w:rsidRPr="00485862">
              <w:rPr>
                <w:rFonts w:hint="eastAsia"/>
                <w:color w:val="auto"/>
                <w:sz w:val="24"/>
              </w:rPr>
              <w:t>考量高壓配電盤國內原製造廠家產製實力成熟，以及設備於現場承裝後之試驗有其限制，較難確保設備品質周全，爰修正僅限設備</w:t>
            </w:r>
            <w:r w:rsidR="00004E64">
              <w:rPr>
                <w:rFonts w:hint="eastAsia"/>
                <w:color w:val="auto"/>
                <w:sz w:val="24"/>
              </w:rPr>
              <w:t>改善或</w:t>
            </w:r>
            <w:r w:rsidR="00485862" w:rsidRPr="00485862">
              <w:rPr>
                <w:rFonts w:hint="eastAsia"/>
                <w:color w:val="auto"/>
                <w:sz w:val="24"/>
              </w:rPr>
              <w:t>汰換時得於現場承裝，且其試驗須由監造電機技師、用電設備檢驗維護業與該甲級電器承裝業三方簽證，補強現場試驗不足問題。</w:t>
            </w:r>
          </w:p>
          <w:p w14:paraId="1F58A9CE" w14:textId="77777777" w:rsidR="00D77C98" w:rsidRPr="005664D7" w:rsidRDefault="00D77C98" w:rsidP="00D77C98">
            <w:pPr>
              <w:pStyle w:val="-9"/>
              <w:numPr>
                <w:ilvl w:val="0"/>
                <w:numId w:val="33"/>
              </w:numPr>
              <w:ind w:firstLineChars="0"/>
              <w:rPr>
                <w:color w:val="auto"/>
                <w:sz w:val="24"/>
              </w:rPr>
            </w:pPr>
            <w:r w:rsidRPr="005664D7">
              <w:rPr>
                <w:rFonts w:hint="eastAsia"/>
                <w:color w:val="auto"/>
                <w:sz w:val="24"/>
              </w:rPr>
              <w:t>現行規定原第四項所定之期間已屆滿，無規定必要，爰予刪除。</w:t>
            </w:r>
          </w:p>
          <w:p w14:paraId="2777137D" w14:textId="77777777" w:rsidR="00D77C98" w:rsidRPr="005664D7" w:rsidRDefault="00D77C98" w:rsidP="00D77C98">
            <w:pPr>
              <w:pStyle w:val="-9"/>
              <w:numPr>
                <w:ilvl w:val="0"/>
                <w:numId w:val="33"/>
              </w:numPr>
              <w:ind w:firstLineChars="0"/>
              <w:rPr>
                <w:color w:val="auto"/>
                <w:sz w:val="24"/>
              </w:rPr>
            </w:pPr>
            <w:r w:rsidRPr="005664D7">
              <w:rPr>
                <w:rFonts w:hint="eastAsia"/>
                <w:color w:val="auto"/>
                <w:sz w:val="24"/>
              </w:rPr>
              <w:t>現行規定原第五項所定之過渡因應措施，現已不適用，且不符合公正、客觀之認證精神，爰予刪除。</w:t>
            </w:r>
          </w:p>
          <w:p w14:paraId="1E33591C" w14:textId="77777777" w:rsidR="00D77C98" w:rsidRPr="005664D7" w:rsidRDefault="00D77C98" w:rsidP="00D77C98">
            <w:pPr>
              <w:pStyle w:val="-9"/>
              <w:numPr>
                <w:ilvl w:val="0"/>
                <w:numId w:val="33"/>
              </w:numPr>
              <w:ind w:firstLineChars="0"/>
              <w:rPr>
                <w:color w:val="auto"/>
                <w:sz w:val="24"/>
              </w:rPr>
            </w:pPr>
            <w:r w:rsidRPr="005664D7">
              <w:rPr>
                <w:rFonts w:hint="eastAsia"/>
                <w:color w:val="auto"/>
                <w:sz w:val="24"/>
              </w:rPr>
              <w:t>第六項增訂說明如下：</w:t>
            </w:r>
          </w:p>
          <w:p w14:paraId="32EE5194" w14:textId="4EC6FCDC" w:rsidR="00D77C98" w:rsidRPr="005664D7" w:rsidRDefault="00D77C98" w:rsidP="00D77C98">
            <w:pPr>
              <w:pStyle w:val="-9"/>
              <w:numPr>
                <w:ilvl w:val="0"/>
                <w:numId w:val="55"/>
              </w:numPr>
              <w:ind w:firstLineChars="0"/>
              <w:rPr>
                <w:color w:val="auto"/>
                <w:sz w:val="24"/>
              </w:rPr>
            </w:pPr>
            <w:r w:rsidRPr="005664D7">
              <w:rPr>
                <w:rFonts w:hint="eastAsia"/>
                <w:color w:val="auto"/>
                <w:sz w:val="24"/>
              </w:rPr>
              <w:t>考量高壓配電盤現場組裝者，部分試驗項目受限於</w:t>
            </w:r>
            <w:r w:rsidR="00A94815" w:rsidRPr="005664D7">
              <w:rPr>
                <w:rFonts w:hint="eastAsia"/>
                <w:color w:val="auto"/>
                <w:sz w:val="24"/>
              </w:rPr>
              <w:t>試驗</w:t>
            </w:r>
            <w:r w:rsidRPr="005664D7">
              <w:rPr>
                <w:rFonts w:hint="eastAsia"/>
                <w:color w:val="auto"/>
                <w:sz w:val="24"/>
              </w:rPr>
              <w:t>設備無法測試，為確保用電安全，爰增訂汰換盤內除高壓用電設備外之設備情形，適用以三方簽證申請檢驗送電。</w:t>
            </w:r>
          </w:p>
          <w:p w14:paraId="555D442D" w14:textId="7BBC5C66" w:rsidR="00D77C98" w:rsidRPr="005664D7" w:rsidRDefault="00D77C98" w:rsidP="00D77C98">
            <w:pPr>
              <w:pStyle w:val="-9"/>
              <w:numPr>
                <w:ilvl w:val="0"/>
                <w:numId w:val="33"/>
              </w:numPr>
              <w:ind w:firstLineChars="0"/>
              <w:rPr>
                <w:color w:val="auto"/>
                <w:sz w:val="24"/>
              </w:rPr>
            </w:pPr>
            <w:r w:rsidRPr="005664D7">
              <w:rPr>
                <w:rFonts w:hint="eastAsia"/>
                <w:color w:val="auto"/>
                <w:sz w:val="24"/>
              </w:rPr>
              <w:t>配合一百零一年十一月二十六日函</w:t>
            </w:r>
            <w:r w:rsidRPr="005664D7">
              <w:rPr>
                <w:color w:val="auto"/>
                <w:sz w:val="24"/>
              </w:rPr>
              <w:t>(能電字第10103011890號)釋納入本要點，增訂檢附檢查表，並由三方簽證出具報告。</w:t>
            </w:r>
          </w:p>
        </w:tc>
      </w:tr>
      <w:bookmarkEnd w:id="5"/>
      <w:tr w:rsidR="00D9355C" w:rsidRPr="00091106" w14:paraId="61E3D915" w14:textId="77777777" w:rsidTr="00EB49C9">
        <w:tc>
          <w:tcPr>
            <w:tcW w:w="1666" w:type="pct"/>
            <w:shd w:val="clear" w:color="auto" w:fill="auto"/>
          </w:tcPr>
          <w:p w14:paraId="765628EF" w14:textId="77777777" w:rsidR="00D9355C" w:rsidRPr="005664D7" w:rsidRDefault="00D9355C" w:rsidP="00D9355C">
            <w:pPr>
              <w:pStyle w:val="-1"/>
              <w:rPr>
                <w:rFonts w:ascii="標楷體" w:hAnsi="標楷體"/>
                <w:sz w:val="24"/>
              </w:rPr>
            </w:pPr>
            <w:r w:rsidRPr="005664D7">
              <w:rPr>
                <w:rFonts w:ascii="標楷體" w:hAnsi="標楷體" w:hint="eastAsia"/>
                <w:sz w:val="24"/>
              </w:rPr>
              <w:t>二十一、</w:t>
            </w:r>
            <w:bookmarkStart w:id="6" w:name="_Hlk46328871"/>
            <w:r w:rsidRPr="005664D7">
              <w:rPr>
                <w:rFonts w:ascii="標楷體" w:hAnsi="標楷體" w:hint="eastAsia"/>
                <w:sz w:val="24"/>
                <w:u w:val="single"/>
              </w:rPr>
              <w:t>檢驗機構或原製造廠家</w:t>
            </w:r>
            <w:bookmarkStart w:id="7" w:name="_Hlk46329051"/>
            <w:bookmarkEnd w:id="6"/>
            <w:r w:rsidRPr="005664D7">
              <w:rPr>
                <w:rFonts w:ascii="標楷體" w:hAnsi="標楷體" w:hint="eastAsia"/>
                <w:sz w:val="24"/>
                <w:u w:val="single"/>
              </w:rPr>
              <w:t>應配合之辦理事項</w:t>
            </w:r>
            <w:bookmarkEnd w:id="7"/>
            <w:r w:rsidRPr="005664D7">
              <w:rPr>
                <w:rFonts w:ascii="標楷體" w:hAnsi="標楷體" w:hint="eastAsia"/>
                <w:sz w:val="24"/>
                <w:u w:val="single"/>
              </w:rPr>
              <w:t>如下</w:t>
            </w:r>
            <w:r w:rsidRPr="005664D7">
              <w:rPr>
                <w:rFonts w:ascii="標楷體" w:hAnsi="標楷體" w:hint="eastAsia"/>
                <w:sz w:val="24"/>
              </w:rPr>
              <w:t>：</w:t>
            </w:r>
          </w:p>
          <w:p w14:paraId="626D5F05" w14:textId="77777777" w:rsidR="00D9355C" w:rsidRPr="005664D7" w:rsidRDefault="00D9355C" w:rsidP="00D9355C">
            <w:pPr>
              <w:pStyle w:val="-4"/>
              <w:rPr>
                <w:color w:val="auto"/>
                <w:sz w:val="24"/>
              </w:rPr>
            </w:pPr>
            <w:r w:rsidRPr="005664D7">
              <w:rPr>
                <w:color w:val="auto"/>
                <w:sz w:val="24"/>
              </w:rPr>
              <w:t>(一)檢驗機構於每年三月底前，將前一年度之工作報告(</w:t>
            </w:r>
            <w:r w:rsidRPr="005664D7">
              <w:rPr>
                <w:rFonts w:hint="eastAsia"/>
                <w:color w:val="auto"/>
                <w:sz w:val="24"/>
                <w:u w:val="single"/>
              </w:rPr>
              <w:t>如</w:t>
            </w:r>
            <w:r w:rsidRPr="005664D7">
              <w:rPr>
                <w:rFonts w:hint="eastAsia"/>
                <w:color w:val="auto"/>
                <w:sz w:val="24"/>
              </w:rPr>
              <w:t>附表</w:t>
            </w:r>
            <w:r w:rsidRPr="005664D7">
              <w:rPr>
                <w:rFonts w:hint="eastAsia"/>
                <w:color w:val="auto"/>
                <w:sz w:val="24"/>
                <w:u w:val="single"/>
              </w:rPr>
              <w:t>二十一～一</w:t>
            </w:r>
            <w:r w:rsidRPr="005664D7">
              <w:rPr>
                <w:color w:val="auto"/>
                <w:sz w:val="24"/>
              </w:rPr>
              <w:t>)提報能源局。</w:t>
            </w:r>
          </w:p>
          <w:p w14:paraId="18E328F2" w14:textId="7A782D16" w:rsidR="00D9355C" w:rsidRPr="005664D7" w:rsidRDefault="00D9355C" w:rsidP="00D9355C">
            <w:pPr>
              <w:pStyle w:val="-4"/>
              <w:rPr>
                <w:color w:val="auto"/>
                <w:sz w:val="24"/>
                <w:u w:val="single"/>
              </w:rPr>
            </w:pPr>
            <w:r w:rsidRPr="005664D7">
              <w:rPr>
                <w:color w:val="auto"/>
                <w:sz w:val="24"/>
                <w:u w:val="single"/>
              </w:rPr>
              <w:t>(二)原</w:t>
            </w:r>
            <w:bookmarkStart w:id="8" w:name="_Hlk46329073"/>
            <w:r w:rsidRPr="005664D7">
              <w:rPr>
                <w:color w:val="auto"/>
                <w:sz w:val="24"/>
                <w:u w:val="single"/>
              </w:rPr>
              <w:t>製造廠家於每年三月底前，將前一年度</w:t>
            </w:r>
            <w:r w:rsidRPr="005664D7">
              <w:rPr>
                <w:rFonts w:hint="eastAsia"/>
                <w:color w:val="auto"/>
                <w:sz w:val="24"/>
                <w:u w:val="single"/>
              </w:rPr>
              <w:t>之出廠試驗工作報告</w:t>
            </w:r>
            <w:r w:rsidRPr="005664D7">
              <w:rPr>
                <w:color w:val="auto"/>
                <w:sz w:val="24"/>
                <w:u w:val="single"/>
              </w:rPr>
              <w:t>(</w:t>
            </w:r>
            <w:r w:rsidRPr="005664D7">
              <w:rPr>
                <w:rFonts w:hint="eastAsia"/>
                <w:color w:val="auto"/>
                <w:sz w:val="24"/>
                <w:u w:val="single"/>
              </w:rPr>
              <w:t>如附表二十一～二</w:t>
            </w:r>
            <w:r w:rsidRPr="005664D7">
              <w:rPr>
                <w:color w:val="auto"/>
                <w:sz w:val="24"/>
                <w:u w:val="single"/>
              </w:rPr>
              <w:t>)</w:t>
            </w:r>
            <w:r w:rsidRPr="005664D7">
              <w:rPr>
                <w:rFonts w:hint="eastAsia"/>
                <w:color w:val="auto"/>
                <w:sz w:val="24"/>
                <w:u w:val="single"/>
              </w:rPr>
              <w:t>，提報能源局</w:t>
            </w:r>
            <w:bookmarkEnd w:id="8"/>
            <w:r w:rsidRPr="005664D7">
              <w:rPr>
                <w:rFonts w:hint="eastAsia"/>
                <w:color w:val="auto"/>
                <w:sz w:val="24"/>
                <w:u w:val="single"/>
              </w:rPr>
              <w:t>。</w:t>
            </w:r>
          </w:p>
          <w:p w14:paraId="5DA6957E" w14:textId="333A38E0" w:rsidR="00D9355C" w:rsidRPr="005664D7" w:rsidRDefault="00D9355C" w:rsidP="00D9355C">
            <w:pPr>
              <w:pStyle w:val="-4"/>
              <w:rPr>
                <w:color w:val="auto"/>
                <w:sz w:val="24"/>
                <w:u w:val="single"/>
              </w:rPr>
            </w:pPr>
            <w:r w:rsidRPr="005664D7">
              <w:rPr>
                <w:rFonts w:hint="eastAsia"/>
                <w:color w:val="auto"/>
                <w:sz w:val="24"/>
                <w:u w:val="single"/>
              </w:rPr>
              <w:t>(三)檢驗機構不得代為申請原製造廠家認可及高壓用電設備型式試驗報告審查。</w:t>
            </w:r>
          </w:p>
          <w:p w14:paraId="5AC1EAD9" w14:textId="77777777" w:rsidR="00D9355C" w:rsidRPr="005664D7" w:rsidRDefault="00D9355C" w:rsidP="00D9355C">
            <w:pPr>
              <w:pStyle w:val="-20"/>
              <w:rPr>
                <w:rFonts w:ascii="標楷體" w:hAnsi="標楷體"/>
                <w:u w:val="single"/>
              </w:rPr>
            </w:pPr>
            <w:r w:rsidRPr="005664D7">
              <w:rPr>
                <w:rFonts w:ascii="標楷體" w:hAnsi="標楷體" w:hint="eastAsia"/>
                <w:u w:val="single"/>
              </w:rPr>
              <w:t>申請高壓用電設備型式試驗報告審查，經審查合格者，應將</w:t>
            </w:r>
            <w:r w:rsidRPr="005664D7">
              <w:rPr>
                <w:rFonts w:ascii="標楷體" w:hAnsi="標楷體"/>
                <w:u w:val="single"/>
              </w:rPr>
              <w:t>合格證明及其</w:t>
            </w:r>
            <w:r w:rsidRPr="005664D7">
              <w:rPr>
                <w:rFonts w:ascii="標楷體" w:hAnsi="標楷體" w:hint="eastAsia"/>
                <w:u w:val="single"/>
              </w:rPr>
              <w:t>依</w:t>
            </w:r>
            <w:r w:rsidRPr="005664D7">
              <w:rPr>
                <w:rFonts w:ascii="標楷體" w:hAnsi="標楷體"/>
                <w:u w:val="single"/>
              </w:rPr>
              <w:t>第十五點規定</w:t>
            </w:r>
            <w:r w:rsidRPr="005664D7">
              <w:rPr>
                <w:rFonts w:ascii="標楷體" w:hAnsi="標楷體" w:hint="eastAsia"/>
                <w:u w:val="single"/>
              </w:rPr>
              <w:t>檢附</w:t>
            </w:r>
            <w:r w:rsidRPr="005664D7">
              <w:rPr>
                <w:rFonts w:ascii="標楷體" w:hAnsi="標楷體"/>
                <w:u w:val="single"/>
              </w:rPr>
              <w:t>之</w:t>
            </w:r>
            <w:bookmarkStart w:id="9" w:name="_Hlk46329281"/>
            <w:r w:rsidRPr="005664D7">
              <w:rPr>
                <w:rFonts w:ascii="標楷體" w:hAnsi="標楷體"/>
                <w:u w:val="single"/>
              </w:rPr>
              <w:t>型式試驗報告</w:t>
            </w:r>
            <w:bookmarkEnd w:id="9"/>
            <w:r w:rsidRPr="005664D7">
              <w:rPr>
                <w:rFonts w:ascii="標楷體" w:hAnsi="標楷體"/>
                <w:u w:val="single"/>
              </w:rPr>
              <w:t>保存七年以上。</w:t>
            </w:r>
          </w:p>
        </w:tc>
        <w:tc>
          <w:tcPr>
            <w:tcW w:w="1667" w:type="pct"/>
            <w:shd w:val="clear" w:color="auto" w:fill="auto"/>
          </w:tcPr>
          <w:p w14:paraId="5C5B6C22" w14:textId="77777777" w:rsidR="00D9355C" w:rsidRPr="005664D7" w:rsidRDefault="00D9355C" w:rsidP="00D9355C">
            <w:pPr>
              <w:pStyle w:val="-1"/>
              <w:rPr>
                <w:rFonts w:ascii="標楷體" w:hAnsi="標楷體"/>
                <w:sz w:val="24"/>
              </w:rPr>
            </w:pPr>
            <w:r w:rsidRPr="005664D7">
              <w:rPr>
                <w:rFonts w:ascii="標楷體" w:hAnsi="標楷體" w:hint="eastAsia"/>
                <w:sz w:val="24"/>
              </w:rPr>
              <w:t>二十一、</w:t>
            </w:r>
            <w:bookmarkStart w:id="10" w:name="_Hlk46328946"/>
            <w:r w:rsidRPr="005664D7">
              <w:rPr>
                <w:rFonts w:ascii="標楷體" w:hAnsi="標楷體" w:hint="eastAsia"/>
                <w:sz w:val="24"/>
              </w:rPr>
              <w:t>認可登記證得登載下列一部或全部之附款</w:t>
            </w:r>
            <w:bookmarkEnd w:id="10"/>
            <w:r w:rsidRPr="005664D7">
              <w:rPr>
                <w:rFonts w:ascii="標楷體" w:hAnsi="標楷體" w:hint="eastAsia"/>
                <w:sz w:val="24"/>
              </w:rPr>
              <w:t>：</w:t>
            </w:r>
          </w:p>
          <w:p w14:paraId="3A50445F" w14:textId="77777777" w:rsidR="00D9355C" w:rsidRPr="005664D7" w:rsidRDefault="00D9355C" w:rsidP="00D9355C">
            <w:pPr>
              <w:pStyle w:val="-4"/>
              <w:rPr>
                <w:color w:val="auto"/>
                <w:sz w:val="24"/>
              </w:rPr>
            </w:pPr>
            <w:r w:rsidRPr="005664D7">
              <w:rPr>
                <w:color w:val="auto"/>
                <w:sz w:val="24"/>
              </w:rPr>
              <w:t>(一)檢驗機構應於每年三月底前，將前一年度之工作報告(附表九)提報能源局。</w:t>
            </w:r>
          </w:p>
          <w:p w14:paraId="345BB931" w14:textId="77777777" w:rsidR="00D9355C" w:rsidRPr="005664D7" w:rsidRDefault="00D9355C" w:rsidP="00D9355C">
            <w:pPr>
              <w:pStyle w:val="-4"/>
              <w:rPr>
                <w:color w:val="auto"/>
                <w:sz w:val="24"/>
              </w:rPr>
            </w:pPr>
            <w:r w:rsidRPr="005664D7">
              <w:rPr>
                <w:color w:val="auto"/>
                <w:sz w:val="24"/>
              </w:rPr>
              <w:t>(二)</w:t>
            </w:r>
            <w:r w:rsidRPr="005664D7">
              <w:rPr>
                <w:color w:val="auto"/>
                <w:sz w:val="24"/>
                <w:u w:val="single"/>
              </w:rPr>
              <w:t>能源局</w:t>
            </w:r>
            <w:r w:rsidRPr="005664D7">
              <w:rPr>
                <w:rFonts w:hint="eastAsia"/>
                <w:color w:val="auto"/>
                <w:sz w:val="24"/>
                <w:u w:val="single"/>
              </w:rPr>
              <w:t>得視需要進行不定期查核，檢驗機構或原製造廠家，非有正當理由，不得拒絕。經查核不合規定者，通知限期改善；逾期未改善者，將廢止其認可之一部或全部。</w:t>
            </w:r>
          </w:p>
          <w:p w14:paraId="3DDC6DFC" w14:textId="77777777" w:rsidR="00D9355C" w:rsidRPr="005664D7" w:rsidRDefault="00D9355C" w:rsidP="00D9355C">
            <w:pPr>
              <w:pStyle w:val="-4"/>
              <w:rPr>
                <w:color w:val="auto"/>
                <w:sz w:val="24"/>
              </w:rPr>
            </w:pPr>
            <w:r w:rsidRPr="005664D7">
              <w:rPr>
                <w:color w:val="auto"/>
                <w:sz w:val="24"/>
              </w:rPr>
              <w:t>(三)</w:t>
            </w:r>
            <w:r w:rsidRPr="005664D7">
              <w:rPr>
                <w:color w:val="auto"/>
                <w:sz w:val="24"/>
                <w:u w:val="single"/>
              </w:rPr>
              <w:t>檢驗機構及原製造廠家出具之報告，若有虛偽不實之情事者，廢止其認可之一部或全部。</w:t>
            </w:r>
          </w:p>
        </w:tc>
        <w:tc>
          <w:tcPr>
            <w:tcW w:w="1667" w:type="pct"/>
            <w:shd w:val="clear" w:color="auto" w:fill="auto"/>
          </w:tcPr>
          <w:p w14:paraId="4C742693" w14:textId="77777777" w:rsidR="00D9355C" w:rsidRPr="005664D7" w:rsidRDefault="00D9355C" w:rsidP="00D9355C">
            <w:pPr>
              <w:pStyle w:val="-9"/>
              <w:numPr>
                <w:ilvl w:val="0"/>
                <w:numId w:val="29"/>
              </w:numPr>
              <w:ind w:firstLineChars="0"/>
              <w:rPr>
                <w:color w:val="auto"/>
                <w:sz w:val="24"/>
              </w:rPr>
            </w:pPr>
            <w:r w:rsidRPr="005664D7">
              <w:rPr>
                <w:rFonts w:hint="eastAsia"/>
                <w:color w:val="auto"/>
                <w:sz w:val="24"/>
              </w:rPr>
              <w:t>第一項修正說明如下：</w:t>
            </w:r>
          </w:p>
          <w:p w14:paraId="1EF8C0ED" w14:textId="77777777" w:rsidR="00D9355C" w:rsidRPr="005664D7" w:rsidRDefault="00D9355C" w:rsidP="00D9355C">
            <w:pPr>
              <w:pStyle w:val="-9"/>
              <w:numPr>
                <w:ilvl w:val="0"/>
                <w:numId w:val="30"/>
              </w:numPr>
              <w:ind w:firstLineChars="0"/>
              <w:rPr>
                <w:color w:val="auto"/>
                <w:sz w:val="24"/>
              </w:rPr>
            </w:pPr>
            <w:bookmarkStart w:id="11" w:name="_Hlk46328846"/>
            <w:r w:rsidRPr="005664D7">
              <w:rPr>
                <w:rFonts w:hint="eastAsia"/>
                <w:color w:val="auto"/>
                <w:sz w:val="24"/>
              </w:rPr>
              <w:t>原得登載認可登記證登載之附款，為強化本要點對檢驗機構或原製造廠家拘束力，爰修正為配合辦理事項。</w:t>
            </w:r>
            <w:bookmarkEnd w:id="11"/>
          </w:p>
          <w:p w14:paraId="480E10AD" w14:textId="77777777" w:rsidR="00D9355C" w:rsidRPr="005664D7" w:rsidRDefault="00D9355C" w:rsidP="00D9355C">
            <w:pPr>
              <w:pStyle w:val="-9"/>
              <w:numPr>
                <w:ilvl w:val="0"/>
                <w:numId w:val="30"/>
              </w:numPr>
              <w:ind w:firstLineChars="0"/>
              <w:rPr>
                <w:color w:val="auto"/>
                <w:sz w:val="24"/>
              </w:rPr>
            </w:pPr>
            <w:r w:rsidRPr="005664D7">
              <w:rPr>
                <w:rFonts w:hint="eastAsia"/>
                <w:color w:val="auto"/>
                <w:sz w:val="24"/>
              </w:rPr>
              <w:t>第一款附表九比照第三點第六至八款附表編碼修正說明，修正為附表二十一～一。</w:t>
            </w:r>
          </w:p>
          <w:p w14:paraId="5EA288C0" w14:textId="77777777" w:rsidR="00D9355C" w:rsidRPr="005664D7" w:rsidRDefault="00D9355C" w:rsidP="00D9355C">
            <w:pPr>
              <w:pStyle w:val="-9"/>
              <w:numPr>
                <w:ilvl w:val="0"/>
                <w:numId w:val="30"/>
              </w:numPr>
              <w:ind w:firstLineChars="0"/>
              <w:rPr>
                <w:color w:val="auto"/>
                <w:sz w:val="24"/>
              </w:rPr>
            </w:pPr>
            <w:bookmarkStart w:id="12" w:name="_Hlk46329164"/>
            <w:r w:rsidRPr="005664D7">
              <w:rPr>
                <w:rFonts w:hint="eastAsia"/>
                <w:color w:val="auto"/>
                <w:sz w:val="24"/>
              </w:rPr>
              <w:t>為利查核廠家出具報告情形，維護市場秩序，並瞭解設備意外事故成因，以作預防策略，精進管制方式，爰</w:t>
            </w:r>
            <w:bookmarkEnd w:id="12"/>
            <w:r w:rsidRPr="005664D7">
              <w:rPr>
                <w:rFonts w:hint="eastAsia"/>
                <w:color w:val="auto"/>
                <w:sz w:val="24"/>
              </w:rPr>
              <w:t>增訂第二款。</w:t>
            </w:r>
          </w:p>
          <w:p w14:paraId="1C6507AB" w14:textId="77777777" w:rsidR="00D9355C" w:rsidRPr="005664D7" w:rsidRDefault="00D9355C" w:rsidP="00D9355C">
            <w:pPr>
              <w:pStyle w:val="-9"/>
              <w:numPr>
                <w:ilvl w:val="0"/>
                <w:numId w:val="30"/>
              </w:numPr>
              <w:ind w:firstLineChars="0"/>
              <w:rPr>
                <w:color w:val="auto"/>
                <w:sz w:val="24"/>
              </w:rPr>
            </w:pPr>
            <w:r w:rsidRPr="005664D7">
              <w:rPr>
                <w:rFonts w:hint="eastAsia"/>
                <w:color w:val="auto"/>
                <w:sz w:val="24"/>
              </w:rPr>
              <w:t>檢驗機構本於第三方公正單位角色施行型式試驗、出廠試驗及特性試驗之任務，自不得再從事原製造廠家認可申請及高壓用電設備型式試驗報告審查申請，為免爭議，爰增訂第三款。</w:t>
            </w:r>
          </w:p>
          <w:p w14:paraId="6AE3DD65" w14:textId="77777777" w:rsidR="00D9355C" w:rsidRPr="005664D7" w:rsidRDefault="00D9355C" w:rsidP="00D9355C">
            <w:pPr>
              <w:pStyle w:val="-9"/>
              <w:numPr>
                <w:ilvl w:val="0"/>
                <w:numId w:val="30"/>
              </w:numPr>
              <w:ind w:firstLineChars="0"/>
              <w:rPr>
                <w:color w:val="auto"/>
                <w:sz w:val="24"/>
              </w:rPr>
            </w:pPr>
            <w:r w:rsidRPr="005664D7">
              <w:rPr>
                <w:rFonts w:hint="eastAsia"/>
                <w:color w:val="auto"/>
                <w:sz w:val="24"/>
              </w:rPr>
              <w:t>原第二款移列至本要點第二十三點第一項規定</w:t>
            </w:r>
            <w:r w:rsidRPr="005664D7">
              <w:rPr>
                <w:color w:val="auto"/>
                <w:sz w:val="24"/>
              </w:rPr>
              <w:t>，並配合上下文調整敘述。</w:t>
            </w:r>
          </w:p>
          <w:p w14:paraId="42B16753" w14:textId="77777777" w:rsidR="00D9355C" w:rsidRPr="005664D7" w:rsidRDefault="00D9355C" w:rsidP="00D9355C">
            <w:pPr>
              <w:pStyle w:val="-9"/>
              <w:numPr>
                <w:ilvl w:val="0"/>
                <w:numId w:val="30"/>
              </w:numPr>
              <w:ind w:firstLineChars="0"/>
              <w:rPr>
                <w:color w:val="auto"/>
                <w:sz w:val="24"/>
              </w:rPr>
            </w:pPr>
            <w:r w:rsidRPr="005664D7">
              <w:rPr>
                <w:rFonts w:hint="eastAsia"/>
                <w:color w:val="auto"/>
                <w:sz w:val="24"/>
              </w:rPr>
              <w:t>原第三款移列至本要點第二十二點第三款規定</w:t>
            </w:r>
            <w:r w:rsidRPr="005664D7">
              <w:rPr>
                <w:color w:val="auto"/>
                <w:sz w:val="24"/>
              </w:rPr>
              <w:t>，並配合上下文酌作文字修正。</w:t>
            </w:r>
          </w:p>
          <w:p w14:paraId="2AD5A9E7" w14:textId="77777777" w:rsidR="00D9355C" w:rsidRPr="005664D7" w:rsidRDefault="00D9355C" w:rsidP="00D9355C">
            <w:pPr>
              <w:pStyle w:val="-9"/>
              <w:numPr>
                <w:ilvl w:val="0"/>
                <w:numId w:val="29"/>
              </w:numPr>
              <w:ind w:firstLineChars="0"/>
              <w:rPr>
                <w:color w:val="auto"/>
                <w:sz w:val="24"/>
              </w:rPr>
            </w:pPr>
            <w:bookmarkStart w:id="13" w:name="_Hlk46329243"/>
            <w:r w:rsidRPr="005664D7">
              <w:rPr>
                <w:rFonts w:hint="eastAsia"/>
                <w:color w:val="auto"/>
                <w:sz w:val="24"/>
              </w:rPr>
              <w:t>依本要點第十六點第一項規定初次申請型式試驗報告審查合格證明之有效期限為七年，爰增訂第二項規定應配合保存相關文件。</w:t>
            </w:r>
            <w:bookmarkEnd w:id="13"/>
          </w:p>
        </w:tc>
      </w:tr>
      <w:tr w:rsidR="00D9355C" w:rsidRPr="00091106" w14:paraId="3AE0BC16" w14:textId="77777777" w:rsidTr="00EB49C9">
        <w:tc>
          <w:tcPr>
            <w:tcW w:w="1666" w:type="pct"/>
            <w:shd w:val="clear" w:color="auto" w:fill="auto"/>
          </w:tcPr>
          <w:p w14:paraId="7D0BF67B" w14:textId="77777777" w:rsidR="00D9355C" w:rsidRPr="005664D7" w:rsidRDefault="00D9355C" w:rsidP="00D9355C">
            <w:pPr>
              <w:pStyle w:val="-1"/>
              <w:rPr>
                <w:rFonts w:ascii="標楷體" w:hAnsi="標楷體"/>
                <w:sz w:val="24"/>
                <w:u w:val="single"/>
              </w:rPr>
            </w:pPr>
            <w:r w:rsidRPr="005664D7">
              <w:rPr>
                <w:rFonts w:ascii="標楷體" w:hAnsi="標楷體" w:hint="eastAsia"/>
                <w:sz w:val="24"/>
                <w:u w:val="single"/>
              </w:rPr>
              <w:t>二十二、</w:t>
            </w:r>
            <w:r w:rsidRPr="005664D7">
              <w:rPr>
                <w:rFonts w:ascii="標楷體" w:hAnsi="標楷體"/>
                <w:sz w:val="24"/>
                <w:u w:val="single"/>
              </w:rPr>
              <w:t>有下列情事之一者，</w:t>
            </w:r>
            <w:r w:rsidRPr="005664D7">
              <w:rPr>
                <w:rFonts w:ascii="標楷體" w:hAnsi="標楷體" w:hint="eastAsia"/>
                <w:sz w:val="24"/>
                <w:u w:val="single"/>
              </w:rPr>
              <w:t>本部或能源局</w:t>
            </w:r>
            <w:r w:rsidRPr="005664D7">
              <w:rPr>
                <w:rFonts w:ascii="標楷體" w:hAnsi="標楷體"/>
                <w:sz w:val="24"/>
                <w:u w:val="single"/>
              </w:rPr>
              <w:t>得暫停或廢止</w:t>
            </w:r>
            <w:r w:rsidRPr="005664D7">
              <w:rPr>
                <w:rFonts w:ascii="標楷體" w:hAnsi="標楷體" w:hint="eastAsia"/>
                <w:sz w:val="24"/>
                <w:u w:val="single"/>
              </w:rPr>
              <w:t>認可登記證或型式試驗報告審查合格證明認可範圍</w:t>
            </w:r>
            <w:r w:rsidRPr="005664D7">
              <w:rPr>
                <w:rFonts w:ascii="標楷體" w:hAnsi="標楷體"/>
                <w:sz w:val="24"/>
                <w:u w:val="single"/>
              </w:rPr>
              <w:t>一部或全部</w:t>
            </w:r>
            <w:r w:rsidRPr="005664D7">
              <w:rPr>
                <w:rFonts w:ascii="標楷體" w:hAnsi="標楷體" w:hint="eastAsia"/>
                <w:sz w:val="24"/>
                <w:u w:val="single"/>
              </w:rPr>
              <w:t>：</w:t>
            </w:r>
          </w:p>
          <w:p w14:paraId="4EFBD68D" w14:textId="77777777" w:rsidR="00D9355C" w:rsidRPr="005664D7" w:rsidRDefault="00D9355C" w:rsidP="00D9355C">
            <w:pPr>
              <w:pStyle w:val="-4"/>
              <w:rPr>
                <w:color w:val="auto"/>
                <w:sz w:val="24"/>
                <w:u w:val="single"/>
              </w:rPr>
            </w:pPr>
            <w:r w:rsidRPr="005664D7">
              <w:rPr>
                <w:rFonts w:hint="eastAsia"/>
                <w:color w:val="auto"/>
                <w:sz w:val="24"/>
                <w:u w:val="single"/>
              </w:rPr>
              <w:t>(一)</w:t>
            </w:r>
            <w:r w:rsidRPr="005664D7">
              <w:rPr>
                <w:rFonts w:hint="eastAsia"/>
                <w:color w:val="auto"/>
                <w:sz w:val="24"/>
              </w:rPr>
              <w:t>未依規定申請</w:t>
            </w:r>
            <w:r w:rsidRPr="005664D7">
              <w:rPr>
                <w:color w:val="auto"/>
                <w:sz w:val="24"/>
              </w:rPr>
              <w:t>變更</w:t>
            </w:r>
            <w:r w:rsidRPr="005664D7">
              <w:rPr>
                <w:color w:val="auto"/>
                <w:sz w:val="24"/>
                <w:u w:val="single"/>
              </w:rPr>
              <w:t>，或</w:t>
            </w:r>
            <w:r w:rsidRPr="005664D7">
              <w:rPr>
                <w:color w:val="auto"/>
                <w:sz w:val="24"/>
              </w:rPr>
              <w:t>申請變更事項經審查不合格</w:t>
            </w:r>
            <w:r w:rsidRPr="005664D7">
              <w:rPr>
                <w:rFonts w:hint="eastAsia"/>
                <w:color w:val="auto"/>
                <w:sz w:val="24"/>
              </w:rPr>
              <w:t>。</w:t>
            </w:r>
          </w:p>
          <w:p w14:paraId="2E62C174" w14:textId="77777777" w:rsidR="00D9355C" w:rsidRPr="005664D7" w:rsidRDefault="00D9355C" w:rsidP="00D9355C">
            <w:pPr>
              <w:pStyle w:val="-4"/>
              <w:rPr>
                <w:color w:val="auto"/>
                <w:sz w:val="24"/>
                <w:u w:val="single"/>
              </w:rPr>
            </w:pPr>
            <w:r w:rsidRPr="005664D7">
              <w:rPr>
                <w:rFonts w:hint="eastAsia"/>
                <w:color w:val="auto"/>
                <w:sz w:val="24"/>
                <w:u w:val="single"/>
              </w:rPr>
              <w:t>(二)</w:t>
            </w:r>
            <w:r w:rsidRPr="005664D7">
              <w:rPr>
                <w:color w:val="auto"/>
                <w:sz w:val="24"/>
                <w:u w:val="single"/>
              </w:rPr>
              <w:t>未</w:t>
            </w:r>
            <w:r w:rsidRPr="005664D7">
              <w:rPr>
                <w:rFonts w:hint="eastAsia"/>
                <w:color w:val="auto"/>
                <w:sz w:val="24"/>
                <w:u w:val="single"/>
              </w:rPr>
              <w:t>符合第二十一點</w:t>
            </w:r>
            <w:r w:rsidRPr="005664D7">
              <w:rPr>
                <w:color w:val="auto"/>
                <w:sz w:val="24"/>
                <w:u w:val="single"/>
              </w:rPr>
              <w:t>規定</w:t>
            </w:r>
            <w:r w:rsidRPr="005664D7">
              <w:rPr>
                <w:rFonts w:hint="eastAsia"/>
                <w:color w:val="auto"/>
                <w:sz w:val="24"/>
                <w:u w:val="single"/>
              </w:rPr>
              <w:t>。</w:t>
            </w:r>
          </w:p>
          <w:p w14:paraId="1DA45E01" w14:textId="77777777" w:rsidR="00D9355C" w:rsidRPr="005664D7" w:rsidRDefault="00D9355C" w:rsidP="00D9355C">
            <w:pPr>
              <w:pStyle w:val="-4"/>
              <w:rPr>
                <w:color w:val="auto"/>
                <w:sz w:val="24"/>
                <w:u w:val="single"/>
              </w:rPr>
            </w:pPr>
            <w:r w:rsidRPr="005664D7">
              <w:rPr>
                <w:rFonts w:hint="eastAsia"/>
                <w:color w:val="auto"/>
                <w:sz w:val="24"/>
              </w:rPr>
              <w:t>(三)檢驗機構</w:t>
            </w:r>
            <w:r w:rsidRPr="005664D7">
              <w:rPr>
                <w:rFonts w:hint="eastAsia"/>
                <w:color w:val="auto"/>
                <w:sz w:val="24"/>
                <w:u w:val="single"/>
              </w:rPr>
              <w:t>或</w:t>
            </w:r>
            <w:r w:rsidRPr="005664D7">
              <w:rPr>
                <w:rFonts w:hint="eastAsia"/>
                <w:color w:val="auto"/>
                <w:sz w:val="24"/>
              </w:rPr>
              <w:t>原製造廠家出具之</w:t>
            </w:r>
            <w:r w:rsidRPr="005664D7">
              <w:rPr>
                <w:rFonts w:hint="eastAsia"/>
                <w:color w:val="auto"/>
                <w:sz w:val="24"/>
                <w:u w:val="single"/>
              </w:rPr>
              <w:t>試驗</w:t>
            </w:r>
            <w:r w:rsidRPr="005664D7">
              <w:rPr>
                <w:rFonts w:hint="eastAsia"/>
                <w:color w:val="auto"/>
                <w:sz w:val="24"/>
              </w:rPr>
              <w:t>報告，有虛偽不實之情事。</w:t>
            </w:r>
          </w:p>
          <w:p w14:paraId="45B6FE31" w14:textId="77777777" w:rsidR="00D9355C" w:rsidRPr="005664D7" w:rsidRDefault="00D9355C" w:rsidP="00D9355C">
            <w:pPr>
              <w:pStyle w:val="-4"/>
              <w:rPr>
                <w:color w:val="auto"/>
                <w:sz w:val="24"/>
                <w:u w:val="single"/>
              </w:rPr>
            </w:pPr>
            <w:r w:rsidRPr="005664D7">
              <w:rPr>
                <w:rFonts w:hint="eastAsia"/>
                <w:color w:val="auto"/>
                <w:sz w:val="24"/>
                <w:u w:val="single"/>
              </w:rPr>
              <w:t>(四)</w:t>
            </w:r>
            <w:r w:rsidRPr="005664D7">
              <w:rPr>
                <w:color w:val="auto"/>
                <w:sz w:val="24"/>
                <w:u w:val="single"/>
              </w:rPr>
              <w:t>於認可登記證</w:t>
            </w:r>
            <w:r w:rsidRPr="005664D7">
              <w:rPr>
                <w:rFonts w:hint="eastAsia"/>
                <w:color w:val="auto"/>
                <w:sz w:val="24"/>
                <w:u w:val="single"/>
              </w:rPr>
              <w:t>或合格證明</w:t>
            </w:r>
            <w:r w:rsidRPr="005664D7">
              <w:rPr>
                <w:color w:val="auto"/>
                <w:sz w:val="24"/>
                <w:u w:val="single"/>
              </w:rPr>
              <w:t>效力暫停期間，仍出具試驗報告或其他相關文件，</w:t>
            </w:r>
            <w:r w:rsidRPr="005664D7">
              <w:rPr>
                <w:rFonts w:hint="eastAsia"/>
                <w:color w:val="auto"/>
                <w:sz w:val="24"/>
                <w:u w:val="single"/>
              </w:rPr>
              <w:t>致使他人誤信其證書有效而裝用設備。</w:t>
            </w:r>
          </w:p>
          <w:p w14:paraId="18426FA0" w14:textId="7B07F9F6" w:rsidR="00D9355C" w:rsidRPr="005664D7" w:rsidRDefault="00D9355C" w:rsidP="0017352D">
            <w:pPr>
              <w:pStyle w:val="-20"/>
              <w:rPr>
                <w:rFonts w:ascii="標楷體" w:hAnsi="標楷體"/>
                <w:u w:val="single"/>
              </w:rPr>
            </w:pPr>
            <w:r w:rsidRPr="005664D7">
              <w:rPr>
                <w:rFonts w:ascii="標楷體" w:hAnsi="標楷體" w:hint="eastAsia"/>
                <w:u w:val="single"/>
              </w:rPr>
              <w:t>前項之處分</w:t>
            </w:r>
            <w:r w:rsidRPr="005664D7">
              <w:rPr>
                <w:rFonts w:ascii="標楷體" w:hAnsi="標楷體"/>
                <w:u w:val="single"/>
              </w:rPr>
              <w:t>應</w:t>
            </w:r>
            <w:r w:rsidRPr="005664D7">
              <w:rPr>
                <w:rFonts w:ascii="標楷體" w:hAnsi="標楷體" w:hint="eastAsia"/>
                <w:u w:val="single"/>
              </w:rPr>
              <w:t>公開登載於高壓用電設備試驗與審查資訊系統，</w:t>
            </w:r>
            <w:r w:rsidRPr="005664D7">
              <w:rPr>
                <w:rFonts w:ascii="標楷體" w:hAnsi="標楷體"/>
                <w:u w:val="single"/>
              </w:rPr>
              <w:t>並通知</w:t>
            </w:r>
            <w:r w:rsidR="0017352D">
              <w:rPr>
                <w:rFonts w:ascii="標楷體" w:hAnsi="標楷體" w:hint="eastAsia"/>
                <w:u w:val="single"/>
              </w:rPr>
              <w:t>輸配</w:t>
            </w:r>
            <w:r w:rsidRPr="005664D7">
              <w:rPr>
                <w:rFonts w:ascii="標楷體" w:hAnsi="標楷體" w:hint="eastAsia"/>
                <w:u w:val="single"/>
              </w:rPr>
              <w:t>電業；廢止一部之效力者，應予換發證書或證明。</w:t>
            </w:r>
          </w:p>
        </w:tc>
        <w:tc>
          <w:tcPr>
            <w:tcW w:w="1667" w:type="pct"/>
            <w:shd w:val="clear" w:color="auto" w:fill="auto"/>
          </w:tcPr>
          <w:p w14:paraId="47C10E16" w14:textId="77777777" w:rsidR="00D9355C" w:rsidRPr="005664D7" w:rsidRDefault="00D9355C" w:rsidP="00D9355C">
            <w:pPr>
              <w:pStyle w:val="-20"/>
              <w:ind w:leftChars="0" w:left="0" w:firstLineChars="0" w:firstLine="0"/>
              <w:rPr>
                <w:rFonts w:ascii="標楷體" w:hAnsi="標楷體"/>
              </w:rPr>
            </w:pPr>
            <w:r w:rsidRPr="005664D7">
              <w:rPr>
                <w:rFonts w:ascii="標楷體" w:hAnsi="標楷體" w:hint="eastAsia"/>
              </w:rPr>
              <w:t>十一、</w:t>
            </w:r>
          </w:p>
          <w:p w14:paraId="54464E56" w14:textId="77777777" w:rsidR="00D9355C" w:rsidRPr="005664D7" w:rsidRDefault="00D9355C" w:rsidP="00D9355C">
            <w:pPr>
              <w:pStyle w:val="-20"/>
            </w:pPr>
            <w:r w:rsidRPr="005664D7">
              <w:rPr>
                <w:rFonts w:hint="eastAsia"/>
              </w:rPr>
              <w:t>未依規定時限申請變更，本部得廢止認可登記證；申請變更事項經審查不合格者，本部得暫停認可登記證之效力，並經通知於一個月內補正仍未補正者，本部得廢止認可登記證。</w:t>
            </w:r>
          </w:p>
          <w:p w14:paraId="28382C1C" w14:textId="77777777" w:rsidR="00D9355C" w:rsidRPr="005664D7" w:rsidRDefault="00D9355C" w:rsidP="00D9355C">
            <w:pPr>
              <w:pStyle w:val="-20"/>
              <w:ind w:leftChars="0" w:left="0" w:firstLineChars="0" w:firstLine="0"/>
              <w:rPr>
                <w:rFonts w:ascii="標楷體" w:hAnsi="標楷體"/>
              </w:rPr>
            </w:pPr>
          </w:p>
          <w:p w14:paraId="0E00F31C" w14:textId="727C15C2" w:rsidR="00D9355C" w:rsidRPr="005664D7" w:rsidRDefault="00D9355C" w:rsidP="004C3B27">
            <w:pPr>
              <w:pStyle w:val="-20"/>
              <w:ind w:leftChars="0" w:left="418" w:hangingChars="174" w:hanging="418"/>
              <w:rPr>
                <w:rFonts w:ascii="標楷體" w:hAnsi="標楷體"/>
              </w:rPr>
            </w:pPr>
            <w:r w:rsidRPr="005664D7">
              <w:rPr>
                <w:rFonts w:ascii="標楷體" w:hAnsi="標楷體" w:hint="eastAsia"/>
              </w:rPr>
              <w:t>二十一、</w:t>
            </w:r>
            <w:r w:rsidR="004C3B27" w:rsidRPr="004C3B27">
              <w:rPr>
                <w:rFonts w:ascii="標楷體" w:hAnsi="標楷體" w:hint="eastAsia"/>
              </w:rPr>
              <w:t>認可登記證得登載下列一部或全部之附款：</w:t>
            </w:r>
          </w:p>
          <w:p w14:paraId="557B30D8" w14:textId="77777777" w:rsidR="00D9355C" w:rsidRPr="005664D7" w:rsidRDefault="00D9355C" w:rsidP="00D9355C">
            <w:pPr>
              <w:pStyle w:val="-4"/>
              <w:rPr>
                <w:color w:val="auto"/>
                <w:sz w:val="24"/>
              </w:rPr>
            </w:pPr>
            <w:r w:rsidRPr="005664D7">
              <w:rPr>
                <w:color w:val="auto"/>
                <w:sz w:val="24"/>
              </w:rPr>
              <w:t>(</w:t>
            </w:r>
            <w:r w:rsidRPr="005664D7">
              <w:rPr>
                <w:rFonts w:hint="eastAsia"/>
                <w:color w:val="auto"/>
                <w:sz w:val="24"/>
              </w:rPr>
              <w:t>三</w:t>
            </w:r>
            <w:r w:rsidRPr="005664D7">
              <w:rPr>
                <w:color w:val="auto"/>
                <w:sz w:val="24"/>
              </w:rPr>
              <w:t>)</w:t>
            </w:r>
            <w:r w:rsidRPr="005664D7">
              <w:rPr>
                <w:rFonts w:hint="eastAsia"/>
                <w:color w:val="auto"/>
                <w:sz w:val="24"/>
              </w:rPr>
              <w:t>檢驗機構及原製造廠家出具之報告，若有虛偽不實之情事者</w:t>
            </w:r>
            <w:r w:rsidRPr="005664D7">
              <w:rPr>
                <w:rFonts w:hint="eastAsia"/>
                <w:color w:val="auto"/>
                <w:sz w:val="24"/>
                <w:u w:val="single"/>
              </w:rPr>
              <w:t>，廢止其認可之一部或全部。</w:t>
            </w:r>
          </w:p>
        </w:tc>
        <w:tc>
          <w:tcPr>
            <w:tcW w:w="1667" w:type="pct"/>
            <w:shd w:val="clear" w:color="auto" w:fill="auto"/>
          </w:tcPr>
          <w:p w14:paraId="720DA6BB" w14:textId="2A92BD13" w:rsidR="00D9355C" w:rsidRPr="005664D7" w:rsidRDefault="001934E0" w:rsidP="001934E0">
            <w:pPr>
              <w:pStyle w:val="-9"/>
              <w:numPr>
                <w:ilvl w:val="0"/>
                <w:numId w:val="31"/>
              </w:numPr>
              <w:ind w:firstLineChars="0"/>
              <w:rPr>
                <w:color w:val="auto"/>
                <w:sz w:val="24"/>
              </w:rPr>
            </w:pPr>
            <w:r w:rsidRPr="005664D7">
              <w:rPr>
                <w:rFonts w:hint="eastAsia"/>
                <w:color w:val="auto"/>
                <w:sz w:val="24"/>
              </w:rPr>
              <w:t>點次變更</w:t>
            </w:r>
            <w:r w:rsidR="00D9355C" w:rsidRPr="005664D7">
              <w:rPr>
                <w:rFonts w:hint="eastAsia"/>
                <w:color w:val="auto"/>
                <w:sz w:val="24"/>
              </w:rPr>
              <w:t>。</w:t>
            </w:r>
          </w:p>
          <w:p w14:paraId="10C25317" w14:textId="77777777" w:rsidR="00D9355C" w:rsidRPr="005664D7" w:rsidRDefault="00D9355C" w:rsidP="00D9355C">
            <w:pPr>
              <w:pStyle w:val="-9"/>
              <w:numPr>
                <w:ilvl w:val="0"/>
                <w:numId w:val="31"/>
              </w:numPr>
              <w:ind w:firstLineChars="0"/>
              <w:rPr>
                <w:color w:val="auto"/>
                <w:sz w:val="24"/>
              </w:rPr>
            </w:pPr>
            <w:r w:rsidRPr="005664D7">
              <w:rPr>
                <w:rFonts w:hint="eastAsia"/>
                <w:color w:val="auto"/>
                <w:sz w:val="24"/>
              </w:rPr>
              <w:t>現行規定第十一點第三項移列至本點第一款規定，其補正程序考量個案所需補正期間可能有所不同，故由主管機關或執行機關依實際狀況決定，爰予刪除。</w:t>
            </w:r>
          </w:p>
          <w:p w14:paraId="09FA5647" w14:textId="77777777" w:rsidR="00D9355C" w:rsidRPr="005664D7" w:rsidRDefault="00D9355C" w:rsidP="00D9355C">
            <w:pPr>
              <w:pStyle w:val="-9"/>
              <w:numPr>
                <w:ilvl w:val="0"/>
                <w:numId w:val="31"/>
              </w:numPr>
              <w:ind w:firstLineChars="0"/>
              <w:rPr>
                <w:color w:val="auto"/>
                <w:sz w:val="24"/>
              </w:rPr>
            </w:pPr>
            <w:r w:rsidRPr="005664D7">
              <w:rPr>
                <w:rFonts w:hint="eastAsia"/>
                <w:color w:val="auto"/>
                <w:sz w:val="24"/>
              </w:rPr>
              <w:t>為落實第二十一點拘束力，爰增訂第二款。</w:t>
            </w:r>
          </w:p>
          <w:p w14:paraId="63CC88C1" w14:textId="77777777" w:rsidR="00D9355C" w:rsidRPr="005664D7" w:rsidRDefault="00D9355C" w:rsidP="00D9355C">
            <w:pPr>
              <w:pStyle w:val="-9"/>
              <w:numPr>
                <w:ilvl w:val="0"/>
                <w:numId w:val="31"/>
              </w:numPr>
              <w:ind w:firstLineChars="0"/>
              <w:rPr>
                <w:color w:val="auto"/>
                <w:sz w:val="24"/>
              </w:rPr>
            </w:pPr>
            <w:r w:rsidRPr="005664D7">
              <w:rPr>
                <w:rFonts w:hint="eastAsia"/>
                <w:color w:val="auto"/>
                <w:sz w:val="24"/>
              </w:rPr>
              <w:t>原第二十一點第三款移列至本點第三款規定，並配合上下文酌作文字修正。</w:t>
            </w:r>
          </w:p>
          <w:p w14:paraId="38A73F56" w14:textId="77777777" w:rsidR="00D9355C" w:rsidRPr="005664D7" w:rsidRDefault="00D9355C" w:rsidP="00D9355C">
            <w:pPr>
              <w:pStyle w:val="-9"/>
              <w:numPr>
                <w:ilvl w:val="0"/>
                <w:numId w:val="31"/>
              </w:numPr>
              <w:ind w:firstLineChars="0"/>
              <w:rPr>
                <w:color w:val="auto"/>
                <w:sz w:val="24"/>
              </w:rPr>
            </w:pPr>
            <w:r w:rsidRPr="005664D7">
              <w:rPr>
                <w:rFonts w:hint="eastAsia"/>
                <w:color w:val="auto"/>
                <w:sz w:val="24"/>
              </w:rPr>
              <w:t>為落實處分認可登記證暫停之效力，被處分之檢驗機構或原製造廠家不得於被暫停期間仍出具試驗報告，而抵觸暫停之處分效力，爰增訂第四款。</w:t>
            </w:r>
          </w:p>
          <w:p w14:paraId="03359D50" w14:textId="77777777" w:rsidR="00D9355C" w:rsidRPr="005664D7" w:rsidRDefault="00D9355C" w:rsidP="00D9355C">
            <w:pPr>
              <w:pStyle w:val="-9"/>
              <w:numPr>
                <w:ilvl w:val="0"/>
                <w:numId w:val="31"/>
              </w:numPr>
              <w:ind w:firstLineChars="0"/>
              <w:rPr>
                <w:color w:val="auto"/>
                <w:sz w:val="24"/>
              </w:rPr>
            </w:pPr>
            <w:r w:rsidRPr="005664D7">
              <w:rPr>
                <w:rFonts w:hint="eastAsia"/>
                <w:color w:val="auto"/>
                <w:sz w:val="24"/>
              </w:rPr>
              <w:t>為免用戶裝用到業經暫停或廢止證書或證明之廠家產製之設備，影響其用電安全，爰增訂第二項。</w:t>
            </w:r>
          </w:p>
        </w:tc>
      </w:tr>
      <w:tr w:rsidR="00D9355C" w:rsidRPr="00091106" w14:paraId="2ADB1242" w14:textId="77777777" w:rsidTr="00EB49C9">
        <w:tc>
          <w:tcPr>
            <w:tcW w:w="1666" w:type="pct"/>
            <w:shd w:val="clear" w:color="auto" w:fill="auto"/>
          </w:tcPr>
          <w:p w14:paraId="5A9C7069" w14:textId="77777777" w:rsidR="00D9355C" w:rsidRPr="005664D7" w:rsidRDefault="00D9355C" w:rsidP="00D9355C">
            <w:pPr>
              <w:pStyle w:val="-1"/>
              <w:rPr>
                <w:rFonts w:ascii="標楷體" w:hAnsi="標楷體"/>
                <w:sz w:val="24"/>
                <w:u w:val="single"/>
              </w:rPr>
            </w:pPr>
            <w:r w:rsidRPr="005664D7">
              <w:rPr>
                <w:rFonts w:hint="eastAsia"/>
                <w:sz w:val="24"/>
              </w:rPr>
              <w:t>二十三、能源局得視需要進行不定期查核，檢驗機構或原製造廠家，非有正當理由，不得拒絕。經查核不合規定者，通知限期改善；逾期未改善者，將廢止其認可之一部或全部。</w:t>
            </w:r>
          </w:p>
        </w:tc>
        <w:tc>
          <w:tcPr>
            <w:tcW w:w="1667" w:type="pct"/>
            <w:shd w:val="clear" w:color="auto" w:fill="auto"/>
          </w:tcPr>
          <w:p w14:paraId="3E914383" w14:textId="77777777" w:rsidR="00D9355C" w:rsidRPr="005664D7" w:rsidRDefault="00D9355C" w:rsidP="00D9355C">
            <w:pPr>
              <w:pStyle w:val="afffffa"/>
              <w:widowControl w:val="0"/>
              <w:snapToGrid w:val="0"/>
              <w:ind w:left="240" w:hangingChars="100" w:hanging="240"/>
              <w:jc w:val="both"/>
              <w:rPr>
                <w:rFonts w:ascii="標楷體" w:hAnsi="標楷體"/>
                <w:sz w:val="24"/>
                <w:szCs w:val="24"/>
              </w:rPr>
            </w:pPr>
            <w:r w:rsidRPr="005664D7">
              <w:rPr>
                <w:rFonts w:ascii="標楷體" w:hAnsi="標楷體" w:hint="eastAsia"/>
                <w:sz w:val="24"/>
                <w:szCs w:val="24"/>
              </w:rPr>
              <w:t>二十一、</w:t>
            </w:r>
          </w:p>
          <w:p w14:paraId="65D7CA7C" w14:textId="77777777" w:rsidR="00D9355C" w:rsidRPr="005664D7" w:rsidRDefault="00D9355C" w:rsidP="00D9355C">
            <w:pPr>
              <w:pStyle w:val="-4"/>
              <w:rPr>
                <w:color w:val="auto"/>
                <w:kern w:val="2"/>
                <w:sz w:val="24"/>
              </w:rPr>
            </w:pPr>
            <w:r w:rsidRPr="005664D7">
              <w:rPr>
                <w:color w:val="auto"/>
                <w:sz w:val="24"/>
              </w:rPr>
              <w:t>(二)</w:t>
            </w:r>
            <w:r w:rsidRPr="005664D7">
              <w:rPr>
                <w:rFonts w:hint="eastAsia"/>
                <w:color w:val="auto"/>
                <w:sz w:val="24"/>
              </w:rPr>
              <w:t>能源局得視需要進行不定期查核，檢驗機構或原製造廠家，非有正當理由，不得拒絕。經查核不合規定者，通知限期改善；逾期未改善者，將廢止其認可之一部或全部。</w:t>
            </w:r>
          </w:p>
        </w:tc>
        <w:tc>
          <w:tcPr>
            <w:tcW w:w="1667" w:type="pct"/>
            <w:shd w:val="clear" w:color="auto" w:fill="auto"/>
          </w:tcPr>
          <w:p w14:paraId="784F1AD5" w14:textId="77777777" w:rsidR="001934E0" w:rsidRPr="005664D7" w:rsidRDefault="001934E0" w:rsidP="001934E0">
            <w:pPr>
              <w:pStyle w:val="-9"/>
              <w:numPr>
                <w:ilvl w:val="0"/>
                <w:numId w:val="53"/>
              </w:numPr>
              <w:ind w:firstLineChars="0"/>
              <w:rPr>
                <w:color w:val="auto"/>
                <w:sz w:val="24"/>
              </w:rPr>
            </w:pPr>
            <w:r w:rsidRPr="005664D7">
              <w:rPr>
                <w:rFonts w:hint="eastAsia"/>
                <w:color w:val="auto"/>
                <w:sz w:val="24"/>
              </w:rPr>
              <w:t>點次變更。</w:t>
            </w:r>
          </w:p>
          <w:p w14:paraId="227FE558" w14:textId="43BDCD2E" w:rsidR="00D9355C" w:rsidRPr="005664D7" w:rsidRDefault="00D9355C" w:rsidP="001934E0">
            <w:pPr>
              <w:pStyle w:val="-9"/>
              <w:numPr>
                <w:ilvl w:val="0"/>
                <w:numId w:val="53"/>
              </w:numPr>
              <w:ind w:firstLineChars="0"/>
              <w:rPr>
                <w:color w:val="auto"/>
                <w:sz w:val="24"/>
              </w:rPr>
            </w:pPr>
            <w:r w:rsidRPr="005664D7">
              <w:rPr>
                <w:rFonts w:hint="eastAsia"/>
                <w:color w:val="auto"/>
                <w:sz w:val="24"/>
              </w:rPr>
              <w:t>原第二十一點第二款後段規定移列至本點第一項。</w:t>
            </w:r>
          </w:p>
          <w:p w14:paraId="1F8E22D5" w14:textId="77777777" w:rsidR="00D9355C" w:rsidRPr="005664D7" w:rsidRDefault="00D9355C" w:rsidP="00D9355C">
            <w:pPr>
              <w:pStyle w:val="-9"/>
              <w:rPr>
                <w:color w:val="auto"/>
                <w:sz w:val="24"/>
              </w:rPr>
            </w:pPr>
          </w:p>
        </w:tc>
      </w:tr>
      <w:tr w:rsidR="00D9355C" w:rsidRPr="00091106" w14:paraId="56385331" w14:textId="77777777" w:rsidTr="00106A64">
        <w:tc>
          <w:tcPr>
            <w:tcW w:w="1666" w:type="pct"/>
            <w:shd w:val="clear" w:color="auto" w:fill="auto"/>
          </w:tcPr>
          <w:p w14:paraId="31582F64" w14:textId="1B79E33F" w:rsidR="00D9355C" w:rsidRPr="005664D7" w:rsidRDefault="00D9355C" w:rsidP="00D9355C">
            <w:pPr>
              <w:pStyle w:val="-1"/>
              <w:rPr>
                <w:rFonts w:ascii="標楷體" w:hAnsi="標楷體"/>
                <w:sz w:val="24"/>
                <w:u w:val="single"/>
              </w:rPr>
            </w:pPr>
            <w:r w:rsidRPr="005664D7">
              <w:rPr>
                <w:rFonts w:ascii="標楷體" w:hAnsi="標楷體" w:hint="eastAsia"/>
                <w:sz w:val="24"/>
                <w:u w:val="single"/>
              </w:rPr>
              <w:t>二十四</w:t>
            </w:r>
            <w:r w:rsidRPr="005664D7">
              <w:rPr>
                <w:rFonts w:ascii="標楷體" w:hAnsi="標楷體" w:hint="eastAsia"/>
                <w:sz w:val="24"/>
              </w:rPr>
              <w:t>、本要點</w:t>
            </w:r>
            <w:r w:rsidRPr="005664D7">
              <w:rPr>
                <w:rFonts w:ascii="標楷體" w:hAnsi="標楷體" w:hint="eastAsia"/>
                <w:sz w:val="24"/>
                <w:u w:val="single"/>
              </w:rPr>
              <w:t>自中華民國○○年○○月○○日</w:t>
            </w:r>
            <w:r w:rsidRPr="005664D7">
              <w:rPr>
                <w:rFonts w:ascii="標楷體" w:hAnsi="標楷體" w:hint="eastAsia"/>
                <w:sz w:val="24"/>
              </w:rPr>
              <w:t>修正發布</w:t>
            </w:r>
            <w:r w:rsidRPr="005664D7">
              <w:rPr>
                <w:rFonts w:ascii="標楷體" w:hAnsi="標楷體" w:hint="eastAsia"/>
                <w:sz w:val="24"/>
                <w:u w:val="single"/>
              </w:rPr>
              <w:t>者，於○○年○○月○○日施行。</w:t>
            </w:r>
          </w:p>
          <w:p w14:paraId="1F1ED8C3" w14:textId="42DF5B10" w:rsidR="00D9355C" w:rsidRPr="005664D7" w:rsidRDefault="00D9355C" w:rsidP="00D9355C">
            <w:pPr>
              <w:pStyle w:val="-20"/>
              <w:rPr>
                <w:rFonts w:ascii="標楷體" w:hAnsi="標楷體"/>
              </w:rPr>
            </w:pPr>
            <w:r w:rsidRPr="005664D7">
              <w:rPr>
                <w:rFonts w:ascii="標楷體" w:hAnsi="標楷體" w:hint="eastAsia"/>
              </w:rPr>
              <w:t>用戶用電設備工程係於中華民國一百年十二月三十一日前經</w:t>
            </w:r>
            <w:r w:rsidR="007D01A6" w:rsidRPr="005664D7">
              <w:rPr>
                <w:rFonts w:ascii="標楷體" w:hAnsi="標楷體" w:hint="eastAsia"/>
                <w:u w:val="single"/>
              </w:rPr>
              <w:t>輸配</w:t>
            </w:r>
            <w:r w:rsidRPr="005664D7">
              <w:rPr>
                <w:rFonts w:ascii="標楷體" w:hAnsi="標楷體" w:hint="eastAsia"/>
              </w:rPr>
              <w:t>電業圖審通過後，因故</w:t>
            </w:r>
            <w:r w:rsidRPr="005664D7">
              <w:rPr>
                <w:rFonts w:ascii="標楷體" w:hAnsi="標楷體" w:hint="eastAsia"/>
                <w:u w:val="single"/>
              </w:rPr>
              <w:t>緊急汰換之高壓用電設備而</w:t>
            </w:r>
            <w:r w:rsidRPr="005664D7">
              <w:rPr>
                <w:rFonts w:ascii="標楷體" w:hAnsi="標楷體" w:hint="eastAsia"/>
              </w:rPr>
              <w:t>辦理圖面變更</w:t>
            </w:r>
            <w:r w:rsidRPr="005664D7">
              <w:rPr>
                <w:rFonts w:ascii="標楷體" w:hAnsi="標楷體" w:hint="eastAsia"/>
                <w:u w:val="single"/>
              </w:rPr>
              <w:t>者</w:t>
            </w:r>
            <w:r w:rsidRPr="005664D7">
              <w:rPr>
                <w:rFonts w:ascii="標楷體" w:hAnsi="標楷體" w:hint="eastAsia"/>
              </w:rPr>
              <w:t>，其圖審通過日期仍以初次通過日期為準，並可適用本要點發布施行前之申請送電審查方式辦理。</w:t>
            </w:r>
          </w:p>
          <w:p w14:paraId="7D6E649D" w14:textId="77777777" w:rsidR="00D9355C" w:rsidRPr="005664D7" w:rsidRDefault="00D9355C" w:rsidP="00D9355C">
            <w:pPr>
              <w:pStyle w:val="-20"/>
              <w:rPr>
                <w:rFonts w:ascii="標楷體" w:hAnsi="標楷體"/>
                <w:u w:val="single"/>
              </w:rPr>
            </w:pPr>
            <w:r w:rsidRPr="005664D7">
              <w:rPr>
                <w:rFonts w:ascii="標楷體" w:hAnsi="標楷體" w:hint="eastAsia"/>
                <w:u w:val="single"/>
              </w:rPr>
              <w:t>符合</w:t>
            </w:r>
            <w:r w:rsidRPr="005664D7">
              <w:rPr>
                <w:rFonts w:ascii="標楷體" w:hAnsi="標楷體"/>
                <w:u w:val="single"/>
              </w:rPr>
              <w:t>CNS 3990及CNS 3991標準之</w:t>
            </w:r>
            <w:r w:rsidRPr="005664D7">
              <w:rPr>
                <w:rFonts w:ascii="標楷體" w:hAnsi="標楷體" w:hint="eastAsia"/>
                <w:u w:val="single"/>
              </w:rPr>
              <w:t>高壓配電盤自中華民國○○年○○月○○日起不再受理初次申請型式試驗報告審查。</w:t>
            </w:r>
          </w:p>
        </w:tc>
        <w:tc>
          <w:tcPr>
            <w:tcW w:w="1667" w:type="pct"/>
            <w:shd w:val="clear" w:color="auto" w:fill="auto"/>
          </w:tcPr>
          <w:p w14:paraId="0F16C895" w14:textId="77777777" w:rsidR="00D9355C" w:rsidRPr="005664D7" w:rsidRDefault="00D9355C" w:rsidP="00D9355C">
            <w:pPr>
              <w:pStyle w:val="-1"/>
              <w:rPr>
                <w:rFonts w:ascii="標楷體" w:hAnsi="標楷體"/>
                <w:sz w:val="24"/>
                <w:u w:val="single"/>
              </w:rPr>
            </w:pPr>
            <w:r w:rsidRPr="005664D7">
              <w:rPr>
                <w:rFonts w:ascii="標楷體" w:hAnsi="標楷體" w:hint="eastAsia"/>
                <w:sz w:val="24"/>
              </w:rPr>
              <w:t>二十二、本要點修正發布施行</w:t>
            </w:r>
            <w:r w:rsidRPr="005664D7">
              <w:rPr>
                <w:rFonts w:ascii="標楷體" w:hAnsi="標楷體" w:hint="eastAsia"/>
                <w:sz w:val="24"/>
                <w:u w:val="single"/>
              </w:rPr>
              <w:t>前，廠家有下列情形之一者，其認可登記證之有效年限，自動展延二年：</w:t>
            </w:r>
          </w:p>
          <w:p w14:paraId="7819C52E" w14:textId="77777777" w:rsidR="00D9355C" w:rsidRPr="005664D7" w:rsidRDefault="00D9355C" w:rsidP="00D9355C">
            <w:pPr>
              <w:pStyle w:val="-4"/>
              <w:rPr>
                <w:color w:val="auto"/>
                <w:sz w:val="24"/>
                <w:u w:val="single"/>
              </w:rPr>
            </w:pPr>
            <w:r w:rsidRPr="005664D7">
              <w:rPr>
                <w:color w:val="auto"/>
                <w:sz w:val="24"/>
                <w:u w:val="single"/>
              </w:rPr>
              <w:t>(一)已取得原製造廠家認可之廠家。</w:t>
            </w:r>
          </w:p>
          <w:p w14:paraId="0FAE79BD" w14:textId="77777777" w:rsidR="00D9355C" w:rsidRPr="005664D7" w:rsidRDefault="00D9355C" w:rsidP="00D9355C">
            <w:pPr>
              <w:pStyle w:val="-4"/>
              <w:rPr>
                <w:color w:val="auto"/>
                <w:sz w:val="24"/>
                <w:u w:val="single"/>
              </w:rPr>
            </w:pPr>
            <w:r w:rsidRPr="005664D7">
              <w:rPr>
                <w:color w:val="auto"/>
                <w:sz w:val="24"/>
                <w:u w:val="single"/>
              </w:rPr>
              <w:t>(二)已向能源局申請原製造廠家認可，於本要點修正發布施行後取得原製造廠家認可之廠家。</w:t>
            </w:r>
          </w:p>
          <w:p w14:paraId="3380FD3C" w14:textId="77777777" w:rsidR="00D9355C" w:rsidRPr="005664D7" w:rsidRDefault="00D9355C" w:rsidP="00D9355C">
            <w:pPr>
              <w:pStyle w:val="-20"/>
              <w:rPr>
                <w:rFonts w:ascii="標楷體" w:hAnsi="標楷體"/>
              </w:rPr>
            </w:pPr>
            <w:r w:rsidRPr="005664D7">
              <w:rPr>
                <w:rFonts w:ascii="標楷體" w:hAnsi="標楷體" w:hint="eastAsia"/>
              </w:rPr>
              <w:t>用戶用電設備工程係於中華民國一百年十二月三十一日前經</w:t>
            </w:r>
            <w:r w:rsidRPr="005664D7">
              <w:rPr>
                <w:rFonts w:ascii="標楷體" w:hAnsi="標楷體" w:hint="eastAsia"/>
                <w:u w:val="single"/>
              </w:rPr>
              <w:t>綜合</w:t>
            </w:r>
            <w:r w:rsidRPr="005664D7">
              <w:rPr>
                <w:rFonts w:ascii="標楷體" w:hAnsi="標楷體" w:hint="eastAsia"/>
              </w:rPr>
              <w:t>電業圖審通過後，因故辦理圖面變更，其圖審通過日期仍以初次通過日期為準，並可適用本要點發布施行前之申請送電審查方式辦理。</w:t>
            </w:r>
          </w:p>
        </w:tc>
        <w:tc>
          <w:tcPr>
            <w:tcW w:w="1667" w:type="pct"/>
            <w:shd w:val="clear" w:color="auto" w:fill="auto"/>
          </w:tcPr>
          <w:p w14:paraId="767FBBC3" w14:textId="77777777" w:rsidR="00D9355C" w:rsidRPr="005664D7" w:rsidRDefault="00D9355C" w:rsidP="001934E0">
            <w:pPr>
              <w:pStyle w:val="-9"/>
              <w:numPr>
                <w:ilvl w:val="0"/>
                <w:numId w:val="54"/>
              </w:numPr>
              <w:ind w:firstLineChars="0"/>
              <w:rPr>
                <w:color w:val="auto"/>
                <w:sz w:val="24"/>
              </w:rPr>
            </w:pPr>
            <w:r w:rsidRPr="005664D7">
              <w:rPr>
                <w:rFonts w:hint="eastAsia"/>
                <w:color w:val="auto"/>
                <w:sz w:val="24"/>
              </w:rPr>
              <w:t>點次變更。</w:t>
            </w:r>
          </w:p>
          <w:p w14:paraId="1D53274C" w14:textId="2E0F9CDD" w:rsidR="00D9355C" w:rsidRPr="005664D7" w:rsidRDefault="00D9355C" w:rsidP="001934E0">
            <w:pPr>
              <w:pStyle w:val="-9"/>
              <w:numPr>
                <w:ilvl w:val="0"/>
                <w:numId w:val="54"/>
              </w:numPr>
              <w:ind w:firstLineChars="0"/>
              <w:rPr>
                <w:color w:val="auto"/>
                <w:sz w:val="24"/>
              </w:rPr>
            </w:pPr>
            <w:bookmarkStart w:id="14" w:name="_Hlk46329409"/>
            <w:r w:rsidRPr="005664D7">
              <w:rPr>
                <w:rFonts w:hint="eastAsia"/>
                <w:color w:val="auto"/>
                <w:sz w:val="24"/>
              </w:rPr>
              <w:t>現行規定第二十二點移列本點規定，因本要點施行多年，第一項規定之過渡情事已不適用，爰予刪除。</w:t>
            </w:r>
          </w:p>
          <w:p w14:paraId="1A17410A" w14:textId="39625E5F" w:rsidR="00D9355C" w:rsidRPr="005664D7" w:rsidRDefault="00D9355C" w:rsidP="001934E0">
            <w:pPr>
              <w:pStyle w:val="-9"/>
              <w:numPr>
                <w:ilvl w:val="0"/>
                <w:numId w:val="54"/>
              </w:numPr>
              <w:ind w:firstLineChars="0"/>
              <w:rPr>
                <w:color w:val="auto"/>
                <w:sz w:val="24"/>
              </w:rPr>
            </w:pPr>
            <w:r w:rsidRPr="005664D7">
              <w:rPr>
                <w:rFonts w:hint="eastAsia"/>
                <w:color w:val="auto"/>
                <w:sz w:val="24"/>
              </w:rPr>
              <w:t>增訂本次修正之緩衝期為第一項。</w:t>
            </w:r>
            <w:bookmarkEnd w:id="14"/>
          </w:p>
          <w:p w14:paraId="0926D97A" w14:textId="0DB5582C" w:rsidR="00D9355C" w:rsidRPr="005664D7" w:rsidRDefault="00D9355C" w:rsidP="001934E0">
            <w:pPr>
              <w:pStyle w:val="-9"/>
              <w:numPr>
                <w:ilvl w:val="0"/>
                <w:numId w:val="54"/>
              </w:numPr>
              <w:ind w:firstLineChars="0"/>
              <w:rPr>
                <w:color w:val="auto"/>
                <w:sz w:val="24"/>
              </w:rPr>
            </w:pPr>
            <w:r w:rsidRPr="005664D7">
              <w:rPr>
                <w:rFonts w:hint="eastAsia"/>
                <w:color w:val="auto"/>
                <w:sz w:val="24"/>
              </w:rPr>
              <w:t>第二項修正係配合電業法修正將電業區分為發電業、輸配電業及售電業，已無綜合電業，爰修改為</w:t>
            </w:r>
            <w:r w:rsidR="007D01A6" w:rsidRPr="005664D7">
              <w:rPr>
                <w:rFonts w:hint="eastAsia"/>
                <w:color w:val="auto"/>
                <w:sz w:val="24"/>
              </w:rPr>
              <w:t>輸配</w:t>
            </w:r>
            <w:r w:rsidRPr="005664D7">
              <w:rPr>
                <w:rFonts w:hint="eastAsia"/>
                <w:color w:val="auto"/>
                <w:sz w:val="24"/>
              </w:rPr>
              <w:t>電業。考量原規定之工程時效已久，原未辦理圖面變更者應已完成檢驗送電程序，爰修正為僅有因緊急汰換同型式高壓用電設備之情事適用該規定。</w:t>
            </w:r>
          </w:p>
          <w:p w14:paraId="3271E3AE" w14:textId="77777777" w:rsidR="00D9355C" w:rsidRPr="005664D7" w:rsidRDefault="00D9355C" w:rsidP="001934E0">
            <w:pPr>
              <w:pStyle w:val="-9"/>
              <w:numPr>
                <w:ilvl w:val="0"/>
                <w:numId w:val="54"/>
              </w:numPr>
              <w:ind w:firstLineChars="0"/>
              <w:rPr>
                <w:color w:val="auto"/>
                <w:sz w:val="24"/>
              </w:rPr>
            </w:pPr>
            <w:bookmarkStart w:id="15" w:name="_Hlk46330378"/>
            <w:r w:rsidRPr="005664D7">
              <w:rPr>
                <w:rFonts w:hint="eastAsia"/>
                <w:color w:val="auto"/>
                <w:sz w:val="24"/>
              </w:rPr>
              <w:t>為確保國內高壓配電盤之用電安全且為與國際接軌，爰增訂第三項申請CNS 3990及CNS 3991標準之落日條款。</w:t>
            </w:r>
            <w:bookmarkEnd w:id="15"/>
          </w:p>
        </w:tc>
      </w:tr>
      <w:bookmarkEnd w:id="2"/>
    </w:tbl>
    <w:p w14:paraId="49DC557E" w14:textId="77777777" w:rsidR="004A2030" w:rsidRPr="00091106" w:rsidRDefault="004A2030" w:rsidP="004A2030">
      <w:pPr>
        <w:widowControl/>
        <w:jc w:val="both"/>
        <w:rPr>
          <w:rFonts w:ascii="標楷體" w:eastAsia="標楷體" w:hAnsi="標楷體"/>
        </w:rPr>
      </w:pPr>
    </w:p>
    <w:p w14:paraId="24C8A2AF" w14:textId="77777777" w:rsidR="004A2030" w:rsidRPr="00091106" w:rsidRDefault="004A2030" w:rsidP="004A2030">
      <w:pPr>
        <w:widowControl/>
        <w:jc w:val="both"/>
        <w:rPr>
          <w:rFonts w:ascii="標楷體" w:eastAsia="標楷體" w:hAnsi="標楷體"/>
        </w:rPr>
      </w:pPr>
    </w:p>
    <w:p w14:paraId="4015DA3B" w14:textId="77777777" w:rsidR="004A2030" w:rsidRPr="00091106" w:rsidRDefault="004A2030" w:rsidP="004A2030">
      <w:pPr>
        <w:widowControl/>
        <w:rPr>
          <w:rFonts w:ascii="標楷體" w:eastAsia="標楷體" w:hAnsi="標楷體"/>
        </w:rPr>
        <w:sectPr w:rsidR="004A2030" w:rsidRPr="00091106" w:rsidSect="006F45E5">
          <w:footerReference w:type="default" r:id="rId11"/>
          <w:headerReference w:type="first" r:id="rId12"/>
          <w:footerReference w:type="first" r:id="rId13"/>
          <w:pgSz w:w="11906" w:h="16838"/>
          <w:pgMar w:top="1418" w:right="1418" w:bottom="1418" w:left="1701" w:header="851" w:footer="992" w:gutter="0"/>
          <w:cols w:space="425"/>
          <w:titlePg/>
          <w:docGrid w:type="lines" w:linePitch="360"/>
        </w:sectPr>
      </w:pPr>
    </w:p>
    <w:tbl>
      <w:tblPr>
        <w:tblStyle w:val="280"/>
        <w:tblW w:w="0" w:type="auto"/>
        <w:tblLook w:val="04A0" w:firstRow="1" w:lastRow="0" w:firstColumn="1" w:lastColumn="0" w:noHBand="0" w:noVBand="1"/>
      </w:tblPr>
      <w:tblGrid>
        <w:gridCol w:w="5795"/>
        <w:gridCol w:w="5795"/>
        <w:gridCol w:w="3402"/>
      </w:tblGrid>
      <w:tr w:rsidR="00EB49C9" w:rsidRPr="00091106" w14:paraId="762969C5" w14:textId="77777777" w:rsidTr="00117A3B">
        <w:tc>
          <w:tcPr>
            <w:tcW w:w="5795" w:type="dxa"/>
          </w:tcPr>
          <w:p w14:paraId="2161EE4A"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修正規定</w:t>
            </w:r>
          </w:p>
        </w:tc>
        <w:tc>
          <w:tcPr>
            <w:tcW w:w="5795" w:type="dxa"/>
          </w:tcPr>
          <w:p w14:paraId="44FF5317"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現行規定</w:t>
            </w:r>
          </w:p>
        </w:tc>
        <w:tc>
          <w:tcPr>
            <w:tcW w:w="3402" w:type="dxa"/>
          </w:tcPr>
          <w:p w14:paraId="12237AC4"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說明</w:t>
            </w:r>
          </w:p>
        </w:tc>
      </w:tr>
      <w:tr w:rsidR="000420C9" w:rsidRPr="00091106" w14:paraId="79880AF4" w14:textId="77777777" w:rsidTr="00117A3B">
        <w:tc>
          <w:tcPr>
            <w:tcW w:w="5795" w:type="dxa"/>
          </w:tcPr>
          <w:p w14:paraId="2DCBB017" w14:textId="77777777" w:rsidR="004A2030" w:rsidRPr="00091106" w:rsidRDefault="004A2030" w:rsidP="00117A3B">
            <w:pPr>
              <w:widowControl/>
              <w:spacing w:afterLines="50" w:after="120"/>
              <w:jc w:val="center"/>
              <w:rPr>
                <w:rFonts w:ascii="標楷體" w:eastAsia="標楷體" w:hAnsi="標楷體"/>
                <w:kern w:val="0"/>
                <w:szCs w:val="32"/>
              </w:rPr>
            </w:pPr>
            <w:r w:rsidRPr="00091106">
              <w:rPr>
                <w:rFonts w:ascii="標楷體" w:eastAsia="標楷體" w:hAnsi="標楷體" w:hint="eastAsia"/>
                <w:szCs w:val="32"/>
              </w:rPr>
              <w:t>附表</w:t>
            </w:r>
            <w:r w:rsidRPr="00091106">
              <w:rPr>
                <w:rFonts w:ascii="標楷體" w:eastAsia="標楷體" w:hAnsi="標楷體" w:hint="eastAsia"/>
                <w:szCs w:val="32"/>
                <w:u w:val="single"/>
              </w:rPr>
              <w:t>三～一</w:t>
            </w:r>
            <w:r w:rsidRPr="00091106">
              <w:rPr>
                <w:rFonts w:ascii="標楷體" w:eastAsia="標楷體" w:hAnsi="標楷體"/>
                <w:szCs w:val="32"/>
              </w:rPr>
              <w:t xml:space="preserve">  </w:t>
            </w:r>
            <w:r w:rsidRPr="00091106">
              <w:rPr>
                <w:rFonts w:ascii="標楷體" w:eastAsia="標楷體" w:hAnsi="標楷體" w:hint="eastAsia"/>
                <w:szCs w:val="32"/>
              </w:rPr>
              <w:t>各高壓用電設備施行型式試驗應施行之試驗項目</w:t>
            </w:r>
          </w:p>
          <w:tbl>
            <w:tblPr>
              <w:tblpPr w:leftFromText="180" w:rightFromText="180" w:vertAnchor="text" w:tblpY="1"/>
              <w:tblOverlap w:val="neve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A0" w:firstRow="1" w:lastRow="0" w:firstColumn="1" w:lastColumn="0" w:noHBand="0" w:noVBand="0"/>
            </w:tblPr>
            <w:tblGrid>
              <w:gridCol w:w="370"/>
              <w:gridCol w:w="1170"/>
              <w:gridCol w:w="970"/>
              <w:gridCol w:w="3029"/>
            </w:tblGrid>
            <w:tr w:rsidR="00EB49C9" w:rsidRPr="00091106" w14:paraId="05AA17F4" w14:textId="77777777" w:rsidTr="005922A6">
              <w:trPr>
                <w:trHeight w:val="474"/>
              </w:trPr>
              <w:tc>
                <w:tcPr>
                  <w:tcW w:w="334" w:type="pct"/>
                  <w:tcBorders>
                    <w:top w:val="single" w:sz="4" w:space="0" w:color="auto"/>
                    <w:left w:val="single" w:sz="4" w:space="0" w:color="auto"/>
                    <w:bottom w:val="single" w:sz="4" w:space="0" w:color="auto"/>
                    <w:right w:val="single" w:sz="4" w:space="0" w:color="auto"/>
                  </w:tcBorders>
                  <w:vAlign w:val="center"/>
                  <w:hideMark/>
                </w:tcPr>
                <w:p w14:paraId="7A2F3034"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hint="eastAsia"/>
                      <w:sz w:val="20"/>
                    </w:rPr>
                    <w:t>項次</w:t>
                  </w:r>
                </w:p>
              </w:tc>
              <w:tc>
                <w:tcPr>
                  <w:tcW w:w="1689" w:type="pct"/>
                  <w:gridSpan w:val="2"/>
                  <w:tcBorders>
                    <w:top w:val="single" w:sz="4" w:space="0" w:color="auto"/>
                    <w:left w:val="single" w:sz="4" w:space="0" w:color="auto"/>
                    <w:bottom w:val="single" w:sz="4" w:space="0" w:color="auto"/>
                    <w:right w:val="single" w:sz="4" w:space="0" w:color="auto"/>
                  </w:tcBorders>
                  <w:vAlign w:val="center"/>
                  <w:hideMark/>
                </w:tcPr>
                <w:p w14:paraId="7F593086" w14:textId="77777777" w:rsidR="004A2030" w:rsidRPr="00091106" w:rsidRDefault="004A2030" w:rsidP="00117A3B">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設備項目</w:t>
                  </w:r>
                </w:p>
              </w:tc>
              <w:tc>
                <w:tcPr>
                  <w:tcW w:w="2977" w:type="pct"/>
                  <w:tcBorders>
                    <w:top w:val="single" w:sz="4" w:space="0" w:color="auto"/>
                    <w:left w:val="single" w:sz="4" w:space="0" w:color="auto"/>
                    <w:bottom w:val="single" w:sz="4" w:space="0" w:color="auto"/>
                    <w:right w:val="single" w:sz="4" w:space="0" w:color="auto"/>
                  </w:tcBorders>
                  <w:vAlign w:val="center"/>
                  <w:hideMark/>
                </w:tcPr>
                <w:p w14:paraId="1BA78BC7" w14:textId="77777777" w:rsidR="004A2030" w:rsidRPr="00091106" w:rsidRDefault="004A2030" w:rsidP="00117A3B">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試驗項目</w:t>
                  </w:r>
                </w:p>
              </w:tc>
            </w:tr>
            <w:tr w:rsidR="0052780A" w:rsidRPr="00091106" w14:paraId="561E9E53" w14:textId="77777777" w:rsidTr="005922A6">
              <w:tc>
                <w:tcPr>
                  <w:tcW w:w="334" w:type="pct"/>
                  <w:vMerge w:val="restart"/>
                  <w:tcBorders>
                    <w:top w:val="single" w:sz="4" w:space="0" w:color="auto"/>
                    <w:left w:val="single" w:sz="4" w:space="0" w:color="auto"/>
                    <w:bottom w:val="single" w:sz="4" w:space="0" w:color="auto"/>
                    <w:right w:val="single" w:sz="4" w:space="0" w:color="auto"/>
                  </w:tcBorders>
                  <w:vAlign w:val="center"/>
                  <w:hideMark/>
                </w:tcPr>
                <w:p w14:paraId="6965AA21" w14:textId="77777777" w:rsidR="0052780A" w:rsidRPr="00091106" w:rsidRDefault="0052780A" w:rsidP="0052780A">
                  <w:pPr>
                    <w:snapToGrid w:val="0"/>
                    <w:spacing w:line="240" w:lineRule="exact"/>
                    <w:jc w:val="center"/>
                    <w:rPr>
                      <w:rFonts w:ascii="標楷體" w:eastAsia="標楷體" w:hAnsi="標楷體"/>
                      <w:sz w:val="20"/>
                    </w:rPr>
                  </w:pPr>
                  <w:r w:rsidRPr="00091106">
                    <w:rPr>
                      <w:rFonts w:ascii="標楷體" w:eastAsia="標楷體" w:hAnsi="標楷體"/>
                      <w:sz w:val="20"/>
                    </w:rPr>
                    <w:t>1</w:t>
                  </w:r>
                </w:p>
              </w:tc>
              <w:tc>
                <w:tcPr>
                  <w:tcW w:w="1030" w:type="pct"/>
                  <w:vMerge w:val="restart"/>
                  <w:tcBorders>
                    <w:top w:val="single" w:sz="4" w:space="0" w:color="auto"/>
                    <w:left w:val="single" w:sz="4" w:space="0" w:color="auto"/>
                    <w:bottom w:val="single" w:sz="4" w:space="0" w:color="auto"/>
                    <w:right w:val="single" w:sz="4" w:space="0" w:color="auto"/>
                  </w:tcBorders>
                  <w:vAlign w:val="center"/>
                  <w:hideMark/>
                </w:tcPr>
                <w:p w14:paraId="7C3CA08E" w14:textId="026967B4" w:rsidR="0052780A" w:rsidRPr="00091106" w:rsidRDefault="0052780A" w:rsidP="0052780A">
                  <w:pPr>
                    <w:snapToGrid w:val="0"/>
                    <w:spacing w:line="240" w:lineRule="exact"/>
                    <w:jc w:val="center"/>
                    <w:rPr>
                      <w:rFonts w:ascii="標楷體" w:eastAsia="標楷體" w:hAnsi="標楷體"/>
                      <w:sz w:val="20"/>
                    </w:rPr>
                  </w:pPr>
                  <w:r w:rsidRPr="00091106">
                    <w:rPr>
                      <w:rFonts w:ascii="標楷體" w:eastAsia="標楷體" w:hAnsi="標楷體" w:hint="eastAsia"/>
                      <w:sz w:val="20"/>
                    </w:rPr>
                    <w:t>避雷器(Lightning Arrester, LA)</w:t>
                  </w:r>
                </w:p>
              </w:tc>
              <w:tc>
                <w:tcPr>
                  <w:tcW w:w="659" w:type="pct"/>
                  <w:tcBorders>
                    <w:top w:val="single" w:sz="4" w:space="0" w:color="auto"/>
                    <w:left w:val="single" w:sz="4" w:space="0" w:color="auto"/>
                    <w:bottom w:val="single" w:sz="4" w:space="0" w:color="auto"/>
                    <w:right w:val="single" w:sz="4" w:space="0" w:color="auto"/>
                  </w:tcBorders>
                  <w:vAlign w:val="center"/>
                  <w:hideMark/>
                </w:tcPr>
                <w:p w14:paraId="3CE86F5B" w14:textId="6C366988" w:rsidR="0052780A" w:rsidRPr="00091106" w:rsidRDefault="0052780A" w:rsidP="0052780A">
                  <w:pPr>
                    <w:snapToGrid w:val="0"/>
                    <w:spacing w:line="240" w:lineRule="exact"/>
                    <w:jc w:val="center"/>
                    <w:rPr>
                      <w:rFonts w:ascii="標楷體" w:eastAsia="標楷體" w:hAnsi="標楷體"/>
                      <w:kern w:val="0"/>
                      <w:sz w:val="20"/>
                    </w:rPr>
                  </w:pPr>
                  <w:r w:rsidRPr="00091106">
                    <w:rPr>
                      <w:rFonts w:ascii="標楷體" w:eastAsia="標楷體" w:hAnsi="標楷體" w:hint="eastAsia"/>
                      <w:kern w:val="0"/>
                      <w:sz w:val="20"/>
                      <w:u w:val="single"/>
                    </w:rPr>
                    <w:t>間隙型</w:t>
                  </w:r>
                  <w:r w:rsidRPr="00091106">
                    <w:rPr>
                      <w:rFonts w:ascii="標楷體" w:eastAsia="標楷體" w:hAnsi="標楷體"/>
                      <w:kern w:val="0"/>
                      <w:sz w:val="20"/>
                      <w:u w:val="single"/>
                    </w:rPr>
                    <w:t>(With gaps)</w:t>
                  </w:r>
                </w:p>
              </w:tc>
              <w:tc>
                <w:tcPr>
                  <w:tcW w:w="2977" w:type="pct"/>
                  <w:tcBorders>
                    <w:top w:val="single" w:sz="4" w:space="0" w:color="auto"/>
                    <w:left w:val="single" w:sz="4" w:space="0" w:color="auto"/>
                    <w:bottom w:val="single" w:sz="4" w:space="0" w:color="auto"/>
                    <w:right w:val="single" w:sz="4" w:space="0" w:color="auto"/>
                  </w:tcBorders>
                  <w:vAlign w:val="center"/>
                </w:tcPr>
                <w:p w14:paraId="4A224DAA" w14:textId="27B487B0"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1.商頻開始放電電壓試驗</w:t>
                  </w:r>
                  <w:r w:rsidRPr="00091106">
                    <w:rPr>
                      <w:rFonts w:ascii="標楷體" w:eastAsia="標楷體" w:hAnsi="標楷體"/>
                      <w:kern w:val="0"/>
                      <w:sz w:val="20"/>
                      <w:u w:val="single"/>
                    </w:rPr>
                    <w:t>(Power-frequency voltage sparkover test)</w:t>
                  </w:r>
                </w:p>
                <w:p w14:paraId="21C4EB4B" w14:textId="1AAA7CA3"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w:t>
                  </w:r>
                  <w:r w:rsidR="00A949EE" w:rsidRPr="00091106">
                    <w:rPr>
                      <w:rFonts w:ascii="標楷體" w:eastAsia="標楷體" w:hAnsi="標楷體"/>
                      <w:kern w:val="0"/>
                      <w:sz w:val="20"/>
                      <w:u w:val="single"/>
                    </w:rPr>
                    <w:t>雷</w:t>
                  </w:r>
                  <w:r w:rsidRPr="00091106">
                    <w:rPr>
                      <w:rFonts w:ascii="標楷體" w:eastAsia="標楷體" w:hAnsi="標楷體" w:hint="eastAsia"/>
                      <w:kern w:val="0"/>
                      <w:sz w:val="20"/>
                      <w:u w:val="single"/>
                    </w:rPr>
                    <w:t>衝擊波開始</w:t>
                  </w:r>
                  <w:r w:rsidRPr="00091106">
                    <w:rPr>
                      <w:rFonts w:ascii="標楷體" w:eastAsia="標楷體" w:hAnsi="標楷體" w:hint="eastAsia"/>
                      <w:kern w:val="0"/>
                      <w:sz w:val="20"/>
                    </w:rPr>
                    <w:t>放電電壓試驗</w:t>
                  </w:r>
                  <w:r w:rsidRPr="00091106">
                    <w:rPr>
                      <w:rFonts w:ascii="標楷體" w:eastAsia="標楷體" w:hAnsi="標楷體"/>
                      <w:kern w:val="0"/>
                      <w:sz w:val="20"/>
                      <w:u w:val="single"/>
                    </w:rPr>
                    <w:t>(Standard lightning impulse sparkover test)</w:t>
                  </w:r>
                </w:p>
                <w:p w14:paraId="1A835B90" w14:textId="4D7B7009"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w:t>
                  </w:r>
                  <w:r w:rsidR="00A949EE" w:rsidRPr="00091106">
                    <w:rPr>
                      <w:rFonts w:ascii="標楷體" w:eastAsia="標楷體" w:hAnsi="標楷體"/>
                      <w:kern w:val="0"/>
                      <w:sz w:val="20"/>
                      <w:u w:val="single"/>
                    </w:rPr>
                    <w:t>雷</w:t>
                  </w:r>
                  <w:r w:rsidRPr="00091106">
                    <w:rPr>
                      <w:rFonts w:ascii="標楷體" w:eastAsia="標楷體" w:hAnsi="標楷體" w:hint="eastAsia"/>
                      <w:kern w:val="0"/>
                      <w:sz w:val="20"/>
                      <w:u w:val="single"/>
                    </w:rPr>
                    <w:t>衝擊波</w:t>
                  </w:r>
                  <w:r w:rsidRPr="00091106">
                    <w:rPr>
                      <w:rFonts w:ascii="標楷體" w:eastAsia="標楷體" w:hAnsi="標楷體" w:hint="eastAsia"/>
                      <w:kern w:val="0"/>
                      <w:sz w:val="20"/>
                    </w:rPr>
                    <w:t>放電電壓</w:t>
                  </w:r>
                  <w:r w:rsidRPr="00091106">
                    <w:rPr>
                      <w:rFonts w:ascii="標楷體" w:eastAsia="標楷體" w:hAnsi="標楷體" w:hint="eastAsia"/>
                      <w:kern w:val="0"/>
                      <w:sz w:val="20"/>
                      <w:u w:val="single"/>
                    </w:rPr>
                    <w:t>/時間曲線試驗(Lightning impulse sparkover voltage/time curve test)</w:t>
                  </w:r>
                </w:p>
                <w:p w14:paraId="3C5C6972" w14:textId="16683F6B"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w:t>
                  </w:r>
                  <w:r w:rsidR="00A949EE" w:rsidRPr="00091106">
                    <w:rPr>
                      <w:rFonts w:ascii="標楷體" w:eastAsia="標楷體" w:hAnsi="標楷體"/>
                      <w:kern w:val="0"/>
                      <w:sz w:val="20"/>
                      <w:u w:val="single"/>
                    </w:rPr>
                    <w:t>雷</w:t>
                  </w:r>
                  <w:r w:rsidRPr="00091106">
                    <w:rPr>
                      <w:rFonts w:ascii="標楷體" w:eastAsia="標楷體" w:hAnsi="標楷體" w:hint="eastAsia"/>
                      <w:kern w:val="0"/>
                      <w:sz w:val="20"/>
                      <w:u w:val="single"/>
                    </w:rPr>
                    <w:t>衝擊波</w:t>
                  </w:r>
                  <w:r w:rsidRPr="00091106">
                    <w:rPr>
                      <w:rFonts w:ascii="標楷體" w:eastAsia="標楷體" w:hAnsi="標楷體" w:hint="eastAsia"/>
                      <w:kern w:val="0"/>
                      <w:sz w:val="20"/>
                    </w:rPr>
                    <w:t>波前放電電壓試驗</w:t>
                  </w:r>
                  <w:r w:rsidRPr="00091106">
                    <w:rPr>
                      <w:rFonts w:ascii="標楷體" w:eastAsia="標楷體" w:hAnsi="標楷體" w:hint="eastAsia"/>
                      <w:kern w:val="0"/>
                      <w:sz w:val="20"/>
                      <w:u w:val="single"/>
                    </w:rPr>
                    <w:t>(Measurement of front-of-wave impulse sparkover-voltage)</w:t>
                  </w:r>
                </w:p>
                <w:p w14:paraId="404614DA" w14:textId="021B3C26"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w:t>
                  </w:r>
                  <w:r w:rsidRPr="00091106">
                    <w:rPr>
                      <w:rFonts w:ascii="標楷體" w:eastAsia="標楷體" w:hAnsi="標楷體" w:hint="eastAsia"/>
                      <w:kern w:val="0"/>
                      <w:sz w:val="20"/>
                      <w:u w:val="single"/>
                    </w:rPr>
                    <w:t>開關突波</w:t>
                  </w:r>
                  <w:r w:rsidRPr="00091106">
                    <w:rPr>
                      <w:rFonts w:ascii="標楷體" w:eastAsia="標楷體" w:hAnsi="標楷體" w:hint="eastAsia"/>
                      <w:kern w:val="0"/>
                      <w:sz w:val="20"/>
                    </w:rPr>
                    <w:t>放電電壓</w:t>
                  </w:r>
                  <w:r w:rsidRPr="00091106">
                    <w:rPr>
                      <w:rFonts w:ascii="標楷體" w:eastAsia="標楷體" w:hAnsi="標楷體" w:hint="eastAsia"/>
                      <w:kern w:val="0"/>
                      <w:sz w:val="20"/>
                      <w:u w:val="single"/>
                    </w:rPr>
                    <w:t>/時間曲線試驗(Switching impulse sparkover voltage/time curve test)</w:t>
                  </w:r>
                </w:p>
                <w:p w14:paraId="5D80C008" w14:textId="61B142ED"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6.阻抗電壓試驗</w:t>
                  </w:r>
                  <w:r w:rsidRPr="00091106">
                    <w:rPr>
                      <w:rFonts w:ascii="標楷體" w:eastAsia="標楷體" w:hAnsi="標楷體"/>
                      <w:kern w:val="0"/>
                      <w:sz w:val="20"/>
                      <w:u w:val="single"/>
                    </w:rPr>
                    <w:t>(Measurement of residual voltage)</w:t>
                  </w:r>
                </w:p>
                <w:p w14:paraId="2F53EA7E"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7.放電電流耐</w:t>
                  </w:r>
                  <w:r w:rsidRPr="00091106">
                    <w:rPr>
                      <w:rFonts w:ascii="標楷體" w:eastAsia="標楷體" w:hAnsi="標楷體" w:hint="eastAsia"/>
                      <w:kern w:val="0"/>
                      <w:sz w:val="20"/>
                      <w:u w:val="single"/>
                    </w:rPr>
                    <w:t>量</w:t>
                  </w:r>
                  <w:r w:rsidRPr="00091106">
                    <w:rPr>
                      <w:rFonts w:ascii="標楷體" w:eastAsia="標楷體" w:hAnsi="標楷體" w:hint="eastAsia"/>
                      <w:kern w:val="0"/>
                      <w:sz w:val="20"/>
                    </w:rPr>
                    <w:t>試驗</w:t>
                  </w:r>
                  <w:r w:rsidRPr="00091106">
                    <w:rPr>
                      <w:rFonts w:ascii="標楷體" w:eastAsia="標楷體" w:hAnsi="標楷體" w:hint="eastAsia"/>
                      <w:kern w:val="0"/>
                      <w:sz w:val="20"/>
                      <w:u w:val="single"/>
                    </w:rPr>
                    <w:t>(Current impulse withstand tests)</w:t>
                  </w:r>
                </w:p>
                <w:p w14:paraId="4157B9B7" w14:textId="300584C4"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8.責務試驗</w:t>
                  </w:r>
                  <w:r w:rsidRPr="00091106">
                    <w:rPr>
                      <w:rFonts w:ascii="標楷體" w:eastAsia="標楷體" w:hAnsi="標楷體" w:hint="eastAsia"/>
                      <w:kern w:val="0"/>
                      <w:sz w:val="20"/>
                      <w:u w:val="single"/>
                    </w:rPr>
                    <w:t>(Operating duty test)</w:t>
                  </w:r>
                </w:p>
                <w:p w14:paraId="5D7C886E" w14:textId="7F703E81"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9.</w:t>
                  </w:r>
                  <w:r w:rsidRPr="00091106">
                    <w:rPr>
                      <w:rFonts w:ascii="標楷體" w:eastAsia="標楷體" w:hAnsi="標楷體" w:hint="eastAsia"/>
                      <w:kern w:val="0"/>
                      <w:sz w:val="20"/>
                      <w:u w:val="single"/>
                    </w:rPr>
                    <w:t>壓力釋放試驗(如避雷器有裝置釋壓裝置時)(如適用)(Pressure-relief tests(when the arrester is fitted with a pressure-relief device)</w:t>
                  </w:r>
                </w:p>
                <w:p w14:paraId="7BA7240A" w14:textId="0234C713" w:rsidR="0052780A"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10.避雷器隔離器試驗</w:t>
                  </w:r>
                  <w:r w:rsidRPr="00091106">
                    <w:rPr>
                      <w:rFonts w:ascii="標楷體" w:eastAsia="標楷體" w:hAnsi="標楷體" w:hint="eastAsia"/>
                      <w:kern w:val="0"/>
                      <w:sz w:val="20"/>
                      <w:u w:val="single"/>
                    </w:rPr>
                    <w:t>(如適用)</w:t>
                  </w:r>
                  <w:r w:rsidRPr="00091106">
                    <w:rPr>
                      <w:rFonts w:ascii="標楷體" w:eastAsia="標楷體" w:hAnsi="標楷體"/>
                      <w:kern w:val="0"/>
                      <w:sz w:val="20"/>
                      <w:u w:val="single"/>
                    </w:rPr>
                    <w:t>(Test of arrest disconnectors)</w:t>
                  </w:r>
                </w:p>
              </w:tc>
            </w:tr>
            <w:tr w:rsidR="0052780A" w:rsidRPr="00091106" w14:paraId="74521FE7" w14:textId="77777777" w:rsidTr="005922A6">
              <w:tc>
                <w:tcPr>
                  <w:tcW w:w="334" w:type="pct"/>
                  <w:vMerge/>
                  <w:tcBorders>
                    <w:top w:val="single" w:sz="4" w:space="0" w:color="auto"/>
                    <w:left w:val="single" w:sz="4" w:space="0" w:color="auto"/>
                    <w:bottom w:val="single" w:sz="4" w:space="0" w:color="auto"/>
                    <w:right w:val="single" w:sz="4" w:space="0" w:color="auto"/>
                  </w:tcBorders>
                  <w:vAlign w:val="center"/>
                  <w:hideMark/>
                </w:tcPr>
                <w:p w14:paraId="6FACB861" w14:textId="77777777" w:rsidR="0052780A" w:rsidRPr="00091106" w:rsidRDefault="0052780A" w:rsidP="0052780A">
                  <w:pPr>
                    <w:widowControl/>
                    <w:snapToGrid w:val="0"/>
                    <w:spacing w:line="240" w:lineRule="exact"/>
                    <w:rPr>
                      <w:rFonts w:ascii="標楷體" w:eastAsia="標楷體" w:hAnsi="標楷體"/>
                      <w:sz w:val="20"/>
                    </w:rPr>
                  </w:pPr>
                </w:p>
              </w:tc>
              <w:tc>
                <w:tcPr>
                  <w:tcW w:w="1030" w:type="pct"/>
                  <w:vMerge/>
                  <w:tcBorders>
                    <w:top w:val="single" w:sz="4" w:space="0" w:color="auto"/>
                    <w:left w:val="single" w:sz="4" w:space="0" w:color="auto"/>
                    <w:bottom w:val="single" w:sz="4" w:space="0" w:color="auto"/>
                    <w:right w:val="single" w:sz="4" w:space="0" w:color="auto"/>
                  </w:tcBorders>
                  <w:vAlign w:val="center"/>
                  <w:hideMark/>
                </w:tcPr>
                <w:p w14:paraId="502A6676" w14:textId="77777777" w:rsidR="0052780A" w:rsidRPr="00091106" w:rsidRDefault="0052780A" w:rsidP="0052780A">
                  <w:pPr>
                    <w:widowControl/>
                    <w:snapToGrid w:val="0"/>
                    <w:spacing w:line="240" w:lineRule="exact"/>
                    <w:rPr>
                      <w:rFonts w:ascii="標楷體" w:eastAsia="標楷體" w:hAnsi="標楷體"/>
                      <w:sz w:val="20"/>
                    </w:rPr>
                  </w:pPr>
                </w:p>
              </w:tc>
              <w:tc>
                <w:tcPr>
                  <w:tcW w:w="659" w:type="pct"/>
                  <w:tcBorders>
                    <w:top w:val="single" w:sz="4" w:space="0" w:color="auto"/>
                    <w:left w:val="single" w:sz="4" w:space="0" w:color="auto"/>
                    <w:bottom w:val="single" w:sz="4" w:space="0" w:color="auto"/>
                    <w:right w:val="single" w:sz="4" w:space="0" w:color="auto"/>
                  </w:tcBorders>
                  <w:vAlign w:val="center"/>
                  <w:hideMark/>
                </w:tcPr>
                <w:p w14:paraId="05A99536" w14:textId="644F5BC3" w:rsidR="0052780A" w:rsidRPr="00091106" w:rsidRDefault="0052780A" w:rsidP="0052780A">
                  <w:pPr>
                    <w:snapToGrid w:val="0"/>
                    <w:spacing w:line="240" w:lineRule="exact"/>
                    <w:jc w:val="center"/>
                    <w:rPr>
                      <w:rFonts w:ascii="標楷體" w:eastAsia="標楷體" w:hAnsi="標楷體"/>
                      <w:kern w:val="0"/>
                      <w:sz w:val="20"/>
                    </w:rPr>
                  </w:pPr>
                  <w:r w:rsidRPr="00091106">
                    <w:rPr>
                      <w:rFonts w:ascii="標楷體" w:eastAsia="標楷體" w:hAnsi="標楷體" w:hint="eastAsia"/>
                      <w:kern w:val="0"/>
                      <w:sz w:val="20"/>
                      <w:u w:val="single"/>
                    </w:rPr>
                    <w:t>無間隙型</w:t>
                  </w:r>
                  <w:r w:rsidRPr="00091106">
                    <w:rPr>
                      <w:rFonts w:ascii="標楷體" w:eastAsia="標楷體" w:hAnsi="標楷體"/>
                      <w:kern w:val="0"/>
                      <w:sz w:val="20"/>
                      <w:u w:val="single"/>
                    </w:rPr>
                    <w:t>(Without gaps)</w:t>
                  </w:r>
                </w:p>
              </w:tc>
              <w:tc>
                <w:tcPr>
                  <w:tcW w:w="2977" w:type="pct"/>
                  <w:tcBorders>
                    <w:top w:val="single" w:sz="4" w:space="0" w:color="auto"/>
                    <w:left w:val="single" w:sz="4" w:space="0" w:color="auto"/>
                    <w:bottom w:val="single" w:sz="4" w:space="0" w:color="auto"/>
                    <w:right w:val="single" w:sz="4" w:space="0" w:color="auto"/>
                  </w:tcBorders>
                  <w:vAlign w:val="center"/>
                </w:tcPr>
                <w:p w14:paraId="1EC918C0"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1.絕緣耐電壓試驗</w:t>
                  </w:r>
                  <w:r w:rsidRPr="00091106">
                    <w:rPr>
                      <w:rFonts w:ascii="標楷體" w:eastAsia="標楷體" w:hAnsi="標楷體" w:hint="eastAsia"/>
                      <w:kern w:val="0"/>
                      <w:sz w:val="20"/>
                      <w:u w:val="single"/>
                    </w:rPr>
                    <w:t>(Insulation withstand tests on the arrester housing)</w:t>
                  </w:r>
                </w:p>
                <w:p w14:paraId="23C74D2D"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2.殘餘電壓試驗(Residual voltage tests)</w:t>
                  </w:r>
                </w:p>
                <w:p w14:paraId="2FE87F81"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3.於連續運轉電壓下查證長期穩定性之試驗(Test to verify long term stability under continuous operating voltage)</w:t>
                  </w:r>
                </w:p>
                <w:p w14:paraId="40855D5D" w14:textId="4D461F1C"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4.查證反覆電荷轉移定額試驗</w:t>
                  </w:r>
                  <w:r w:rsidRPr="00091106">
                    <w:rPr>
                      <w:rFonts w:ascii="標楷體" w:eastAsia="標楷體" w:hAnsi="標楷體"/>
                      <w:kern w:val="0"/>
                      <w:sz w:val="20"/>
                      <w:u w:val="single"/>
                    </w:rPr>
                    <w:t>(Test to verify the repetitive charge transfer rating)</w:t>
                  </w:r>
                </w:p>
                <w:p w14:paraId="71569BCD" w14:textId="0E2F7271"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5.試驗樣品之散熱性能特性</w:t>
                  </w:r>
                  <w:r w:rsidRPr="00091106">
                    <w:rPr>
                      <w:rFonts w:ascii="標楷體" w:eastAsia="標楷體" w:hAnsi="標楷體"/>
                      <w:kern w:val="0"/>
                      <w:sz w:val="20"/>
                      <w:u w:val="single"/>
                    </w:rPr>
                    <w:t>(Heat dissipation behaviour of test sample)</w:t>
                  </w:r>
                </w:p>
                <w:p w14:paraId="22A3F086"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6.責務試驗(Operating duty test)</w:t>
                  </w:r>
                </w:p>
                <w:p w14:paraId="22643C3C" w14:textId="4CBD1DDD"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7.商頻電壓-時間試驗</w:t>
                  </w:r>
                  <w:r w:rsidRPr="00091106">
                    <w:rPr>
                      <w:rFonts w:ascii="標楷體" w:eastAsia="標楷體" w:hAnsi="標楷體"/>
                      <w:kern w:val="0"/>
                      <w:sz w:val="20"/>
                      <w:u w:val="single"/>
                    </w:rPr>
                    <w:t>(Power-frequency voltage-versus-time test)</w:t>
                  </w:r>
                </w:p>
                <w:p w14:paraId="7A678F1A"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8.避雷器</w:t>
                  </w:r>
                  <w:r w:rsidRPr="00091106">
                    <w:rPr>
                      <w:rFonts w:ascii="標楷體" w:eastAsia="標楷體" w:hAnsi="標楷體" w:hint="eastAsia"/>
                      <w:kern w:val="0"/>
                      <w:sz w:val="20"/>
                      <w:u w:val="single"/>
                    </w:rPr>
                    <w:t>之</w:t>
                  </w:r>
                  <w:r w:rsidRPr="00091106">
                    <w:rPr>
                      <w:rFonts w:ascii="標楷體" w:eastAsia="標楷體" w:hAnsi="標楷體" w:hint="eastAsia"/>
                      <w:kern w:val="0"/>
                      <w:sz w:val="20"/>
                    </w:rPr>
                    <w:t>隔離器試驗</w:t>
                  </w:r>
                </w:p>
                <w:p w14:paraId="71E9D952"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(Tests of arrester disconnector)</w:t>
                  </w:r>
                </w:p>
                <w:p w14:paraId="334308D0"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9.短路試驗(Short-circuit tests)</w:t>
                  </w:r>
                </w:p>
                <w:p w14:paraId="2DB5EE4D"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10.彎曲力矩之試驗(Test of the bending moment)</w:t>
                  </w:r>
                </w:p>
                <w:p w14:paraId="3783D88A"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11.環境試驗(Environmental tests)</w:t>
                  </w:r>
                </w:p>
                <w:p w14:paraId="5816F46F"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12.密封</w:t>
                  </w:r>
                  <w:r w:rsidRPr="00091106">
                    <w:rPr>
                      <w:rFonts w:ascii="標楷體" w:eastAsia="標楷體" w:hAnsi="標楷體" w:hint="eastAsia"/>
                      <w:kern w:val="0"/>
                      <w:sz w:val="20"/>
                      <w:u w:val="single"/>
                    </w:rPr>
                    <w:t>洩漏率</w:t>
                  </w:r>
                  <w:r w:rsidRPr="00091106">
                    <w:rPr>
                      <w:rFonts w:ascii="標楷體" w:eastAsia="標楷體" w:hAnsi="標楷體" w:hint="eastAsia"/>
                      <w:kern w:val="0"/>
                      <w:sz w:val="20"/>
                    </w:rPr>
                    <w:t>試驗</w:t>
                  </w:r>
                  <w:r w:rsidRPr="00091106">
                    <w:rPr>
                      <w:rFonts w:ascii="標楷體" w:eastAsia="標楷體" w:hAnsi="標楷體" w:hint="eastAsia"/>
                      <w:kern w:val="0"/>
                      <w:sz w:val="20"/>
                      <w:u w:val="single"/>
                    </w:rPr>
                    <w:t>(Seal leak rate test)</w:t>
                  </w:r>
                </w:p>
                <w:p w14:paraId="7C49A936" w14:textId="006F6688"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13.無線電干擾</w:t>
                  </w:r>
                  <w:r w:rsidRPr="00091106">
                    <w:rPr>
                      <w:rFonts w:ascii="標楷體" w:eastAsia="標楷體" w:hAnsi="標楷體" w:hint="eastAsia"/>
                      <w:kern w:val="0"/>
                      <w:sz w:val="20"/>
                      <w:u w:val="single"/>
                    </w:rPr>
                    <w:t>電壓(R.I.V.)</w:t>
                  </w:r>
                  <w:r w:rsidRPr="00091106">
                    <w:rPr>
                      <w:rFonts w:ascii="標楷體" w:eastAsia="標楷體" w:hAnsi="標楷體" w:hint="eastAsia"/>
                      <w:kern w:val="0"/>
                      <w:sz w:val="20"/>
                    </w:rPr>
                    <w:t>試驗(如適用)</w:t>
                  </w:r>
                  <w:r w:rsidRPr="00091106">
                    <w:rPr>
                      <w:rFonts w:ascii="標楷體" w:eastAsia="標楷體" w:hAnsi="標楷體"/>
                      <w:kern w:val="0"/>
                      <w:sz w:val="20"/>
                      <w:u w:val="single"/>
                    </w:rPr>
                    <w:t>(Radi</w:t>
                  </w:r>
                  <w:r w:rsidR="00781AFD" w:rsidRPr="00091106">
                    <w:rPr>
                      <w:rFonts w:ascii="標楷體" w:eastAsia="標楷體" w:hAnsi="標楷體"/>
                      <w:kern w:val="0"/>
                      <w:sz w:val="20"/>
                      <w:u w:val="single"/>
                    </w:rPr>
                    <w:t>o interference voltage (R.I.V.)</w:t>
                  </w:r>
                  <w:r w:rsidRPr="00091106">
                    <w:rPr>
                      <w:rFonts w:ascii="標楷體" w:eastAsia="標楷體" w:hAnsi="標楷體"/>
                      <w:kern w:val="0"/>
                      <w:sz w:val="20"/>
                      <w:u w:val="single"/>
                    </w:rPr>
                    <w:t>test)</w:t>
                  </w:r>
                </w:p>
                <w:p w14:paraId="22F6E94F" w14:textId="17945ECC"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14.查證內部組件之介電耐受的試驗</w:t>
                  </w:r>
                  <w:r w:rsidRPr="00091106">
                    <w:rPr>
                      <w:rFonts w:ascii="標楷體" w:eastAsia="標楷體" w:hAnsi="標楷體"/>
                      <w:kern w:val="0"/>
                      <w:sz w:val="20"/>
                      <w:u w:val="single"/>
                    </w:rPr>
                    <w:t>(Test to verify the dielectric withstand of internal components)</w:t>
                  </w:r>
                </w:p>
                <w:p w14:paraId="77B4F619" w14:textId="53A418C7" w:rsidR="0052780A" w:rsidRPr="00091106" w:rsidRDefault="005922A6" w:rsidP="00F37B1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u w:val="single"/>
                    </w:rPr>
                    <w:t>15.內部均壓組件之試驗</w:t>
                  </w:r>
                  <w:r w:rsidRPr="00091106">
                    <w:rPr>
                      <w:rFonts w:ascii="標楷體" w:eastAsia="標楷體" w:hAnsi="標楷體"/>
                      <w:kern w:val="0"/>
                      <w:sz w:val="20"/>
                      <w:u w:val="single"/>
                    </w:rPr>
                    <w:t>(Test of internal grading components)</w:t>
                  </w:r>
                </w:p>
              </w:tc>
            </w:tr>
            <w:tr w:rsidR="00106FCD" w:rsidRPr="00091106" w14:paraId="010BC2B0" w14:textId="77777777" w:rsidTr="005922A6">
              <w:tc>
                <w:tcPr>
                  <w:tcW w:w="334" w:type="pct"/>
                  <w:tcBorders>
                    <w:top w:val="single" w:sz="4" w:space="0" w:color="auto"/>
                    <w:left w:val="single" w:sz="4" w:space="0" w:color="auto"/>
                    <w:bottom w:val="single" w:sz="4" w:space="0" w:color="auto"/>
                    <w:right w:val="single" w:sz="4" w:space="0" w:color="auto"/>
                  </w:tcBorders>
                  <w:vAlign w:val="center"/>
                  <w:hideMark/>
                </w:tcPr>
                <w:p w14:paraId="0D9EE6D1" w14:textId="77777777" w:rsidR="00106FCD" w:rsidRPr="00091106" w:rsidRDefault="00106FCD" w:rsidP="00106FCD">
                  <w:pPr>
                    <w:snapToGrid w:val="0"/>
                    <w:spacing w:line="240" w:lineRule="exact"/>
                    <w:jc w:val="center"/>
                    <w:rPr>
                      <w:rFonts w:ascii="標楷體" w:eastAsia="標楷體" w:hAnsi="標楷體"/>
                      <w:sz w:val="20"/>
                    </w:rPr>
                  </w:pPr>
                  <w:r w:rsidRPr="00091106">
                    <w:rPr>
                      <w:rFonts w:ascii="標楷體" w:eastAsia="標楷體" w:hAnsi="標楷體"/>
                      <w:sz w:val="20"/>
                    </w:rPr>
                    <w:t>2</w:t>
                  </w:r>
                </w:p>
              </w:tc>
              <w:tc>
                <w:tcPr>
                  <w:tcW w:w="1689" w:type="pct"/>
                  <w:gridSpan w:val="2"/>
                  <w:tcBorders>
                    <w:top w:val="single" w:sz="4" w:space="0" w:color="auto"/>
                    <w:left w:val="single" w:sz="4" w:space="0" w:color="auto"/>
                    <w:bottom w:val="single" w:sz="4" w:space="0" w:color="auto"/>
                    <w:right w:val="single" w:sz="4" w:space="0" w:color="auto"/>
                  </w:tcBorders>
                  <w:vAlign w:val="center"/>
                  <w:hideMark/>
                </w:tcPr>
                <w:p w14:paraId="2409AA2F" w14:textId="5096D528" w:rsidR="00106FCD" w:rsidRPr="00091106" w:rsidRDefault="00106FCD" w:rsidP="00106FCD">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電力及配電變壓器(</w:t>
                  </w:r>
                  <w:r w:rsidRPr="00091106">
                    <w:rPr>
                      <w:rFonts w:ascii="標楷體" w:eastAsia="標楷體" w:hAnsi="標楷體" w:hint="eastAsia"/>
                      <w:sz w:val="20"/>
                      <w:u w:val="single"/>
                    </w:rPr>
                    <w:t xml:space="preserve">Power and distribution transformer, </w:t>
                  </w:r>
                  <w:r w:rsidRPr="00091106">
                    <w:rPr>
                      <w:rFonts w:ascii="標楷體" w:eastAsia="標楷體" w:hAnsi="標楷體" w:hint="eastAsia"/>
                      <w:sz w:val="20"/>
                    </w:rPr>
                    <w:t>TR)</w:t>
                  </w:r>
                </w:p>
              </w:tc>
              <w:tc>
                <w:tcPr>
                  <w:tcW w:w="2977" w:type="pct"/>
                  <w:tcBorders>
                    <w:top w:val="single" w:sz="4" w:space="0" w:color="auto"/>
                    <w:left w:val="single" w:sz="4" w:space="0" w:color="auto"/>
                    <w:bottom w:val="single" w:sz="4" w:space="0" w:color="auto"/>
                    <w:right w:val="single" w:sz="4" w:space="0" w:color="auto"/>
                  </w:tcBorders>
                </w:tcPr>
                <w:p w14:paraId="4CF2A07B" w14:textId="0458C130"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1.繞組電阻測定</w:t>
                  </w:r>
                  <w:r w:rsidRPr="00091106">
                    <w:rPr>
                      <w:rFonts w:ascii="標楷體" w:eastAsia="標楷體" w:hAnsi="標楷體"/>
                      <w:kern w:val="0"/>
                      <w:sz w:val="20"/>
                      <w:u w:val="single"/>
                    </w:rPr>
                    <w:t>(Measurement of winding resistance)</w:t>
                  </w:r>
                </w:p>
                <w:p w14:paraId="13035FD6"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2.匝比</w:t>
                  </w:r>
                  <w:r w:rsidRPr="00091106">
                    <w:rPr>
                      <w:rFonts w:ascii="標楷體" w:eastAsia="標楷體" w:hAnsi="標楷體" w:hint="eastAsia"/>
                      <w:kern w:val="0"/>
                      <w:sz w:val="20"/>
                      <w:u w:val="single"/>
                    </w:rPr>
                    <w:t>測定(Measurement of voltage ratio)</w:t>
                  </w:r>
                </w:p>
                <w:p w14:paraId="03803D5B"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w:t>
                  </w:r>
                  <w:r w:rsidRPr="00091106">
                    <w:rPr>
                      <w:rFonts w:ascii="標楷體" w:eastAsia="標楷體" w:hAnsi="標楷體" w:hint="eastAsia"/>
                      <w:kern w:val="0"/>
                      <w:sz w:val="20"/>
                      <w:u w:val="single"/>
                    </w:rPr>
                    <w:t>極性或</w:t>
                  </w:r>
                  <w:r w:rsidRPr="00091106">
                    <w:rPr>
                      <w:rFonts w:ascii="標楷體" w:eastAsia="標楷體" w:hAnsi="標楷體" w:hint="eastAsia"/>
                      <w:kern w:val="0"/>
                      <w:sz w:val="20"/>
                    </w:rPr>
                    <w:t>相位</w:t>
                  </w:r>
                  <w:r w:rsidRPr="00091106">
                    <w:rPr>
                      <w:rFonts w:ascii="標楷體" w:eastAsia="標楷體" w:hAnsi="標楷體" w:hint="eastAsia"/>
                      <w:kern w:val="0"/>
                      <w:sz w:val="20"/>
                      <w:u w:val="single"/>
                    </w:rPr>
                    <w:t>關係</w:t>
                  </w:r>
                  <w:r w:rsidRPr="00091106">
                    <w:rPr>
                      <w:rFonts w:ascii="標楷體" w:eastAsia="標楷體" w:hAnsi="標楷體" w:hint="eastAsia"/>
                      <w:kern w:val="0"/>
                      <w:sz w:val="20"/>
                    </w:rPr>
                    <w:t>試驗</w:t>
                  </w:r>
                  <w:r w:rsidRPr="00091106">
                    <w:rPr>
                      <w:rFonts w:ascii="標楷體" w:eastAsia="標楷體" w:hAnsi="標楷體" w:hint="eastAsia"/>
                      <w:kern w:val="0"/>
                      <w:sz w:val="20"/>
                      <w:u w:val="single"/>
                    </w:rPr>
                    <w:t>(Check of polarity or phase displacement)</w:t>
                  </w:r>
                </w:p>
                <w:p w14:paraId="4EC49EB2" w14:textId="5BF7FF70"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4.無載電流及無載損測定</w:t>
                  </w:r>
                  <w:r w:rsidRPr="00091106">
                    <w:rPr>
                      <w:rFonts w:ascii="標楷體" w:eastAsia="標楷體" w:hAnsi="標楷體"/>
                      <w:kern w:val="0"/>
                      <w:sz w:val="20"/>
                      <w:u w:val="single"/>
                    </w:rPr>
                    <w:t>(Measurement of no-load loss and current)</w:t>
                  </w:r>
                </w:p>
                <w:p w14:paraId="3B03CFEA" w14:textId="540F63F2"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5.負載損及阻抗電壓測定</w:t>
                  </w:r>
                  <w:r w:rsidRPr="00091106">
                    <w:rPr>
                      <w:rFonts w:ascii="標楷體" w:eastAsia="標楷體" w:hAnsi="標楷體"/>
                      <w:kern w:val="0"/>
                      <w:sz w:val="20"/>
                      <w:u w:val="single"/>
                    </w:rPr>
                    <w:t>(Measurement of short-circuit impedance and load loss)</w:t>
                  </w:r>
                </w:p>
                <w:p w14:paraId="1C4C0B6B"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6.耐電壓試驗</w:t>
                  </w:r>
                  <w:r w:rsidRPr="00091106">
                    <w:rPr>
                      <w:rFonts w:ascii="標楷體" w:eastAsia="標楷體" w:hAnsi="標楷體" w:hint="eastAsia"/>
                      <w:kern w:val="0"/>
                      <w:sz w:val="20"/>
                      <w:u w:val="single"/>
                    </w:rPr>
                    <w:t>(Applied voltage test)</w:t>
                  </w:r>
                </w:p>
                <w:p w14:paraId="2C5EBF52"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7.感應電壓試驗</w:t>
                  </w:r>
                  <w:r w:rsidRPr="00091106">
                    <w:rPr>
                      <w:rFonts w:ascii="標楷體" w:eastAsia="標楷體" w:hAnsi="標楷體" w:hint="eastAsia"/>
                      <w:kern w:val="0"/>
                      <w:sz w:val="20"/>
                      <w:u w:val="single"/>
                    </w:rPr>
                    <w:t>(Induced voltage tests)</w:t>
                  </w:r>
                </w:p>
                <w:p w14:paraId="49DE7026"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8.衝擊電壓試驗</w:t>
                  </w:r>
                  <w:r w:rsidRPr="00091106">
                    <w:rPr>
                      <w:rFonts w:ascii="標楷體" w:eastAsia="標楷體" w:hAnsi="標楷體" w:hint="eastAsia"/>
                      <w:kern w:val="0"/>
                      <w:sz w:val="20"/>
                      <w:u w:val="single"/>
                    </w:rPr>
                    <w:t>(Lightning impulse tests)</w:t>
                  </w:r>
                </w:p>
                <w:p w14:paraId="758146F4"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9.溫升試驗</w:t>
                  </w:r>
                  <w:r w:rsidRPr="00091106">
                    <w:rPr>
                      <w:rFonts w:ascii="標楷體" w:eastAsia="標楷體" w:hAnsi="標楷體" w:hint="eastAsia"/>
                      <w:kern w:val="0"/>
                      <w:sz w:val="20"/>
                      <w:u w:val="single"/>
                    </w:rPr>
                    <w:t>(Temperature rise test)</w:t>
                  </w:r>
                </w:p>
                <w:p w14:paraId="7B8C0715"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10.噪音試驗</w:t>
                  </w:r>
                  <w:r w:rsidRPr="00091106">
                    <w:rPr>
                      <w:rFonts w:ascii="標楷體" w:eastAsia="標楷體" w:hAnsi="標楷體" w:hint="eastAsia"/>
                      <w:kern w:val="0"/>
                      <w:sz w:val="20"/>
                      <w:u w:val="single"/>
                    </w:rPr>
                    <w:t>(Determination of sound levels)</w:t>
                  </w:r>
                </w:p>
                <w:p w14:paraId="45F8A7FD"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11.</w:t>
                  </w:r>
                  <w:r w:rsidRPr="00091106">
                    <w:rPr>
                      <w:rFonts w:ascii="標楷體" w:eastAsia="標楷體" w:hAnsi="標楷體" w:hint="eastAsia"/>
                      <w:kern w:val="0"/>
                      <w:sz w:val="20"/>
                      <w:u w:val="single"/>
                    </w:rPr>
                    <w:t>單相桿上用變壓器二次側繞組之漏磁試驗(若適用時)(Magnetic leakage test of secondary winding of transformer used on single-phase pole type)</w:t>
                  </w:r>
                </w:p>
                <w:p w14:paraId="241DB5E3" w14:textId="6D7A2935"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12.瞬時</w:t>
                  </w:r>
                  <w:r w:rsidRPr="00091106">
                    <w:rPr>
                      <w:rFonts w:ascii="標楷體" w:eastAsia="標楷體" w:hAnsi="標楷體" w:hint="eastAsia"/>
                      <w:kern w:val="0"/>
                      <w:sz w:val="20"/>
                    </w:rPr>
                    <w:t>短路試驗</w:t>
                  </w:r>
                  <w:r w:rsidRPr="00091106">
                    <w:rPr>
                      <w:rFonts w:ascii="標楷體" w:eastAsia="標楷體" w:hAnsi="標楷體" w:hint="eastAsia"/>
                      <w:kern w:val="0"/>
                      <w:sz w:val="20"/>
                      <w:u w:val="single"/>
                    </w:rPr>
                    <w:t>(如適用)</w:t>
                  </w:r>
                  <w:r w:rsidRPr="00091106">
                    <w:rPr>
                      <w:rFonts w:ascii="標楷體" w:eastAsia="標楷體" w:hAnsi="標楷體"/>
                      <w:kern w:val="0"/>
                      <w:sz w:val="20"/>
                      <w:u w:val="single"/>
                    </w:rPr>
                    <w:t>(Ability to withstand short circuit)</w:t>
                  </w:r>
                </w:p>
                <w:p w14:paraId="41CB6A41" w14:textId="1A084CF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13.</w:t>
                  </w:r>
                  <w:r w:rsidRPr="00091106">
                    <w:rPr>
                      <w:rFonts w:ascii="標楷體" w:eastAsia="標楷體" w:hAnsi="標楷體" w:hint="eastAsia"/>
                      <w:kern w:val="0"/>
                      <w:sz w:val="20"/>
                      <w:u w:val="single"/>
                    </w:rPr>
                    <w:t>部分放電試驗(如適用)</w:t>
                  </w:r>
                  <w:r w:rsidR="00965F7D" w:rsidRPr="00091106">
                    <w:rPr>
                      <w:rFonts w:ascii="標楷體" w:eastAsia="標楷體" w:hAnsi="標楷體"/>
                      <w:kern w:val="0"/>
                      <w:sz w:val="20"/>
                      <w:u w:val="single"/>
                    </w:rPr>
                    <w:t>(Partial discharge measurement)</w:t>
                  </w:r>
                </w:p>
                <w:p w14:paraId="2051E6B0" w14:textId="053DD29A" w:rsidR="00106FCD" w:rsidRPr="00091106" w:rsidRDefault="005922A6" w:rsidP="00D8192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14.</w:t>
                  </w:r>
                  <w:r w:rsidRPr="00091106">
                    <w:rPr>
                      <w:rFonts w:ascii="標楷體" w:eastAsia="標楷體" w:hAnsi="標楷體" w:hint="eastAsia"/>
                      <w:kern w:val="0"/>
                      <w:sz w:val="20"/>
                      <w:u w:val="single"/>
                    </w:rPr>
                    <w:t>風扇和油幫電機功率測定(如適用) (Measurement of the power taken by the fan and liquid pump motors)</w:t>
                  </w:r>
                </w:p>
              </w:tc>
            </w:tr>
            <w:tr w:rsidR="00106FCD" w:rsidRPr="00091106" w14:paraId="02724DBE" w14:textId="77777777" w:rsidTr="005922A6">
              <w:tc>
                <w:tcPr>
                  <w:tcW w:w="334" w:type="pct"/>
                  <w:tcBorders>
                    <w:top w:val="single" w:sz="4" w:space="0" w:color="auto"/>
                    <w:left w:val="single" w:sz="4" w:space="0" w:color="auto"/>
                    <w:bottom w:val="single" w:sz="4" w:space="0" w:color="auto"/>
                    <w:right w:val="single" w:sz="4" w:space="0" w:color="auto"/>
                  </w:tcBorders>
                  <w:vAlign w:val="center"/>
                  <w:hideMark/>
                </w:tcPr>
                <w:p w14:paraId="3B3877C2" w14:textId="77777777" w:rsidR="00106FCD" w:rsidRPr="00091106" w:rsidRDefault="00106FCD" w:rsidP="00106FCD">
                  <w:pPr>
                    <w:snapToGrid w:val="0"/>
                    <w:spacing w:line="240" w:lineRule="exact"/>
                    <w:jc w:val="center"/>
                    <w:rPr>
                      <w:rFonts w:ascii="標楷體" w:eastAsia="標楷體" w:hAnsi="標楷體"/>
                      <w:sz w:val="20"/>
                    </w:rPr>
                  </w:pPr>
                  <w:r w:rsidRPr="00091106">
                    <w:rPr>
                      <w:rFonts w:ascii="標楷體" w:eastAsia="標楷體" w:hAnsi="標楷體"/>
                      <w:sz w:val="20"/>
                    </w:rPr>
                    <w:t>3</w:t>
                  </w:r>
                </w:p>
              </w:tc>
              <w:tc>
                <w:tcPr>
                  <w:tcW w:w="1689" w:type="pct"/>
                  <w:gridSpan w:val="2"/>
                  <w:tcBorders>
                    <w:top w:val="single" w:sz="4" w:space="0" w:color="auto"/>
                    <w:left w:val="single" w:sz="4" w:space="0" w:color="auto"/>
                    <w:bottom w:val="single" w:sz="4" w:space="0" w:color="auto"/>
                    <w:right w:val="single" w:sz="4" w:space="0" w:color="auto"/>
                  </w:tcBorders>
                  <w:vAlign w:val="center"/>
                  <w:hideMark/>
                </w:tcPr>
                <w:p w14:paraId="0057328F" w14:textId="47FCD6D7" w:rsidR="00106FCD" w:rsidRPr="00091106" w:rsidRDefault="00106FCD" w:rsidP="00106FCD">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比壓器</w:t>
                  </w:r>
                  <w:r w:rsidRPr="00091106">
                    <w:rPr>
                      <w:rFonts w:ascii="標楷體" w:eastAsia="標楷體" w:hAnsi="標楷體"/>
                      <w:sz w:val="20"/>
                    </w:rPr>
                    <w:t>(</w:t>
                  </w:r>
                  <w:r w:rsidRPr="00091106">
                    <w:rPr>
                      <w:rFonts w:ascii="標楷體" w:eastAsia="標楷體" w:hAnsi="標楷體"/>
                      <w:sz w:val="20"/>
                      <w:u w:val="single"/>
                    </w:rPr>
                    <w:t>Potential transformers ,</w:t>
                  </w:r>
                  <w:r w:rsidRPr="00091106">
                    <w:rPr>
                      <w:rFonts w:ascii="標楷體" w:eastAsia="標楷體" w:hAnsi="標楷體"/>
                      <w:sz w:val="20"/>
                    </w:rPr>
                    <w:t>PT)</w:t>
                  </w:r>
                </w:p>
              </w:tc>
              <w:tc>
                <w:tcPr>
                  <w:tcW w:w="2977" w:type="pct"/>
                  <w:tcBorders>
                    <w:top w:val="single" w:sz="4" w:space="0" w:color="auto"/>
                    <w:left w:val="single" w:sz="4" w:space="0" w:color="auto"/>
                    <w:bottom w:val="single" w:sz="4" w:space="0" w:color="auto"/>
                    <w:right w:val="single" w:sz="4" w:space="0" w:color="auto"/>
                  </w:tcBorders>
                </w:tcPr>
                <w:p w14:paraId="431A2F53"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1.溫升試驗</w:t>
                  </w:r>
                  <w:r w:rsidRPr="00091106">
                    <w:rPr>
                      <w:rFonts w:ascii="標楷體" w:eastAsia="標楷體" w:hAnsi="標楷體" w:hint="eastAsia"/>
                      <w:kern w:val="0"/>
                      <w:sz w:val="20"/>
                      <w:u w:val="single"/>
                    </w:rPr>
                    <w:t>(Temperature-rise test)</w:t>
                  </w:r>
                </w:p>
                <w:p w14:paraId="473E47AE" w14:textId="4B7D5F0C"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2.衝擊電壓試驗</w:t>
                  </w:r>
                  <w:r w:rsidRPr="00091106">
                    <w:rPr>
                      <w:rFonts w:ascii="標楷體" w:eastAsia="標楷體" w:hAnsi="標楷體"/>
                      <w:kern w:val="0"/>
                      <w:sz w:val="20"/>
                      <w:u w:val="single"/>
                    </w:rPr>
                    <w:t>(Impulse voltage withstand test on primary terminals)</w:t>
                  </w:r>
                </w:p>
                <w:p w14:paraId="24CB2436" w14:textId="50629952" w:rsidR="005922A6" w:rsidRPr="00091106" w:rsidRDefault="005922A6" w:rsidP="00965F7D">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w:t>
                  </w:r>
                  <w:r w:rsidRPr="00091106">
                    <w:rPr>
                      <w:rFonts w:ascii="標楷體" w:eastAsia="標楷體" w:hAnsi="標楷體" w:hint="eastAsia"/>
                      <w:kern w:val="0"/>
                      <w:sz w:val="20"/>
                      <w:u w:val="single"/>
                    </w:rPr>
                    <w:t>濕</w:t>
                  </w:r>
                  <w:r w:rsidRPr="00091106">
                    <w:rPr>
                      <w:rFonts w:ascii="標楷體" w:eastAsia="標楷體" w:hAnsi="標楷體" w:hint="eastAsia"/>
                      <w:kern w:val="0"/>
                      <w:sz w:val="20"/>
                    </w:rPr>
                    <w:t>式注水耐電壓試驗</w:t>
                  </w:r>
                  <w:r w:rsidRPr="00091106">
                    <w:rPr>
                      <w:rFonts w:ascii="標楷體" w:eastAsia="標楷體" w:hAnsi="標楷體" w:hint="eastAsia"/>
                      <w:kern w:val="0"/>
                      <w:sz w:val="20"/>
                      <w:u w:val="single"/>
                    </w:rPr>
                    <w:t>(如適用</w:t>
                  </w:r>
                  <w:r w:rsidR="00965F7D" w:rsidRPr="00091106">
                    <w:rPr>
                      <w:rFonts w:ascii="標楷體" w:eastAsia="標楷體" w:hAnsi="標楷體" w:hint="eastAsia"/>
                      <w:kern w:val="0"/>
                      <w:sz w:val="20"/>
                      <w:u w:val="single"/>
                    </w:rPr>
                    <w:t>)</w:t>
                  </w:r>
                  <w:r w:rsidRPr="00091106">
                    <w:rPr>
                      <w:rFonts w:ascii="標楷體" w:eastAsia="標楷體" w:hAnsi="標楷體"/>
                      <w:kern w:val="0"/>
                      <w:sz w:val="20"/>
                      <w:u w:val="single"/>
                    </w:rPr>
                    <w:t>(Wet test for outdoor type transformers)</w:t>
                  </w:r>
                </w:p>
                <w:p w14:paraId="460091C5" w14:textId="3C247D38" w:rsidR="005922A6" w:rsidRPr="00091106" w:rsidRDefault="005922A6" w:rsidP="00965F7D">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w:t>
                  </w:r>
                  <w:r w:rsidRPr="00091106">
                    <w:rPr>
                      <w:rFonts w:ascii="標楷體" w:eastAsia="標楷體" w:hAnsi="標楷體" w:hint="eastAsia"/>
                      <w:kern w:val="0"/>
                      <w:sz w:val="20"/>
                      <w:u w:val="single"/>
                    </w:rPr>
                    <w:t>電磁相容性試驗(如適用</w:t>
                  </w:r>
                  <w:r w:rsidR="00965F7D" w:rsidRPr="00091106">
                    <w:rPr>
                      <w:rFonts w:ascii="標楷體" w:eastAsia="標楷體" w:hAnsi="標楷體" w:hint="eastAsia"/>
                      <w:kern w:val="0"/>
                      <w:sz w:val="20"/>
                      <w:u w:val="single"/>
                    </w:rPr>
                    <w:t>)</w:t>
                  </w:r>
                  <w:r w:rsidRPr="00091106">
                    <w:rPr>
                      <w:rFonts w:ascii="標楷體" w:eastAsia="標楷體" w:hAnsi="標楷體"/>
                      <w:kern w:val="0"/>
                      <w:sz w:val="20"/>
                      <w:u w:val="single"/>
                    </w:rPr>
                    <w:t>(Electromagnetic compatibility tests, EMC)</w:t>
                  </w:r>
                </w:p>
                <w:p w14:paraId="1EE51E51"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5.誤差試驗(Test for accuracy)</w:t>
                  </w:r>
                </w:p>
                <w:p w14:paraId="56C8C48B" w14:textId="7F363BD1"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6.外殼保護等級驗證(如適用)(Verification of the degree of protection by enclosures)</w:t>
                  </w:r>
                </w:p>
                <w:p w14:paraId="6F28EE65" w14:textId="794B519E"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7.環境溫度下密封性試驗(如適用)(Enclosure tightness test at ambient temperature)</w:t>
                  </w:r>
                </w:p>
                <w:p w14:paraId="327A58DF" w14:textId="4BD02BDC" w:rsidR="005922A6" w:rsidRPr="00091106" w:rsidRDefault="005922A6" w:rsidP="00965F7D">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8.外殼抗壓力試驗(如適用</w:t>
                  </w:r>
                  <w:r w:rsidR="00965F7D" w:rsidRPr="00091106">
                    <w:rPr>
                      <w:rFonts w:ascii="標楷體" w:eastAsia="標楷體" w:hAnsi="標楷體" w:hint="eastAsia"/>
                      <w:kern w:val="0"/>
                      <w:sz w:val="20"/>
                      <w:u w:val="single"/>
                    </w:rPr>
                    <w:t>)</w:t>
                  </w:r>
                  <w:r w:rsidRPr="00091106">
                    <w:rPr>
                      <w:rFonts w:ascii="標楷體" w:eastAsia="標楷體" w:hAnsi="標楷體"/>
                      <w:kern w:val="0"/>
                      <w:sz w:val="20"/>
                      <w:u w:val="single"/>
                    </w:rPr>
                    <w:t>(Pressure test for the enclosure)</w:t>
                  </w:r>
                </w:p>
                <w:p w14:paraId="72F38D34" w14:textId="5EE4912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9.短路承受能力試驗</w:t>
                  </w:r>
                  <w:r w:rsidRPr="00091106">
                    <w:rPr>
                      <w:rFonts w:ascii="標楷體" w:eastAsia="標楷體" w:hAnsi="標楷體"/>
                      <w:kern w:val="0"/>
                      <w:sz w:val="20"/>
                      <w:u w:val="single"/>
                    </w:rPr>
                    <w:t>(Short-circuit withstand capability test)</w:t>
                  </w:r>
                </w:p>
                <w:p w14:paraId="047D0AC4" w14:textId="5468B51C"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10.商頻電容及電力因數試驗(如適用) (Capacitance and tanδ measurement at power frequency)</w:t>
                  </w:r>
                </w:p>
                <w:p w14:paraId="04654BFE" w14:textId="498B00E4"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11.鐵磁共振試驗(如適用)</w:t>
                  </w:r>
                  <w:r w:rsidRPr="00091106">
                    <w:rPr>
                      <w:rFonts w:ascii="標楷體" w:eastAsia="標楷體" w:hAnsi="標楷體"/>
                      <w:kern w:val="0"/>
                      <w:sz w:val="20"/>
                      <w:u w:val="single"/>
                    </w:rPr>
                    <w:t>(Ferro-resonance test)</w:t>
                  </w:r>
                </w:p>
                <w:p w14:paraId="33F52E22" w14:textId="4CCC5C9B"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12.暫態響應試驗(如適用)</w:t>
                  </w:r>
                  <w:r w:rsidRPr="00091106">
                    <w:rPr>
                      <w:rFonts w:ascii="標楷體" w:eastAsia="標楷體" w:hAnsi="標楷體"/>
                      <w:kern w:val="0"/>
                      <w:sz w:val="20"/>
                      <w:u w:val="single"/>
                    </w:rPr>
                    <w:t>(Transient response test (for protective capacitive transformers))</w:t>
                  </w:r>
                </w:p>
                <w:p w14:paraId="0FE294C7" w14:textId="095A1BE9" w:rsidR="00106FCD"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u w:val="single"/>
                    </w:rPr>
                    <w:t>13.載波頻率配件的型式試驗(如適用) (Type tests for carrier frequency accessories)</w:t>
                  </w:r>
                </w:p>
              </w:tc>
            </w:tr>
            <w:tr w:rsidR="00EB49C9" w:rsidRPr="00091106" w14:paraId="037A5B60" w14:textId="77777777" w:rsidTr="005922A6">
              <w:tc>
                <w:tcPr>
                  <w:tcW w:w="334" w:type="pct"/>
                  <w:tcBorders>
                    <w:top w:val="single" w:sz="4" w:space="0" w:color="auto"/>
                    <w:left w:val="single" w:sz="4" w:space="0" w:color="auto"/>
                    <w:bottom w:val="single" w:sz="4" w:space="0" w:color="auto"/>
                    <w:right w:val="single" w:sz="4" w:space="0" w:color="auto"/>
                  </w:tcBorders>
                  <w:vAlign w:val="center"/>
                  <w:hideMark/>
                </w:tcPr>
                <w:p w14:paraId="761D3562"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4</w:t>
                  </w:r>
                </w:p>
              </w:tc>
              <w:tc>
                <w:tcPr>
                  <w:tcW w:w="1689" w:type="pct"/>
                  <w:gridSpan w:val="2"/>
                  <w:tcBorders>
                    <w:top w:val="single" w:sz="4" w:space="0" w:color="auto"/>
                    <w:left w:val="single" w:sz="4" w:space="0" w:color="auto"/>
                    <w:bottom w:val="single" w:sz="4" w:space="0" w:color="auto"/>
                    <w:right w:val="single" w:sz="4" w:space="0" w:color="auto"/>
                  </w:tcBorders>
                  <w:vAlign w:val="center"/>
                  <w:hideMark/>
                </w:tcPr>
                <w:p w14:paraId="5995D5C2" w14:textId="3669F127" w:rsidR="004A2030" w:rsidRPr="00091106" w:rsidRDefault="005922A6" w:rsidP="005922A6">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比流器</w:t>
                  </w:r>
                  <w:r w:rsidRPr="00091106">
                    <w:rPr>
                      <w:rFonts w:ascii="標楷體" w:eastAsia="標楷體" w:hAnsi="標楷體"/>
                      <w:sz w:val="20"/>
                    </w:rPr>
                    <w:t>(</w:t>
                  </w:r>
                  <w:r w:rsidRPr="00091106">
                    <w:rPr>
                      <w:rFonts w:ascii="標楷體" w:eastAsia="標楷體" w:hAnsi="標楷體"/>
                      <w:sz w:val="20"/>
                      <w:u w:val="single"/>
                    </w:rPr>
                    <w:t xml:space="preserve">Current transformers, </w:t>
                  </w:r>
                  <w:r w:rsidRPr="00091106">
                    <w:rPr>
                      <w:rFonts w:ascii="標楷體" w:eastAsia="標楷體" w:hAnsi="標楷體"/>
                      <w:sz w:val="20"/>
                    </w:rPr>
                    <w:t>CT)</w:t>
                  </w:r>
                </w:p>
              </w:tc>
              <w:tc>
                <w:tcPr>
                  <w:tcW w:w="2977" w:type="pct"/>
                  <w:tcBorders>
                    <w:top w:val="single" w:sz="4" w:space="0" w:color="auto"/>
                    <w:left w:val="single" w:sz="4" w:space="0" w:color="auto"/>
                    <w:bottom w:val="single" w:sz="4" w:space="0" w:color="auto"/>
                    <w:right w:val="single" w:sz="4" w:space="0" w:color="auto"/>
                  </w:tcBorders>
                </w:tcPr>
                <w:p w14:paraId="599B5616"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1.溫升試驗</w:t>
                  </w:r>
                  <w:r w:rsidRPr="00091106">
                    <w:rPr>
                      <w:rFonts w:ascii="標楷體" w:eastAsia="標楷體" w:hAnsi="標楷體" w:hint="eastAsia"/>
                      <w:kern w:val="0"/>
                      <w:sz w:val="20"/>
                      <w:u w:val="single"/>
                    </w:rPr>
                    <w:t>(Temperature-rise test)</w:t>
                  </w:r>
                </w:p>
                <w:p w14:paraId="374273DE"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2.衝擊電壓試驗</w:t>
                  </w:r>
                  <w:r w:rsidRPr="00091106">
                    <w:rPr>
                      <w:rFonts w:ascii="標楷體" w:eastAsia="標楷體" w:hAnsi="標楷體" w:hint="eastAsia"/>
                      <w:kern w:val="0"/>
                      <w:sz w:val="20"/>
                      <w:u w:val="single"/>
                    </w:rPr>
                    <w:t>(Impulse voltage withstand test on primary terminals)</w:t>
                  </w:r>
                </w:p>
                <w:p w14:paraId="1070B4B8" w14:textId="4FF8D21B"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w:t>
                  </w:r>
                  <w:r w:rsidRPr="00091106">
                    <w:rPr>
                      <w:rFonts w:ascii="標楷體" w:eastAsia="標楷體" w:hAnsi="標楷體" w:hint="eastAsia"/>
                      <w:kern w:val="0"/>
                      <w:sz w:val="20"/>
                      <w:u w:val="single"/>
                    </w:rPr>
                    <w:t>濕</w:t>
                  </w:r>
                  <w:r w:rsidRPr="00091106">
                    <w:rPr>
                      <w:rFonts w:ascii="標楷體" w:eastAsia="標楷體" w:hAnsi="標楷體" w:hint="eastAsia"/>
                      <w:kern w:val="0"/>
                      <w:sz w:val="20"/>
                    </w:rPr>
                    <w:t>式注水耐電壓試驗(如適用)</w:t>
                  </w:r>
                  <w:r w:rsidRPr="00091106">
                    <w:rPr>
                      <w:rFonts w:ascii="標楷體" w:eastAsia="標楷體" w:hAnsi="標楷體"/>
                      <w:kern w:val="0"/>
                      <w:sz w:val="20"/>
                      <w:u w:val="single"/>
                    </w:rPr>
                    <w:t>(Wet test for outdoor type transformers)</w:t>
                  </w:r>
                </w:p>
                <w:p w14:paraId="5B468B8E" w14:textId="43F1E272"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w:t>
                  </w:r>
                  <w:r w:rsidRPr="00091106">
                    <w:rPr>
                      <w:rFonts w:ascii="標楷體" w:eastAsia="標楷體" w:hAnsi="標楷體" w:hint="eastAsia"/>
                      <w:kern w:val="0"/>
                      <w:sz w:val="20"/>
                      <w:u w:val="single"/>
                    </w:rPr>
                    <w:t>電磁相容性試驗(如適用)</w:t>
                  </w:r>
                  <w:r w:rsidRPr="00091106">
                    <w:rPr>
                      <w:rFonts w:ascii="標楷體" w:eastAsia="標楷體" w:hAnsi="標楷體"/>
                      <w:kern w:val="0"/>
                      <w:sz w:val="20"/>
                      <w:u w:val="single"/>
                    </w:rPr>
                    <w:t>(Electromagnetic compatibility tests, EMC)</w:t>
                  </w:r>
                </w:p>
                <w:p w14:paraId="3C64BB2D"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5.誤差試驗(Test for accuracy)</w:t>
                  </w:r>
                </w:p>
                <w:p w14:paraId="25CBA66D" w14:textId="39C3880B"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6.</w:t>
                  </w:r>
                  <w:r w:rsidRPr="00091106">
                    <w:rPr>
                      <w:rFonts w:ascii="標楷體" w:eastAsia="標楷體" w:hAnsi="標楷體" w:hint="eastAsia"/>
                      <w:kern w:val="0"/>
                      <w:sz w:val="20"/>
                      <w:u w:val="single"/>
                    </w:rPr>
                    <w:t>外殼保護等級驗證(如適用)</w:t>
                  </w:r>
                  <w:r w:rsidRPr="00091106">
                    <w:rPr>
                      <w:rFonts w:ascii="標楷體" w:eastAsia="標楷體" w:hAnsi="標楷體"/>
                      <w:kern w:val="0"/>
                      <w:sz w:val="20"/>
                      <w:u w:val="single"/>
                    </w:rPr>
                    <w:t>(Verification of the degree of protection by enclosures)</w:t>
                  </w:r>
                </w:p>
                <w:p w14:paraId="25793929" w14:textId="255DF15C"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7.環境溫度下密封性試驗(如適用)</w:t>
                  </w:r>
                  <w:r w:rsidRPr="00091106">
                    <w:rPr>
                      <w:rFonts w:ascii="標楷體" w:eastAsia="標楷體" w:hAnsi="標楷體"/>
                      <w:kern w:val="0"/>
                      <w:sz w:val="20"/>
                      <w:u w:val="single"/>
                    </w:rPr>
                    <w:t>(Enclosure tightness test at ambient temperature)</w:t>
                  </w:r>
                </w:p>
                <w:p w14:paraId="3692A74C" w14:textId="6868EEBA"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8.外殼抗壓力試驗(如適用)(Pressure test for the enclosure)</w:t>
                  </w:r>
                </w:p>
                <w:p w14:paraId="65FF0547" w14:textId="1C9B38C7" w:rsidR="004A2030" w:rsidRPr="00091106" w:rsidRDefault="005922A6" w:rsidP="00965F7D">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9.短時間電流</w:t>
                  </w:r>
                  <w:r w:rsidRPr="00091106">
                    <w:rPr>
                      <w:rFonts w:ascii="標楷體" w:eastAsia="標楷體" w:hAnsi="標楷體" w:hint="eastAsia"/>
                      <w:kern w:val="0"/>
                      <w:sz w:val="20"/>
                      <w:u w:val="single"/>
                    </w:rPr>
                    <w:t>特性</w:t>
                  </w:r>
                  <w:r w:rsidRPr="00091106">
                    <w:rPr>
                      <w:rFonts w:ascii="標楷體" w:eastAsia="標楷體" w:hAnsi="標楷體" w:hint="eastAsia"/>
                      <w:kern w:val="0"/>
                      <w:sz w:val="20"/>
                    </w:rPr>
                    <w:t>試驗</w:t>
                  </w:r>
                  <w:r w:rsidRPr="00091106">
                    <w:rPr>
                      <w:rFonts w:ascii="標楷體" w:eastAsia="標楷體" w:hAnsi="標楷體"/>
                      <w:kern w:val="0"/>
                      <w:sz w:val="20"/>
                      <w:u w:val="single"/>
                    </w:rPr>
                    <w:t>(Short-time current tests)</w:t>
                  </w:r>
                </w:p>
              </w:tc>
            </w:tr>
            <w:tr w:rsidR="00EB49C9" w:rsidRPr="00091106" w14:paraId="04456808" w14:textId="77777777" w:rsidTr="005922A6">
              <w:tc>
                <w:tcPr>
                  <w:tcW w:w="334" w:type="pct"/>
                  <w:tcBorders>
                    <w:top w:val="single" w:sz="4" w:space="0" w:color="auto"/>
                    <w:left w:val="single" w:sz="4" w:space="0" w:color="auto"/>
                    <w:bottom w:val="single" w:sz="4" w:space="0" w:color="auto"/>
                    <w:right w:val="single" w:sz="4" w:space="0" w:color="auto"/>
                  </w:tcBorders>
                  <w:vAlign w:val="center"/>
                  <w:hideMark/>
                </w:tcPr>
                <w:p w14:paraId="0810188B"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5</w:t>
                  </w:r>
                </w:p>
              </w:tc>
              <w:tc>
                <w:tcPr>
                  <w:tcW w:w="1689" w:type="pct"/>
                  <w:gridSpan w:val="2"/>
                  <w:tcBorders>
                    <w:top w:val="single" w:sz="4" w:space="0" w:color="auto"/>
                    <w:left w:val="single" w:sz="4" w:space="0" w:color="auto"/>
                    <w:bottom w:val="single" w:sz="4" w:space="0" w:color="auto"/>
                    <w:right w:val="single" w:sz="4" w:space="0" w:color="auto"/>
                  </w:tcBorders>
                  <w:vAlign w:val="center"/>
                  <w:hideMark/>
                </w:tcPr>
                <w:p w14:paraId="6C8A357B" w14:textId="380686E3"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熔絲</w:t>
                  </w:r>
                  <w:r w:rsidRPr="00091106">
                    <w:rPr>
                      <w:rFonts w:ascii="標楷體" w:eastAsia="標楷體" w:hAnsi="標楷體"/>
                      <w:sz w:val="20"/>
                    </w:rPr>
                    <w:t>(Fuse</w:t>
                  </w:r>
                  <w:r w:rsidR="00106FCD" w:rsidRPr="00091106">
                    <w:rPr>
                      <w:rFonts w:ascii="標楷體" w:eastAsia="標楷體" w:hAnsi="標楷體"/>
                      <w:sz w:val="20"/>
                      <w:u w:val="single"/>
                    </w:rPr>
                    <w:t>s</w:t>
                  </w:r>
                  <w:r w:rsidRPr="00091106">
                    <w:rPr>
                      <w:rFonts w:ascii="標楷體" w:eastAsia="標楷體" w:hAnsi="標楷體"/>
                      <w:sz w:val="20"/>
                    </w:rPr>
                    <w:t>)</w:t>
                  </w:r>
                </w:p>
              </w:tc>
              <w:tc>
                <w:tcPr>
                  <w:tcW w:w="2977" w:type="pct"/>
                  <w:tcBorders>
                    <w:top w:val="single" w:sz="4" w:space="0" w:color="auto"/>
                    <w:left w:val="single" w:sz="4" w:space="0" w:color="auto"/>
                    <w:bottom w:val="single" w:sz="4" w:space="0" w:color="auto"/>
                    <w:right w:val="single" w:sz="4" w:space="0" w:color="auto"/>
                  </w:tcBorders>
                </w:tcPr>
                <w:p w14:paraId="2265FFA6" w14:textId="73816243" w:rsidR="00965F7D" w:rsidRPr="00091106" w:rsidRDefault="00965F7D"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w:t>
                  </w:r>
                  <w:r w:rsidR="005922A6" w:rsidRPr="00091106">
                    <w:rPr>
                      <w:rFonts w:ascii="標楷體" w:eastAsia="標楷體" w:hAnsi="標楷體" w:hint="eastAsia"/>
                      <w:kern w:val="0"/>
                      <w:sz w:val="20"/>
                      <w:u w:val="single"/>
                    </w:rPr>
                    <w:t>電介質試驗(Dielectric tests)</w:t>
                  </w:r>
                </w:p>
                <w:p w14:paraId="4B3B7E5B" w14:textId="2DFB4790" w:rsidR="005922A6" w:rsidRPr="00091106" w:rsidRDefault="00965F7D"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w:t>
                  </w:r>
                  <w:r w:rsidR="005922A6" w:rsidRPr="00091106">
                    <w:rPr>
                      <w:rFonts w:ascii="標楷體" w:eastAsia="標楷體" w:hAnsi="標楷體" w:hint="eastAsia"/>
                      <w:kern w:val="0"/>
                      <w:sz w:val="20"/>
                    </w:rPr>
                    <w:t>溫升試驗</w:t>
                  </w:r>
                  <w:r w:rsidR="005922A6" w:rsidRPr="00091106">
                    <w:rPr>
                      <w:rFonts w:ascii="標楷體" w:eastAsia="標楷體" w:hAnsi="標楷體" w:hint="eastAsia"/>
                      <w:kern w:val="0"/>
                      <w:sz w:val="20"/>
                      <w:u w:val="single"/>
                    </w:rPr>
                    <w:t>(Temperature-rise tests)</w:t>
                  </w:r>
                </w:p>
                <w:p w14:paraId="620F01EE" w14:textId="6D71E976"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w:t>
                  </w:r>
                  <w:r w:rsidRPr="00091106">
                    <w:rPr>
                      <w:rFonts w:ascii="標楷體" w:eastAsia="標楷體" w:hAnsi="標楷體" w:hint="eastAsia"/>
                      <w:kern w:val="0"/>
                      <w:sz w:val="20"/>
                      <w:u w:val="single"/>
                    </w:rPr>
                    <w:t>功率消耗測量(如適用)</w:t>
                  </w:r>
                  <w:r w:rsidRPr="00091106">
                    <w:rPr>
                      <w:rFonts w:ascii="標楷體" w:eastAsia="標楷體" w:hAnsi="標楷體"/>
                      <w:kern w:val="0"/>
                      <w:sz w:val="20"/>
                      <w:u w:val="single"/>
                    </w:rPr>
                    <w:t>(Power-dissipation measurement)</w:t>
                  </w:r>
                </w:p>
                <w:p w14:paraId="74CA045D" w14:textId="27DB1325" w:rsidR="005922A6" w:rsidRPr="00091106" w:rsidRDefault="00965F7D"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4.</w:t>
                  </w:r>
                  <w:r w:rsidR="005922A6" w:rsidRPr="00091106">
                    <w:rPr>
                      <w:rFonts w:ascii="標楷體" w:eastAsia="標楷體" w:hAnsi="標楷體" w:hint="eastAsia"/>
                      <w:kern w:val="0"/>
                      <w:sz w:val="20"/>
                    </w:rPr>
                    <w:t>啟斷試驗(Breaking tests)</w:t>
                  </w:r>
                </w:p>
                <w:p w14:paraId="45D8E050" w14:textId="49FC41B7" w:rsidR="005922A6" w:rsidRPr="00091106" w:rsidRDefault="00965F7D" w:rsidP="00965F7D">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w:t>
                  </w:r>
                  <w:r w:rsidR="005922A6" w:rsidRPr="00091106">
                    <w:rPr>
                      <w:rFonts w:ascii="標楷體" w:eastAsia="標楷體" w:hAnsi="標楷體" w:hint="eastAsia"/>
                      <w:kern w:val="0"/>
                      <w:sz w:val="20"/>
                      <w:u w:val="single"/>
                    </w:rPr>
                    <w:t>時間-電流特性試驗</w:t>
                  </w:r>
                  <w:r w:rsidR="005922A6" w:rsidRPr="00091106">
                    <w:rPr>
                      <w:rFonts w:ascii="標楷體" w:eastAsia="標楷體" w:hAnsi="標楷體"/>
                      <w:kern w:val="0"/>
                      <w:sz w:val="20"/>
                      <w:u w:val="single"/>
                    </w:rPr>
                    <w:t>(Tests for time-current characteristics)</w:t>
                  </w:r>
                </w:p>
                <w:p w14:paraId="2C2228BE" w14:textId="2E2579CD" w:rsidR="005922A6" w:rsidRPr="00091106" w:rsidRDefault="00965F7D"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6.</w:t>
                  </w:r>
                  <w:r w:rsidR="005922A6" w:rsidRPr="00091106">
                    <w:rPr>
                      <w:rFonts w:ascii="標楷體" w:eastAsia="標楷體" w:hAnsi="標楷體" w:hint="eastAsia"/>
                      <w:kern w:val="0"/>
                      <w:sz w:val="20"/>
                    </w:rPr>
                    <w:t>撞針試驗</w:t>
                  </w:r>
                  <w:r w:rsidR="005922A6" w:rsidRPr="00091106">
                    <w:rPr>
                      <w:rFonts w:ascii="標楷體" w:eastAsia="標楷體" w:hAnsi="標楷體" w:hint="eastAsia"/>
                      <w:kern w:val="0"/>
                      <w:sz w:val="20"/>
                      <w:u w:val="single"/>
                    </w:rPr>
                    <w:t>(如適用)(Tests of strikers)</w:t>
                  </w:r>
                </w:p>
                <w:p w14:paraId="3581C609" w14:textId="3FF58BAD" w:rsidR="005922A6" w:rsidRPr="00091106" w:rsidRDefault="00965F7D"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7.</w:t>
                  </w:r>
                  <w:r w:rsidR="005922A6" w:rsidRPr="00091106">
                    <w:rPr>
                      <w:rFonts w:ascii="標楷體" w:eastAsia="標楷體" w:hAnsi="標楷體" w:hint="eastAsia"/>
                      <w:kern w:val="0"/>
                      <w:sz w:val="20"/>
                    </w:rPr>
                    <w:t>電磁相容</w:t>
                  </w:r>
                  <w:r w:rsidR="005922A6" w:rsidRPr="00091106">
                    <w:rPr>
                      <w:rFonts w:ascii="標楷體" w:eastAsia="標楷體" w:hAnsi="標楷體" w:hint="eastAsia"/>
                      <w:kern w:val="0"/>
                      <w:sz w:val="20"/>
                      <w:u w:val="single"/>
                    </w:rPr>
                    <w:t>性</w:t>
                  </w:r>
                  <w:r w:rsidR="005922A6" w:rsidRPr="00091106">
                    <w:rPr>
                      <w:rFonts w:ascii="標楷體" w:eastAsia="標楷體" w:hAnsi="標楷體" w:hint="eastAsia"/>
                      <w:kern w:val="0"/>
                      <w:sz w:val="20"/>
                    </w:rPr>
                    <w:t>試驗</w:t>
                  </w:r>
                  <w:r w:rsidR="005922A6" w:rsidRPr="00091106">
                    <w:rPr>
                      <w:rFonts w:ascii="標楷體" w:eastAsia="標楷體" w:hAnsi="標楷體" w:hint="eastAsia"/>
                      <w:kern w:val="0"/>
                      <w:sz w:val="20"/>
                      <w:u w:val="single"/>
                    </w:rPr>
                    <w:t>(EMC)(如適用</w:t>
                  </w:r>
                  <w:r w:rsidRPr="00091106">
                    <w:rPr>
                      <w:rFonts w:ascii="標楷體" w:eastAsia="標楷體" w:hAnsi="標楷體" w:hint="eastAsia"/>
                      <w:kern w:val="0"/>
                      <w:sz w:val="20"/>
                      <w:u w:val="single"/>
                    </w:rPr>
                    <w:t>)(Electromagnetic compatibility</w:t>
                  </w:r>
                  <w:r w:rsidR="005922A6" w:rsidRPr="00091106">
                    <w:rPr>
                      <w:rFonts w:ascii="標楷體" w:eastAsia="標楷體" w:hAnsi="標楷體" w:hint="eastAsia"/>
                      <w:kern w:val="0"/>
                      <w:sz w:val="20"/>
                      <w:u w:val="single"/>
                    </w:rPr>
                    <w:t>(EMC))</w:t>
                  </w:r>
                </w:p>
                <w:p w14:paraId="4E9705E9" w14:textId="75374E47" w:rsidR="005922A6" w:rsidRPr="00091106" w:rsidRDefault="00965F7D"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8.</w:t>
                  </w:r>
                  <w:r w:rsidR="005922A6" w:rsidRPr="00091106">
                    <w:rPr>
                      <w:rFonts w:ascii="標楷體" w:eastAsia="標楷體" w:hAnsi="標楷體" w:hint="eastAsia"/>
                      <w:kern w:val="0"/>
                      <w:sz w:val="20"/>
                    </w:rPr>
                    <w:t>機械試驗</w:t>
                  </w:r>
                  <w:r w:rsidR="005922A6" w:rsidRPr="00091106">
                    <w:rPr>
                      <w:rFonts w:ascii="標楷體" w:eastAsia="標楷體" w:hAnsi="標楷體" w:hint="eastAsia"/>
                      <w:kern w:val="0"/>
                      <w:sz w:val="20"/>
                      <w:u w:val="single"/>
                    </w:rPr>
                    <w:t>(針對配電用熔絲鏈開關)(如適用)(Mechanical tests (for distribution fuse-cutouts))</w:t>
                  </w:r>
                </w:p>
                <w:p w14:paraId="6C6F48B6" w14:textId="0539BD8C" w:rsidR="004A2030" w:rsidRPr="00091106" w:rsidRDefault="00965F7D"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9.</w:t>
                  </w:r>
                  <w:r w:rsidR="005922A6" w:rsidRPr="00091106">
                    <w:rPr>
                      <w:rFonts w:ascii="標楷體" w:eastAsia="標楷體" w:hAnsi="標楷體" w:hint="eastAsia"/>
                      <w:kern w:val="0"/>
                      <w:sz w:val="20"/>
                      <w:u w:val="single"/>
                    </w:rPr>
                    <w:t>人工汙</w:t>
                  </w:r>
                  <w:r w:rsidR="005922A6" w:rsidRPr="00091106">
                    <w:rPr>
                      <w:rFonts w:ascii="標楷體" w:eastAsia="標楷體" w:hAnsi="標楷體" w:hint="eastAsia"/>
                      <w:kern w:val="0"/>
                      <w:sz w:val="20"/>
                    </w:rPr>
                    <w:t>染試驗</w:t>
                  </w:r>
                  <w:r w:rsidR="005922A6" w:rsidRPr="00091106">
                    <w:rPr>
                      <w:rFonts w:ascii="標楷體" w:eastAsia="標楷體" w:hAnsi="標楷體" w:hint="eastAsia"/>
                      <w:kern w:val="0"/>
                      <w:sz w:val="20"/>
                      <w:u w:val="single"/>
                    </w:rPr>
                    <w:t>(如適用)(Artificial pollution tests)</w:t>
                  </w:r>
                </w:p>
              </w:tc>
            </w:tr>
            <w:tr w:rsidR="00106FCD" w:rsidRPr="00091106" w14:paraId="1B327116" w14:textId="77777777" w:rsidTr="005922A6">
              <w:tc>
                <w:tcPr>
                  <w:tcW w:w="334" w:type="pct"/>
                  <w:tcBorders>
                    <w:top w:val="single" w:sz="4" w:space="0" w:color="auto"/>
                    <w:left w:val="single" w:sz="4" w:space="0" w:color="auto"/>
                    <w:bottom w:val="single" w:sz="4" w:space="0" w:color="auto"/>
                    <w:right w:val="single" w:sz="4" w:space="0" w:color="auto"/>
                  </w:tcBorders>
                  <w:vAlign w:val="center"/>
                  <w:hideMark/>
                </w:tcPr>
                <w:p w14:paraId="75B49C65" w14:textId="77777777" w:rsidR="00106FCD" w:rsidRPr="00091106" w:rsidRDefault="00106FCD" w:rsidP="00106FCD">
                  <w:pPr>
                    <w:snapToGrid w:val="0"/>
                    <w:spacing w:line="240" w:lineRule="exact"/>
                    <w:jc w:val="center"/>
                    <w:rPr>
                      <w:rFonts w:ascii="標楷體" w:eastAsia="標楷體" w:hAnsi="標楷體"/>
                      <w:sz w:val="20"/>
                    </w:rPr>
                  </w:pPr>
                  <w:r w:rsidRPr="00091106">
                    <w:rPr>
                      <w:rFonts w:ascii="標楷體" w:eastAsia="標楷體" w:hAnsi="標楷體"/>
                      <w:sz w:val="20"/>
                    </w:rPr>
                    <w:t>6</w:t>
                  </w:r>
                </w:p>
              </w:tc>
              <w:tc>
                <w:tcPr>
                  <w:tcW w:w="1689" w:type="pct"/>
                  <w:gridSpan w:val="2"/>
                  <w:tcBorders>
                    <w:top w:val="single" w:sz="4" w:space="0" w:color="auto"/>
                    <w:left w:val="single" w:sz="4" w:space="0" w:color="auto"/>
                    <w:bottom w:val="single" w:sz="4" w:space="0" w:color="auto"/>
                    <w:right w:val="single" w:sz="4" w:space="0" w:color="auto"/>
                  </w:tcBorders>
                  <w:vAlign w:val="center"/>
                  <w:hideMark/>
                </w:tcPr>
                <w:p w14:paraId="53ED559B" w14:textId="77777777" w:rsidR="00106FCD" w:rsidRPr="00091106" w:rsidRDefault="00106FCD" w:rsidP="00106FCD">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rPr>
                    <w:t>氣體絕緣開關設備(Gas-insulated switchgear, GIS)</w:t>
                  </w:r>
                </w:p>
                <w:p w14:paraId="2CE0D650" w14:textId="52F9F8D1" w:rsidR="00106FCD" w:rsidRPr="00091106" w:rsidRDefault="00106FCD" w:rsidP="00106FCD">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(52 kV</w:t>
                  </w:r>
                  <w:r w:rsidRPr="00091106">
                    <w:rPr>
                      <w:rFonts w:ascii="標楷體" w:eastAsia="標楷體" w:hAnsi="標楷體"/>
                      <w:sz w:val="20"/>
                    </w:rPr>
                    <w:t>以下</w:t>
                  </w:r>
                  <w:r w:rsidRPr="00091106">
                    <w:rPr>
                      <w:rFonts w:ascii="標楷體" w:eastAsia="標楷體" w:hAnsi="標楷體" w:hint="eastAsia"/>
                      <w:sz w:val="20"/>
                    </w:rPr>
                    <w:t>)</w:t>
                  </w:r>
                </w:p>
              </w:tc>
              <w:tc>
                <w:tcPr>
                  <w:tcW w:w="2977" w:type="pct"/>
                  <w:tcBorders>
                    <w:top w:val="single" w:sz="4" w:space="0" w:color="auto"/>
                    <w:left w:val="single" w:sz="4" w:space="0" w:color="auto"/>
                    <w:bottom w:val="single" w:sz="4" w:space="0" w:color="auto"/>
                    <w:right w:val="single" w:sz="4" w:space="0" w:color="auto"/>
                  </w:tcBorders>
                </w:tcPr>
                <w:p w14:paraId="3A5F9F76"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電介質試驗(Dielectric tests)</w:t>
                  </w:r>
                </w:p>
                <w:p w14:paraId="361B438A" w14:textId="2AF70140" w:rsidR="00A949EE" w:rsidRPr="00091106" w:rsidRDefault="005922A6" w:rsidP="00A949EE">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w:t>
                  </w:r>
                  <w:r w:rsidR="00A949EE" w:rsidRPr="00091106">
                    <w:rPr>
                      <w:rFonts w:ascii="標楷體" w:eastAsia="標楷體" w:hAnsi="標楷體" w:hint="eastAsia"/>
                      <w:kern w:val="0"/>
                      <w:sz w:val="20"/>
                      <w:u w:val="single"/>
                    </w:rPr>
                    <w:t>真空啟斷器之X-輻射試驗程序(如適用) (X-radiation test procedure for vacuum interrupters)</w:t>
                  </w:r>
                </w:p>
                <w:p w14:paraId="1EB0684A"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路電阻量測</w:t>
                  </w:r>
                  <w:r w:rsidRPr="00091106">
                    <w:rPr>
                      <w:rFonts w:ascii="標楷體" w:eastAsia="標楷體" w:hAnsi="標楷體" w:hint="eastAsia"/>
                      <w:kern w:val="0"/>
                      <w:sz w:val="20"/>
                      <w:u w:val="single"/>
                    </w:rPr>
                    <w:t>(Measurement of the resistance of circuits)</w:t>
                  </w:r>
                </w:p>
                <w:p w14:paraId="709DA25A"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4.溫升試驗</w:t>
                  </w:r>
                  <w:r w:rsidRPr="00091106">
                    <w:rPr>
                      <w:rFonts w:ascii="標楷體" w:eastAsia="標楷體" w:hAnsi="標楷體" w:hint="eastAsia"/>
                      <w:kern w:val="0"/>
                      <w:sz w:val="20"/>
                      <w:u w:val="single"/>
                    </w:rPr>
                    <w:t>(Temperature-rise tests)</w:t>
                  </w:r>
                </w:p>
                <w:p w14:paraId="6A6A597B"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5.短時間</w:t>
                  </w:r>
                  <w:r w:rsidRPr="00091106">
                    <w:rPr>
                      <w:rFonts w:ascii="標楷體" w:eastAsia="標楷體" w:hAnsi="標楷體" w:hint="eastAsia"/>
                      <w:kern w:val="0"/>
                      <w:sz w:val="20"/>
                      <w:u w:val="single"/>
                    </w:rPr>
                    <w:t>耐電流及峰值</w:t>
                  </w:r>
                  <w:r w:rsidRPr="00091106">
                    <w:rPr>
                      <w:rFonts w:ascii="標楷體" w:eastAsia="標楷體" w:hAnsi="標楷體" w:hint="eastAsia"/>
                      <w:kern w:val="0"/>
                      <w:sz w:val="20"/>
                    </w:rPr>
                    <w:t>耐電流試驗</w:t>
                  </w:r>
                  <w:r w:rsidRPr="00091106">
                    <w:rPr>
                      <w:rFonts w:ascii="標楷體" w:eastAsia="標楷體" w:hAnsi="標楷體" w:hint="eastAsia"/>
                      <w:kern w:val="0"/>
                      <w:sz w:val="20"/>
                      <w:u w:val="single"/>
                    </w:rPr>
                    <w:t>(Short-time withstand current and peak withstand current tests)</w:t>
                  </w:r>
                </w:p>
                <w:p w14:paraId="0CF7B2CE"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6.保護</w:t>
                  </w:r>
                  <w:r w:rsidRPr="00091106">
                    <w:rPr>
                      <w:rFonts w:ascii="標楷體" w:eastAsia="標楷體" w:hAnsi="標楷體" w:hint="eastAsia"/>
                      <w:kern w:val="0"/>
                      <w:sz w:val="20"/>
                      <w:u w:val="single"/>
                    </w:rPr>
                    <w:t>性</w:t>
                  </w:r>
                  <w:r w:rsidRPr="00091106">
                    <w:rPr>
                      <w:rFonts w:ascii="標楷體" w:eastAsia="標楷體" w:hAnsi="標楷體" w:hint="eastAsia"/>
                      <w:kern w:val="0"/>
                      <w:sz w:val="20"/>
                    </w:rPr>
                    <w:t>驗證</w:t>
                  </w:r>
                  <w:r w:rsidRPr="00091106">
                    <w:rPr>
                      <w:rFonts w:ascii="標楷體" w:eastAsia="標楷體" w:hAnsi="標楷體" w:hint="eastAsia"/>
                      <w:kern w:val="0"/>
                      <w:sz w:val="20"/>
                      <w:u w:val="single"/>
                    </w:rPr>
                    <w:t>(Verification of the protection)</w:t>
                  </w:r>
                </w:p>
                <w:p w14:paraId="15934AA0"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7.密封性試驗(Tightness tests)</w:t>
                  </w:r>
                </w:p>
                <w:p w14:paraId="4EA2A208"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8.</w:t>
                  </w:r>
                  <w:r w:rsidRPr="00091106">
                    <w:rPr>
                      <w:rFonts w:ascii="標楷體" w:eastAsia="標楷體" w:hAnsi="標楷體" w:hint="eastAsia"/>
                      <w:kern w:val="0"/>
                      <w:sz w:val="20"/>
                      <w:u w:val="single"/>
                    </w:rPr>
                    <w:t>電磁相容性試驗(Electromagnetic compatibility tests, EMC)</w:t>
                  </w:r>
                </w:p>
                <w:p w14:paraId="502EF8CD"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9.輔助及控制電路之追加試驗(Additional tests on auxiliary and control circuits)</w:t>
                  </w:r>
                </w:p>
                <w:p w14:paraId="350BBFE4"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10.投入及啟斷</w:t>
                  </w:r>
                  <w:r w:rsidRPr="00091106">
                    <w:rPr>
                      <w:rFonts w:ascii="標楷體" w:eastAsia="標楷體" w:hAnsi="標楷體" w:hint="eastAsia"/>
                      <w:kern w:val="0"/>
                      <w:sz w:val="20"/>
                      <w:u w:val="single"/>
                    </w:rPr>
                    <w:t>容量</w:t>
                  </w:r>
                  <w:r w:rsidRPr="00091106">
                    <w:rPr>
                      <w:rFonts w:ascii="標楷體" w:eastAsia="標楷體" w:hAnsi="標楷體" w:hint="eastAsia"/>
                      <w:kern w:val="0"/>
                      <w:sz w:val="20"/>
                    </w:rPr>
                    <w:t>之驗證</w:t>
                  </w:r>
                  <w:r w:rsidRPr="00091106">
                    <w:rPr>
                      <w:rFonts w:ascii="標楷體" w:eastAsia="標楷體" w:hAnsi="標楷體" w:hint="eastAsia"/>
                      <w:kern w:val="0"/>
                      <w:sz w:val="20"/>
                      <w:u w:val="single"/>
                    </w:rPr>
                    <w:t>(Verification of making and breaking capacities)</w:t>
                  </w:r>
                </w:p>
                <w:p w14:paraId="1ECD6B7E"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11.機械操作試驗</w:t>
                  </w:r>
                  <w:r w:rsidRPr="00091106">
                    <w:rPr>
                      <w:rFonts w:ascii="標楷體" w:eastAsia="標楷體" w:hAnsi="標楷體" w:hint="eastAsia"/>
                      <w:kern w:val="0"/>
                      <w:sz w:val="20"/>
                      <w:u w:val="single"/>
                    </w:rPr>
                    <w:t>(Mechanical operation tests)</w:t>
                  </w:r>
                </w:p>
                <w:p w14:paraId="49A17632"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12.</w:t>
                  </w:r>
                  <w:r w:rsidRPr="00091106">
                    <w:rPr>
                      <w:rFonts w:ascii="標楷體" w:eastAsia="標楷體" w:hAnsi="標楷體" w:hint="eastAsia"/>
                      <w:kern w:val="0"/>
                      <w:sz w:val="20"/>
                      <w:u w:val="single"/>
                    </w:rPr>
                    <w:t>氣體充填型分隔室之壓力耐受試驗(如適用) (Pressure withstand test for gas-filled compartments)</w:t>
                  </w:r>
                </w:p>
                <w:p w14:paraId="5240498F"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13.非金屬隔板及擋門之試驗(如適用) (Tests to verify the protection of persons against dangerous electrical effects)</w:t>
                  </w:r>
                </w:p>
                <w:p w14:paraId="0752D449"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14.耐候試驗(如適用)(Weatherproofing test)</w:t>
                  </w:r>
                </w:p>
                <w:p w14:paraId="6FB5595E" w14:textId="0FA6A620" w:rsidR="00106FCD"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u w:val="single"/>
                    </w:rPr>
                    <w:t>15.內部電弧試驗(如適用)(Internal arc test)</w:t>
                  </w:r>
                </w:p>
              </w:tc>
            </w:tr>
            <w:tr w:rsidR="00106FCD" w:rsidRPr="00091106" w14:paraId="12D04496" w14:textId="77777777" w:rsidTr="005922A6">
              <w:tc>
                <w:tcPr>
                  <w:tcW w:w="334" w:type="pct"/>
                  <w:tcBorders>
                    <w:top w:val="single" w:sz="4" w:space="0" w:color="auto"/>
                    <w:left w:val="single" w:sz="4" w:space="0" w:color="auto"/>
                    <w:bottom w:val="single" w:sz="4" w:space="0" w:color="auto"/>
                    <w:right w:val="single" w:sz="4" w:space="0" w:color="auto"/>
                  </w:tcBorders>
                  <w:vAlign w:val="center"/>
                </w:tcPr>
                <w:p w14:paraId="33DD96CA" w14:textId="77777777" w:rsidR="00106FCD" w:rsidRPr="00091106" w:rsidRDefault="00106FCD" w:rsidP="00106FCD">
                  <w:pPr>
                    <w:snapToGrid w:val="0"/>
                    <w:spacing w:line="240" w:lineRule="exact"/>
                    <w:jc w:val="center"/>
                    <w:rPr>
                      <w:rFonts w:ascii="標楷體" w:eastAsia="標楷體" w:hAnsi="標楷體"/>
                      <w:sz w:val="20"/>
                    </w:rPr>
                  </w:pPr>
                </w:p>
              </w:tc>
              <w:tc>
                <w:tcPr>
                  <w:tcW w:w="1689" w:type="pct"/>
                  <w:gridSpan w:val="2"/>
                  <w:tcBorders>
                    <w:top w:val="single" w:sz="4" w:space="0" w:color="auto"/>
                    <w:left w:val="single" w:sz="4" w:space="0" w:color="auto"/>
                    <w:bottom w:val="single" w:sz="4" w:space="0" w:color="auto"/>
                    <w:right w:val="single" w:sz="4" w:space="0" w:color="auto"/>
                  </w:tcBorders>
                  <w:vAlign w:val="center"/>
                </w:tcPr>
                <w:p w14:paraId="5ACB5E23"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氣體絕緣開關設備(Gas-insulated switchgear, GIS)</w:t>
                  </w:r>
                </w:p>
                <w:p w14:paraId="56EE83E5" w14:textId="46E75A5A"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(超過52 kV)</w:t>
                  </w:r>
                </w:p>
              </w:tc>
              <w:tc>
                <w:tcPr>
                  <w:tcW w:w="2977" w:type="pct"/>
                  <w:tcBorders>
                    <w:top w:val="single" w:sz="4" w:space="0" w:color="auto"/>
                    <w:left w:val="single" w:sz="4" w:space="0" w:color="auto"/>
                    <w:bottom w:val="single" w:sz="4" w:space="0" w:color="auto"/>
                    <w:right w:val="single" w:sz="4" w:space="0" w:color="auto"/>
                  </w:tcBorders>
                </w:tcPr>
                <w:p w14:paraId="4F8C0D1D"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1.電介質試驗(Dielectric tests)</w:t>
                  </w:r>
                </w:p>
                <w:p w14:paraId="4ADFEF45"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2.無線電干擾電壓(R.I.V.)試驗</w:t>
                  </w:r>
                </w:p>
                <w:p w14:paraId="0BEB0CD3"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(Radio interference voltage (R.I.V.) test)</w:t>
                  </w:r>
                </w:p>
                <w:p w14:paraId="5357BD90"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3.電路電阻量測(Measurement of the resistance of circuits)</w:t>
                  </w:r>
                </w:p>
                <w:p w14:paraId="68101F04"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4.溫升試驗(Temperature-rise tests)</w:t>
                  </w:r>
                </w:p>
                <w:p w14:paraId="4D82D743"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5.短時間耐電流及峰值耐電流試驗(Short-time withstand current and peak withstand current tests)</w:t>
                  </w:r>
                </w:p>
                <w:p w14:paraId="2F88F404"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6.保護性驗證(Verification of the protection)</w:t>
                  </w:r>
                </w:p>
                <w:p w14:paraId="34060CA7"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7.密封性試驗(Tightness tests)</w:t>
                  </w:r>
                </w:p>
                <w:p w14:paraId="67203C48"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8.電磁相容性試驗(Electromagnetic compatibility tests, EMC)</w:t>
                  </w:r>
                </w:p>
                <w:p w14:paraId="5AB57949"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9.輔助及控制電路之追加試驗(Additional tests on auxiliary and control circuits)</w:t>
                  </w:r>
                </w:p>
                <w:p w14:paraId="7EFACB45"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10.投入及啟斷容量之驗證(Verification of making and breaking capacities)</w:t>
                  </w:r>
                </w:p>
                <w:p w14:paraId="76550987"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11.機械和環境試驗</w:t>
                  </w:r>
                </w:p>
                <w:p w14:paraId="375B7CCD"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(Mechanical and environmental tests)</w:t>
                  </w:r>
                </w:p>
                <w:p w14:paraId="4BCF8895"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12.外殼保證試驗(如適用)</w:t>
                  </w:r>
                </w:p>
                <w:p w14:paraId="73B79A3C"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(Proof tests for enclosures)</w:t>
                  </w:r>
                </w:p>
                <w:p w14:paraId="65A4F564"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13.隔板之壓力試驗(如適用)</w:t>
                  </w:r>
                </w:p>
                <w:p w14:paraId="0466F870"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(Pressure test on partitions)</w:t>
                  </w:r>
                </w:p>
                <w:p w14:paraId="7D55A4DE"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14.內部故障電弧試驗(如適用)</w:t>
                  </w:r>
                </w:p>
                <w:p w14:paraId="59A2E417"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(Test under conditions of arcing due to an internal fault)</w:t>
                  </w:r>
                </w:p>
                <w:p w14:paraId="5915218B"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15.絕緣礙子試驗(如適用)(Insulator tests)</w:t>
                  </w:r>
                </w:p>
                <w:p w14:paraId="1AB4AD83"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16.接地連接之腐蝕試驗(如適用)</w:t>
                  </w:r>
                </w:p>
                <w:p w14:paraId="2071302A"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(Corrosion test on earthing connections)</w:t>
                  </w:r>
                </w:p>
                <w:p w14:paraId="1746D118" w14:textId="3151903A" w:rsidR="00106FCD"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17.外殼之腐蝕試驗*5(如適用)(Corrosion tests on enclosures)</w:t>
                  </w:r>
                </w:p>
              </w:tc>
            </w:tr>
            <w:tr w:rsidR="00EB49C9" w:rsidRPr="00091106" w14:paraId="341B59ED" w14:textId="77777777" w:rsidTr="005922A6">
              <w:tc>
                <w:tcPr>
                  <w:tcW w:w="334" w:type="pct"/>
                  <w:tcBorders>
                    <w:top w:val="single" w:sz="4" w:space="0" w:color="auto"/>
                    <w:left w:val="single" w:sz="4" w:space="0" w:color="auto"/>
                    <w:bottom w:val="single" w:sz="4" w:space="0" w:color="auto"/>
                    <w:right w:val="single" w:sz="4" w:space="0" w:color="auto"/>
                  </w:tcBorders>
                  <w:vAlign w:val="center"/>
                  <w:hideMark/>
                </w:tcPr>
                <w:p w14:paraId="79291382"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7</w:t>
                  </w:r>
                </w:p>
              </w:tc>
              <w:tc>
                <w:tcPr>
                  <w:tcW w:w="1689" w:type="pct"/>
                  <w:gridSpan w:val="2"/>
                  <w:tcBorders>
                    <w:top w:val="single" w:sz="4" w:space="0" w:color="auto"/>
                    <w:left w:val="single" w:sz="4" w:space="0" w:color="auto"/>
                    <w:bottom w:val="single" w:sz="4" w:space="0" w:color="auto"/>
                    <w:right w:val="single" w:sz="4" w:space="0" w:color="auto"/>
                  </w:tcBorders>
                  <w:vAlign w:val="center"/>
                  <w:hideMark/>
                </w:tcPr>
                <w:p w14:paraId="37DE5D1C" w14:textId="521AFCA0" w:rsidR="004A2030" w:rsidRPr="00091106" w:rsidRDefault="00106FCD"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斷路器</w:t>
                  </w:r>
                  <w:r w:rsidRPr="00091106">
                    <w:rPr>
                      <w:rFonts w:ascii="標楷體" w:eastAsia="標楷體" w:hAnsi="標楷體"/>
                      <w:sz w:val="20"/>
                    </w:rPr>
                    <w:t>(</w:t>
                  </w:r>
                  <w:r w:rsidRPr="00091106">
                    <w:rPr>
                      <w:rFonts w:ascii="標楷體" w:eastAsia="標楷體" w:hAnsi="標楷體"/>
                      <w:sz w:val="20"/>
                      <w:u w:val="single"/>
                    </w:rPr>
                    <w:t xml:space="preserve">Circuit breakers, </w:t>
                  </w:r>
                  <w:r w:rsidRPr="00091106">
                    <w:rPr>
                      <w:rFonts w:ascii="標楷體" w:eastAsia="標楷體" w:hAnsi="標楷體"/>
                      <w:sz w:val="20"/>
                    </w:rPr>
                    <w:t>CB)</w:t>
                  </w:r>
                </w:p>
              </w:tc>
              <w:tc>
                <w:tcPr>
                  <w:tcW w:w="2977" w:type="pct"/>
                  <w:tcBorders>
                    <w:top w:val="single" w:sz="4" w:space="0" w:color="auto"/>
                    <w:left w:val="single" w:sz="4" w:space="0" w:color="auto"/>
                    <w:bottom w:val="single" w:sz="4" w:space="0" w:color="auto"/>
                    <w:right w:val="single" w:sz="4" w:space="0" w:color="auto"/>
                  </w:tcBorders>
                </w:tcPr>
                <w:p w14:paraId="3DC57DC0"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電介質試驗(Dielectric tests)</w:t>
                  </w:r>
                </w:p>
                <w:p w14:paraId="3881CB87" w14:textId="44C8AD81" w:rsidR="005922A6" w:rsidRPr="00091106" w:rsidRDefault="005922A6" w:rsidP="00F37B1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2.無線電干擾電壓(R.I.V.)試驗(如適用</w:t>
                  </w:r>
                  <w:r w:rsidR="00F37B11" w:rsidRPr="00091106">
                    <w:rPr>
                      <w:rFonts w:ascii="標楷體" w:eastAsia="標楷體" w:hAnsi="標楷體" w:hint="eastAsia"/>
                      <w:kern w:val="0"/>
                      <w:sz w:val="20"/>
                    </w:rPr>
                    <w:t>)</w:t>
                  </w:r>
                  <w:r w:rsidRPr="00091106">
                    <w:rPr>
                      <w:rFonts w:ascii="標楷體" w:eastAsia="標楷體" w:hAnsi="標楷體"/>
                      <w:kern w:val="0"/>
                      <w:sz w:val="20"/>
                    </w:rPr>
                    <w:t>(Radio interference voltage (R.I.V.) tests)</w:t>
                  </w:r>
                </w:p>
                <w:p w14:paraId="6669C1BF" w14:textId="7A3FF2A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路電阻</w:t>
                  </w:r>
                  <w:r w:rsidRPr="00091106">
                    <w:rPr>
                      <w:rFonts w:ascii="標楷體" w:eastAsia="標楷體" w:hAnsi="標楷體" w:hint="eastAsia"/>
                      <w:kern w:val="0"/>
                      <w:sz w:val="20"/>
                      <w:u w:val="single"/>
                    </w:rPr>
                    <w:t xml:space="preserve">量測(Measurement of the </w:t>
                  </w:r>
                  <w:r w:rsidR="00F37B11" w:rsidRPr="00091106">
                    <w:rPr>
                      <w:rFonts w:ascii="標楷體" w:eastAsia="標楷體" w:hAnsi="標楷體" w:hint="eastAsia"/>
                      <w:kern w:val="0"/>
                      <w:sz w:val="20"/>
                      <w:u w:val="single"/>
                    </w:rPr>
                    <w:t>resistance of the main circuit)</w:t>
                  </w:r>
                </w:p>
                <w:p w14:paraId="023AB613"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4.溫升試驗(Temperature-rise tests)</w:t>
                  </w:r>
                </w:p>
                <w:p w14:paraId="2167A9C8"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5.短時間耐</w:t>
                  </w:r>
                  <w:r w:rsidRPr="00091106">
                    <w:rPr>
                      <w:rFonts w:ascii="標楷體" w:eastAsia="標楷體" w:hAnsi="標楷體" w:hint="eastAsia"/>
                      <w:kern w:val="0"/>
                      <w:sz w:val="20"/>
                      <w:u w:val="single"/>
                    </w:rPr>
                    <w:t>電流及峰值</w:t>
                  </w:r>
                  <w:r w:rsidRPr="00091106">
                    <w:rPr>
                      <w:rFonts w:ascii="標楷體" w:eastAsia="標楷體" w:hAnsi="標楷體" w:hint="eastAsia"/>
                      <w:kern w:val="0"/>
                      <w:sz w:val="20"/>
                    </w:rPr>
                    <w:t>耐電流試驗</w:t>
                  </w:r>
                  <w:r w:rsidRPr="00091106">
                    <w:rPr>
                      <w:rFonts w:ascii="標楷體" w:eastAsia="標楷體" w:hAnsi="標楷體" w:hint="eastAsia"/>
                      <w:kern w:val="0"/>
                      <w:sz w:val="20"/>
                      <w:u w:val="single"/>
                    </w:rPr>
                    <w:t>(Short-time withstand current and peak withstand current tests)</w:t>
                  </w:r>
                </w:p>
                <w:p w14:paraId="20E91DF3"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6.保護等級之驗證(如適用)(Verification of the degree of protection)</w:t>
                  </w:r>
                </w:p>
                <w:p w14:paraId="2A2EB7EA"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7.密封性試驗(如適用)(Tightness tests)</w:t>
                  </w:r>
                </w:p>
                <w:p w14:paraId="5D524E2B"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8.電磁相容性試驗(如適用)</w:t>
                  </w:r>
                </w:p>
                <w:p w14:paraId="398DB05F"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(Electromagnetic compatibility tests, EMC)</w:t>
                  </w:r>
                </w:p>
                <w:p w14:paraId="0BB403CF"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9.輔助及控制電路之追加試驗(Additional tests on auxiliary and control circuits)</w:t>
                  </w:r>
                </w:p>
                <w:p w14:paraId="1402C0C4"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10.真空啟斷器之X-輻射試驗程序(如適用) (X-radiation test procedure for vacuum interrupters)</w:t>
                  </w:r>
                </w:p>
                <w:p w14:paraId="48A9EB41"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11.常溫下的</w:t>
                  </w:r>
                  <w:r w:rsidRPr="00091106">
                    <w:rPr>
                      <w:rFonts w:ascii="標楷體" w:eastAsia="標楷體" w:hAnsi="標楷體" w:hint="eastAsia"/>
                      <w:kern w:val="0"/>
                      <w:sz w:val="20"/>
                    </w:rPr>
                    <w:t>機械</w:t>
                  </w:r>
                  <w:r w:rsidRPr="00091106">
                    <w:rPr>
                      <w:rFonts w:ascii="標楷體" w:eastAsia="標楷體" w:hAnsi="標楷體" w:hint="eastAsia"/>
                      <w:kern w:val="0"/>
                      <w:sz w:val="20"/>
                      <w:u w:val="single"/>
                    </w:rPr>
                    <w:t>操作試驗(Mechanical operation test at ambient temperature)</w:t>
                  </w:r>
                </w:p>
                <w:p w14:paraId="39B30477"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12.</w:t>
                  </w:r>
                  <w:r w:rsidRPr="00091106">
                    <w:rPr>
                      <w:rFonts w:ascii="標楷體" w:eastAsia="標楷體" w:hAnsi="標楷體" w:hint="eastAsia"/>
                      <w:kern w:val="0"/>
                      <w:sz w:val="20"/>
                    </w:rPr>
                    <w:t>短路</w:t>
                  </w:r>
                  <w:r w:rsidRPr="00091106">
                    <w:rPr>
                      <w:rFonts w:ascii="標楷體" w:eastAsia="標楷體" w:hAnsi="標楷體" w:hint="eastAsia"/>
                      <w:kern w:val="0"/>
                      <w:sz w:val="20"/>
                      <w:u w:val="single"/>
                    </w:rPr>
                    <w:t>電流投入和</w:t>
                  </w:r>
                  <w:r w:rsidRPr="00091106">
                    <w:rPr>
                      <w:rFonts w:ascii="標楷體" w:eastAsia="標楷體" w:hAnsi="標楷體" w:hint="eastAsia"/>
                      <w:kern w:val="0"/>
                      <w:sz w:val="20"/>
                    </w:rPr>
                    <w:t>啟斷試驗</w:t>
                  </w:r>
                  <w:r w:rsidRPr="00091106">
                    <w:rPr>
                      <w:rFonts w:ascii="標楷體" w:eastAsia="標楷體" w:hAnsi="標楷體" w:hint="eastAsia"/>
                      <w:kern w:val="0"/>
                      <w:sz w:val="20"/>
                      <w:u w:val="single"/>
                    </w:rPr>
                    <w:t>(Short-circuit current making and breaking tests)</w:t>
                  </w:r>
                </w:p>
                <w:p w14:paraId="046F12E8" w14:textId="77777777" w:rsidR="004A2030"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13.特殊使用條件下斷路器延長機械壽命試驗(如適用)(Extended mechanical endurance tests on circuit-breakers for special service conditions)</w:t>
                  </w:r>
                </w:p>
                <w:p w14:paraId="6F47D3FE"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14.低溫和高溫試驗(如適用)(Low and high temperature tests)</w:t>
                  </w:r>
                </w:p>
                <w:p w14:paraId="319C9A41"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15.濕度試驗(如適用)(Humidity test)</w:t>
                  </w:r>
                </w:p>
                <w:p w14:paraId="44193C2D" w14:textId="024CDAD8"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16.臨界電流試驗(如適用)</w:t>
                  </w:r>
                  <w:r w:rsidRPr="00091106">
                    <w:rPr>
                      <w:rFonts w:ascii="標楷體" w:eastAsia="標楷體" w:hAnsi="標楷體"/>
                      <w:kern w:val="0"/>
                      <w:sz w:val="20"/>
                      <w:u w:val="single"/>
                    </w:rPr>
                    <w:t>(Critical current tests)</w:t>
                  </w:r>
                </w:p>
                <w:p w14:paraId="359C6598" w14:textId="597452C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17.近區故障試驗(如適用)</w:t>
                  </w:r>
                  <w:r w:rsidRPr="00091106">
                    <w:rPr>
                      <w:rFonts w:ascii="標楷體" w:eastAsia="標楷體" w:hAnsi="標楷體"/>
                      <w:kern w:val="0"/>
                      <w:sz w:val="20"/>
                      <w:u w:val="single"/>
                    </w:rPr>
                    <w:t>(Short-line fault tests)</w:t>
                  </w:r>
                </w:p>
                <w:p w14:paraId="2A5F99D4" w14:textId="279C8223"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18.</w:t>
                  </w:r>
                  <w:r w:rsidR="00A949EE" w:rsidRPr="00091106">
                    <w:rPr>
                      <w:rFonts w:ascii="標楷體" w:eastAsia="標楷體" w:hAnsi="標楷體" w:hint="eastAsia"/>
                      <w:kern w:val="0"/>
                      <w:sz w:val="20"/>
                      <w:u w:val="single"/>
                    </w:rPr>
                    <w:t>不同步</w:t>
                  </w:r>
                  <w:r w:rsidRPr="00091106">
                    <w:rPr>
                      <w:rFonts w:ascii="標楷體" w:eastAsia="標楷體" w:hAnsi="標楷體" w:hint="eastAsia"/>
                      <w:kern w:val="0"/>
                      <w:sz w:val="20"/>
                      <w:u w:val="single"/>
                    </w:rPr>
                    <w:t>投入和啟斷試驗(如適用)</w:t>
                  </w:r>
                  <w:r w:rsidRPr="00091106">
                    <w:rPr>
                      <w:rFonts w:ascii="標楷體" w:eastAsia="標楷體" w:hAnsi="標楷體"/>
                      <w:kern w:val="0"/>
                      <w:sz w:val="20"/>
                      <w:u w:val="single"/>
                    </w:rPr>
                    <w:t>(</w:t>
                  </w:r>
                  <w:r w:rsidR="00A949EE" w:rsidRPr="00091106">
                    <w:rPr>
                      <w:rFonts w:ascii="標楷體" w:eastAsia="標楷體" w:hAnsi="標楷體"/>
                      <w:kern w:val="0"/>
                      <w:sz w:val="20"/>
                      <w:u w:val="single"/>
                    </w:rPr>
                    <w:t xml:space="preserve">Auto Phase </w:t>
                  </w:r>
                  <w:r w:rsidRPr="00091106">
                    <w:rPr>
                      <w:rFonts w:ascii="標楷體" w:eastAsia="標楷體" w:hAnsi="標楷體"/>
                      <w:kern w:val="0"/>
                      <w:sz w:val="20"/>
                      <w:u w:val="single"/>
                    </w:rPr>
                    <w:t>Out-of-phase making and breaking tests)</w:t>
                  </w:r>
                </w:p>
                <w:p w14:paraId="195CAFEC" w14:textId="1E4B8D3D"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19.電氣耐久性試驗(如適用)</w:t>
                  </w:r>
                  <w:r w:rsidRPr="00091106">
                    <w:rPr>
                      <w:rFonts w:ascii="標楷體" w:eastAsia="標楷體" w:hAnsi="標楷體"/>
                      <w:kern w:val="0"/>
                      <w:sz w:val="20"/>
                      <w:u w:val="single"/>
                    </w:rPr>
                    <w:t>(Electrical endurance tests)</w:t>
                  </w:r>
                </w:p>
                <w:p w14:paraId="0A258DF6" w14:textId="53761FC5"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20.嚴重結冰條件下的操作驗證試驗(如適用)(Test to prove operation under severe ice Conditions)</w:t>
                  </w:r>
                </w:p>
                <w:p w14:paraId="5DC3BD41" w14:textId="23FC81C5"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21.單相接地故障試驗試驗(如適用</w:t>
                  </w:r>
                  <w:r w:rsidR="00F37B11" w:rsidRPr="00091106">
                    <w:rPr>
                      <w:rFonts w:ascii="標楷體" w:eastAsia="標楷體" w:hAnsi="標楷體" w:hint="eastAsia"/>
                      <w:kern w:val="0"/>
                      <w:sz w:val="20"/>
                      <w:u w:val="single"/>
                    </w:rPr>
                    <w:t>)</w:t>
                  </w:r>
                  <w:r w:rsidRPr="00091106">
                    <w:rPr>
                      <w:rFonts w:ascii="標楷體" w:eastAsia="標楷體" w:hAnsi="標楷體" w:hint="eastAsia"/>
                      <w:kern w:val="0"/>
                      <w:sz w:val="20"/>
                      <w:u w:val="single"/>
                    </w:rPr>
                    <w:t>(Single-phase fault test)</w:t>
                  </w:r>
                </w:p>
                <w:p w14:paraId="728501D5" w14:textId="290B2FD2"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22.異相接地故障試驗(如適用)</w:t>
                  </w:r>
                  <w:r w:rsidRPr="00091106">
                    <w:rPr>
                      <w:rFonts w:ascii="標楷體" w:eastAsia="標楷體" w:hAnsi="標楷體"/>
                      <w:kern w:val="0"/>
                      <w:sz w:val="20"/>
                      <w:u w:val="single"/>
                    </w:rPr>
                    <w:t>(Double earth fault test)</w:t>
                  </w:r>
                </w:p>
                <w:p w14:paraId="00D4AA0E" w14:textId="2D36492E"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23.電容性電流切換試驗(如適用)</w:t>
                  </w:r>
                  <w:r w:rsidRPr="00091106">
                    <w:rPr>
                      <w:rFonts w:ascii="標楷體" w:eastAsia="標楷體" w:hAnsi="標楷體"/>
                      <w:kern w:val="0"/>
                      <w:sz w:val="20"/>
                      <w:u w:val="single"/>
                    </w:rPr>
                    <w:t>(Capacitive current switching tests)</w:t>
                  </w:r>
                </w:p>
                <w:p w14:paraId="00A0CE6A" w14:textId="16A244E7" w:rsidR="005922A6" w:rsidRPr="00091106" w:rsidRDefault="005922A6" w:rsidP="00F37B1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u w:val="single"/>
                    </w:rPr>
                    <w:t>24.並聯電抗器和電動機的切換試驗(如適用)(Switching of shunt reactors and motors)</w:t>
                  </w:r>
                </w:p>
              </w:tc>
            </w:tr>
            <w:tr w:rsidR="00106FCD" w:rsidRPr="00091106" w14:paraId="7CD43339" w14:textId="77777777" w:rsidTr="005922A6">
              <w:tc>
                <w:tcPr>
                  <w:tcW w:w="334" w:type="pct"/>
                  <w:tcBorders>
                    <w:top w:val="single" w:sz="4" w:space="0" w:color="auto"/>
                    <w:left w:val="single" w:sz="4" w:space="0" w:color="auto"/>
                    <w:bottom w:val="single" w:sz="4" w:space="0" w:color="auto"/>
                    <w:right w:val="single" w:sz="4" w:space="0" w:color="auto"/>
                  </w:tcBorders>
                  <w:vAlign w:val="center"/>
                  <w:hideMark/>
                </w:tcPr>
                <w:p w14:paraId="1855B364" w14:textId="77777777" w:rsidR="00106FCD" w:rsidRPr="00091106" w:rsidRDefault="00106FCD" w:rsidP="00106FCD">
                  <w:pPr>
                    <w:snapToGrid w:val="0"/>
                    <w:spacing w:line="240" w:lineRule="exact"/>
                    <w:jc w:val="center"/>
                    <w:rPr>
                      <w:rFonts w:ascii="標楷體" w:eastAsia="標楷體" w:hAnsi="標楷體"/>
                      <w:sz w:val="20"/>
                    </w:rPr>
                  </w:pPr>
                  <w:r w:rsidRPr="00091106">
                    <w:rPr>
                      <w:rFonts w:ascii="標楷體" w:eastAsia="標楷體" w:hAnsi="標楷體"/>
                      <w:sz w:val="20"/>
                    </w:rPr>
                    <w:t>8</w:t>
                  </w:r>
                </w:p>
              </w:tc>
              <w:tc>
                <w:tcPr>
                  <w:tcW w:w="1689" w:type="pct"/>
                  <w:gridSpan w:val="2"/>
                  <w:tcBorders>
                    <w:top w:val="single" w:sz="4" w:space="0" w:color="auto"/>
                    <w:left w:val="single" w:sz="4" w:space="0" w:color="auto"/>
                    <w:bottom w:val="single" w:sz="4" w:space="0" w:color="auto"/>
                    <w:right w:val="single" w:sz="4" w:space="0" w:color="auto"/>
                  </w:tcBorders>
                  <w:vAlign w:val="center"/>
                  <w:hideMark/>
                </w:tcPr>
                <w:p w14:paraId="662A59C0" w14:textId="77777777" w:rsidR="00106FCD" w:rsidRPr="00091106" w:rsidRDefault="00106FCD" w:rsidP="00106FCD">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rPr>
                    <w:t>高壓配電盤</w:t>
                  </w:r>
                </w:p>
                <w:p w14:paraId="01C21B08"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sz w:val="20"/>
                    </w:rPr>
                    <w:t>(</w:t>
                  </w:r>
                  <w:r w:rsidRPr="00091106">
                    <w:rPr>
                      <w:rFonts w:ascii="標楷體" w:eastAsia="標楷體" w:hAnsi="標楷體"/>
                      <w:sz w:val="20"/>
                      <w:u w:val="single"/>
                    </w:rPr>
                    <w:t>High-voltage switchgear and controlgear)</w:t>
                  </w:r>
                </w:p>
                <w:p w14:paraId="2ACFBD96" w14:textId="0E93B430" w:rsidR="00106FCD" w:rsidRPr="00091106" w:rsidRDefault="00106FCD" w:rsidP="00106FCD">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u w:val="single"/>
                    </w:rPr>
                    <w:t>(CNS 3990、</w:t>
                  </w:r>
                  <w:r w:rsidRPr="00091106">
                    <w:rPr>
                      <w:rFonts w:ascii="標楷體" w:eastAsia="標楷體" w:hAnsi="標楷體"/>
                      <w:sz w:val="20"/>
                      <w:u w:val="single"/>
                    </w:rPr>
                    <w:t>CNS 3991)</w:t>
                  </w:r>
                </w:p>
              </w:tc>
              <w:tc>
                <w:tcPr>
                  <w:tcW w:w="2977" w:type="pct"/>
                  <w:tcBorders>
                    <w:top w:val="single" w:sz="4" w:space="0" w:color="auto"/>
                    <w:left w:val="single" w:sz="4" w:space="0" w:color="auto"/>
                    <w:bottom w:val="single" w:sz="4" w:space="0" w:color="auto"/>
                    <w:right w:val="single" w:sz="4" w:space="0" w:color="auto"/>
                  </w:tcBorders>
                </w:tcPr>
                <w:p w14:paraId="02E7CBCB"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絕緣試驗(主電路及輔助電路</w:t>
                  </w:r>
                  <w:r w:rsidRPr="00091106">
                    <w:rPr>
                      <w:rFonts w:ascii="標楷體" w:eastAsia="標楷體" w:hAnsi="標楷體" w:hint="eastAsia"/>
                      <w:kern w:val="0"/>
                      <w:sz w:val="20"/>
                    </w:rPr>
                    <w:t>商頻耐電壓試驗</w:t>
                  </w:r>
                  <w:r w:rsidRPr="00091106">
                    <w:rPr>
                      <w:rFonts w:ascii="標楷體" w:eastAsia="標楷體" w:hAnsi="標楷體" w:hint="eastAsia"/>
                      <w:kern w:val="0"/>
                      <w:sz w:val="20"/>
                      <w:u w:val="single"/>
                    </w:rPr>
                    <w:t>)(Dielectric tests - Power-frequency voltage tests on the main circuit &amp; auxiliary and control circuits)</w:t>
                  </w:r>
                </w:p>
                <w:p w14:paraId="3C907565" w14:textId="6A3A0790"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路電阻量測</w:t>
                  </w:r>
                  <w:r w:rsidRPr="00091106">
                    <w:rPr>
                      <w:rFonts w:ascii="標楷體" w:eastAsia="標楷體" w:hAnsi="標楷體"/>
                      <w:kern w:val="0"/>
                      <w:sz w:val="20"/>
                      <w:u w:val="single"/>
                    </w:rPr>
                    <w:t>(Measurement of the resistance of circuits)</w:t>
                  </w:r>
                </w:p>
                <w:p w14:paraId="0CF465B5"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3.溫升試驗</w:t>
                  </w:r>
                  <w:r w:rsidRPr="00091106">
                    <w:rPr>
                      <w:rFonts w:ascii="標楷體" w:eastAsia="標楷體" w:hAnsi="標楷體" w:hint="eastAsia"/>
                      <w:kern w:val="0"/>
                      <w:sz w:val="20"/>
                      <w:u w:val="single"/>
                    </w:rPr>
                    <w:t>(Temperature-rise tests)</w:t>
                  </w:r>
                </w:p>
                <w:p w14:paraId="16EE8535"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4.短時間</w:t>
                  </w:r>
                  <w:r w:rsidRPr="00091106">
                    <w:rPr>
                      <w:rFonts w:ascii="標楷體" w:eastAsia="標楷體" w:hAnsi="標楷體" w:hint="eastAsia"/>
                      <w:kern w:val="0"/>
                      <w:sz w:val="20"/>
                      <w:u w:val="single"/>
                    </w:rPr>
                    <w:t>耐電流及峰值</w:t>
                  </w:r>
                  <w:r w:rsidRPr="00091106">
                    <w:rPr>
                      <w:rFonts w:ascii="標楷體" w:eastAsia="標楷體" w:hAnsi="標楷體" w:hint="eastAsia"/>
                      <w:kern w:val="0"/>
                      <w:sz w:val="20"/>
                    </w:rPr>
                    <w:t>耐電流試驗</w:t>
                  </w:r>
                  <w:r w:rsidRPr="00091106">
                    <w:rPr>
                      <w:rFonts w:ascii="標楷體" w:eastAsia="標楷體" w:hAnsi="標楷體" w:hint="eastAsia"/>
                      <w:kern w:val="0"/>
                      <w:sz w:val="20"/>
                      <w:u w:val="single"/>
                    </w:rPr>
                    <w:t>(Short-time withstand current and peak withstand current tests)</w:t>
                  </w:r>
                </w:p>
                <w:p w14:paraId="57524EC7" w14:textId="4F41219D"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5.保護等級驗證</w:t>
                  </w:r>
                  <w:r w:rsidRPr="00091106">
                    <w:rPr>
                      <w:rFonts w:ascii="標楷體" w:eastAsia="標楷體" w:hAnsi="標楷體" w:hint="eastAsia"/>
                      <w:kern w:val="0"/>
                      <w:sz w:val="20"/>
                      <w:u w:val="single"/>
                    </w:rPr>
                    <w:t>(如適用)</w:t>
                  </w:r>
                  <w:r w:rsidRPr="00091106">
                    <w:rPr>
                      <w:rFonts w:ascii="標楷體" w:eastAsia="標楷體" w:hAnsi="標楷體"/>
                      <w:kern w:val="0"/>
                      <w:sz w:val="20"/>
                      <w:u w:val="single"/>
                    </w:rPr>
                    <w:t>(Verification of the protection)</w:t>
                  </w:r>
                </w:p>
                <w:p w14:paraId="534CEFA9" w14:textId="10B35902"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6.</w:t>
                  </w:r>
                  <w:r w:rsidRPr="00091106">
                    <w:rPr>
                      <w:rFonts w:ascii="標楷體" w:eastAsia="標楷體" w:hAnsi="標楷體" w:hint="eastAsia"/>
                      <w:kern w:val="0"/>
                      <w:sz w:val="20"/>
                      <w:u w:val="single"/>
                    </w:rPr>
                    <w:t>電磁相容性試驗(如適用)</w:t>
                  </w:r>
                  <w:r w:rsidRPr="00091106">
                    <w:rPr>
                      <w:rFonts w:ascii="標楷體" w:eastAsia="標楷體" w:hAnsi="標楷體"/>
                      <w:kern w:val="0"/>
                      <w:sz w:val="20"/>
                      <w:u w:val="single"/>
                    </w:rPr>
                    <w:t>(Electromagnetic compatibility tests, EMC)</w:t>
                  </w:r>
                </w:p>
                <w:p w14:paraId="49931969"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7.投入及啟斷容量之驗證</w:t>
                  </w:r>
                  <w:r w:rsidRPr="00091106">
                    <w:rPr>
                      <w:rFonts w:ascii="標楷體" w:eastAsia="標楷體" w:hAnsi="標楷體" w:hint="eastAsia"/>
                      <w:kern w:val="0"/>
                      <w:sz w:val="20"/>
                      <w:u w:val="single"/>
                    </w:rPr>
                    <w:t>(Verification of making and breaking capacities)</w:t>
                  </w:r>
                </w:p>
                <w:p w14:paraId="2B42A404"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8.機構動作試驗</w:t>
                  </w:r>
                  <w:r w:rsidRPr="00091106">
                    <w:rPr>
                      <w:rFonts w:ascii="標楷體" w:eastAsia="標楷體" w:hAnsi="標楷體" w:hint="eastAsia"/>
                      <w:kern w:val="0"/>
                      <w:sz w:val="20"/>
                      <w:u w:val="single"/>
                    </w:rPr>
                    <w:t>(Mechanical operation tests)</w:t>
                  </w:r>
                </w:p>
                <w:p w14:paraId="73D860E6" w14:textId="4B6A5474"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9.洩漏電流測定</w:t>
                  </w:r>
                  <w:r w:rsidRPr="00091106">
                    <w:rPr>
                      <w:rFonts w:ascii="標楷體" w:eastAsia="標楷體" w:hAnsi="標楷體"/>
                      <w:kern w:val="0"/>
                      <w:sz w:val="20"/>
                      <w:u w:val="single"/>
                    </w:rPr>
                    <w:t>(Measurements of leakage currents)</w:t>
                  </w:r>
                </w:p>
                <w:p w14:paraId="75814F82" w14:textId="4F0A4FAA" w:rsidR="00106FCD" w:rsidRPr="00091106" w:rsidRDefault="005922A6" w:rsidP="005922A6">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10.耐候試驗</w:t>
                  </w:r>
                  <w:r w:rsidRPr="00091106">
                    <w:rPr>
                      <w:rFonts w:ascii="標楷體" w:eastAsia="標楷體" w:hAnsi="標楷體" w:hint="eastAsia"/>
                      <w:kern w:val="0"/>
                      <w:sz w:val="20"/>
                      <w:u w:val="single"/>
                    </w:rPr>
                    <w:t>(如適用)(Weatherproofing test)</w:t>
                  </w:r>
                </w:p>
              </w:tc>
            </w:tr>
            <w:tr w:rsidR="00106FCD" w:rsidRPr="00091106" w14:paraId="5FE3A680" w14:textId="77777777" w:rsidTr="005922A6">
              <w:tc>
                <w:tcPr>
                  <w:tcW w:w="334" w:type="pct"/>
                  <w:tcBorders>
                    <w:top w:val="single" w:sz="4" w:space="0" w:color="auto"/>
                    <w:left w:val="single" w:sz="4" w:space="0" w:color="auto"/>
                    <w:bottom w:val="single" w:sz="4" w:space="0" w:color="auto"/>
                    <w:right w:val="single" w:sz="4" w:space="0" w:color="auto"/>
                  </w:tcBorders>
                  <w:vAlign w:val="center"/>
                </w:tcPr>
                <w:p w14:paraId="12B5C74C" w14:textId="77777777" w:rsidR="00106FCD" w:rsidRPr="00091106" w:rsidRDefault="00106FCD" w:rsidP="00106FCD">
                  <w:pPr>
                    <w:snapToGrid w:val="0"/>
                    <w:spacing w:line="240" w:lineRule="exact"/>
                    <w:jc w:val="center"/>
                    <w:rPr>
                      <w:rFonts w:ascii="標楷體" w:eastAsia="標楷體" w:hAnsi="標楷體"/>
                      <w:sz w:val="20"/>
                    </w:rPr>
                  </w:pPr>
                </w:p>
              </w:tc>
              <w:tc>
                <w:tcPr>
                  <w:tcW w:w="1689" w:type="pct"/>
                  <w:gridSpan w:val="2"/>
                  <w:tcBorders>
                    <w:top w:val="single" w:sz="4" w:space="0" w:color="auto"/>
                    <w:left w:val="single" w:sz="4" w:space="0" w:color="auto"/>
                    <w:bottom w:val="single" w:sz="4" w:space="0" w:color="auto"/>
                    <w:right w:val="single" w:sz="4" w:space="0" w:color="auto"/>
                  </w:tcBorders>
                  <w:vAlign w:val="center"/>
                </w:tcPr>
                <w:p w14:paraId="53744458"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高壓配電盤</w:t>
                  </w:r>
                </w:p>
                <w:p w14:paraId="2E6EC993"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sz w:val="20"/>
                      <w:u w:val="single"/>
                    </w:rPr>
                    <w:t>(High-voltage switchgear and controlgear)</w:t>
                  </w:r>
                </w:p>
                <w:p w14:paraId="6B37CB91"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(CNS 15156、</w:t>
                  </w:r>
                </w:p>
                <w:p w14:paraId="62AB7A83" w14:textId="5689583C"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sz w:val="20"/>
                      <w:u w:val="single"/>
                    </w:rPr>
                    <w:t>IEC 62271-200)</w:t>
                  </w:r>
                </w:p>
              </w:tc>
              <w:tc>
                <w:tcPr>
                  <w:tcW w:w="2977" w:type="pct"/>
                  <w:tcBorders>
                    <w:top w:val="single" w:sz="4" w:space="0" w:color="auto"/>
                    <w:left w:val="single" w:sz="4" w:space="0" w:color="auto"/>
                    <w:bottom w:val="single" w:sz="4" w:space="0" w:color="auto"/>
                    <w:right w:val="single" w:sz="4" w:space="0" w:color="auto"/>
                  </w:tcBorders>
                </w:tcPr>
                <w:p w14:paraId="7A422EB1"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1.電介質試驗(Dielectric tests)</w:t>
                  </w:r>
                </w:p>
                <w:p w14:paraId="580642CC"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2.電路電阻量測(Measurement of the resistance of circuits)</w:t>
                  </w:r>
                </w:p>
                <w:p w14:paraId="033D67C0"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3.溫升試驗(Temperature-rise tests)</w:t>
                  </w:r>
                </w:p>
                <w:p w14:paraId="65C1E9D8"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4.短時間耐電流及峰值耐電流試驗(Short-time withstand current and peak withstand current tests)</w:t>
                  </w:r>
                </w:p>
                <w:p w14:paraId="1876AD38" w14:textId="5444B3CB"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5.保護性驗證(如適用)</w:t>
                  </w:r>
                  <w:r w:rsidRPr="00091106">
                    <w:rPr>
                      <w:rFonts w:ascii="標楷體" w:eastAsia="標楷體" w:hAnsi="標楷體"/>
                      <w:kern w:val="0"/>
                      <w:sz w:val="20"/>
                      <w:u w:val="single"/>
                    </w:rPr>
                    <w:t>(Verification of the protection)</w:t>
                  </w:r>
                </w:p>
                <w:p w14:paraId="7A430D28" w14:textId="4936BEDB"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6.電磁相容性試驗(如適用)</w:t>
                  </w:r>
                  <w:r w:rsidRPr="00091106">
                    <w:rPr>
                      <w:rFonts w:ascii="標楷體" w:eastAsia="標楷體" w:hAnsi="標楷體"/>
                      <w:kern w:val="0"/>
                      <w:sz w:val="20"/>
                      <w:u w:val="single"/>
                    </w:rPr>
                    <w:t>(Electromagnetic compatibility tests, EMC)</w:t>
                  </w:r>
                </w:p>
                <w:p w14:paraId="795C9EEE"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7.輔助及控制電路之追加試驗(Additional tests on auxiliary and control circuits)</w:t>
                  </w:r>
                </w:p>
                <w:p w14:paraId="714A03C6"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8.真空啟斷器之X-輻射試驗程序</w:t>
                  </w:r>
                </w:p>
                <w:p w14:paraId="3F7FB1C0"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(如適用)(X-radiation test procedures for vacuum interrupters)</w:t>
                  </w:r>
                </w:p>
                <w:p w14:paraId="20D2DF1B"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9.投入及啟斷容量之驗證(Verification of making and breaking capacities)</w:t>
                  </w:r>
                </w:p>
                <w:p w14:paraId="54C5C5CE"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10.機械操作試驗(Mechanical operation tests)</w:t>
                  </w:r>
                </w:p>
                <w:p w14:paraId="4242561D"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11.氣體充填型分隔室之壓力耐受試驗(如適用)(Pressure withstand test for gas-filled compartments)</w:t>
                  </w:r>
                </w:p>
                <w:p w14:paraId="2700C88F" w14:textId="2EC1C552"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12.非金屬隔板及擋門之試驗(如適用)</w:t>
                  </w:r>
                  <w:r w:rsidRPr="00091106">
                    <w:rPr>
                      <w:rFonts w:ascii="標楷體" w:eastAsia="標楷體" w:hAnsi="標楷體"/>
                      <w:kern w:val="0"/>
                      <w:sz w:val="20"/>
                      <w:u w:val="single"/>
                    </w:rPr>
                    <w:t>(Tests to verify the protection of persons against dangerous electrical effects)</w:t>
                  </w:r>
                </w:p>
                <w:p w14:paraId="641AD5A3" w14:textId="77777777" w:rsidR="005922A6"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13.耐候試驗(如適用)(Weatherproofing test)</w:t>
                  </w:r>
                </w:p>
                <w:p w14:paraId="6787CD80" w14:textId="7482B730" w:rsidR="00106FCD" w:rsidRPr="00091106" w:rsidRDefault="005922A6" w:rsidP="005922A6">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14.內部電弧試驗(如適用)(Internal arc test)</w:t>
                  </w:r>
                </w:p>
              </w:tc>
            </w:tr>
          </w:tbl>
          <w:p w14:paraId="73BDFB6E" w14:textId="77777777" w:rsidR="004A2030" w:rsidRPr="00091106" w:rsidRDefault="004A2030" w:rsidP="00117A3B">
            <w:pPr>
              <w:widowControl/>
              <w:snapToGrid w:val="0"/>
              <w:ind w:left="400" w:hangingChars="200" w:hanging="400"/>
              <w:jc w:val="both"/>
              <w:rPr>
                <w:rFonts w:ascii="標楷體" w:eastAsia="標楷體" w:hAnsi="標楷體"/>
                <w:sz w:val="20"/>
              </w:rPr>
            </w:pPr>
            <w:r w:rsidRPr="00091106">
              <w:rPr>
                <w:rFonts w:ascii="標楷體" w:eastAsia="標楷體" w:hAnsi="標楷體" w:hint="eastAsia"/>
                <w:sz w:val="20"/>
              </w:rPr>
              <w:t>註：試驗標準應依我國國家標準</w:t>
            </w:r>
            <w:r w:rsidRPr="00091106">
              <w:rPr>
                <w:rFonts w:ascii="標楷體" w:eastAsia="標楷體" w:hAnsi="標楷體"/>
                <w:sz w:val="20"/>
              </w:rPr>
              <w:t>(CNS)、</w:t>
            </w:r>
            <w:r w:rsidRPr="00091106">
              <w:rPr>
                <w:rFonts w:ascii="標楷體" w:eastAsia="標楷體" w:hAnsi="標楷體" w:hint="eastAsia"/>
                <w:sz w:val="20"/>
              </w:rPr>
              <w:t>國際電工技術委員會</w:t>
            </w:r>
            <w:r w:rsidRPr="00091106">
              <w:rPr>
                <w:rFonts w:ascii="標楷體" w:eastAsia="標楷體" w:hAnsi="標楷體"/>
                <w:sz w:val="20"/>
              </w:rPr>
              <w:t>(IEC)</w:t>
            </w:r>
            <w:r w:rsidRPr="00091106">
              <w:rPr>
                <w:rFonts w:ascii="標楷體" w:eastAsia="標楷體" w:hAnsi="標楷體" w:hint="eastAsia"/>
                <w:sz w:val="20"/>
              </w:rPr>
              <w:t>標準或經</w:t>
            </w:r>
            <w:r w:rsidRPr="00091106">
              <w:rPr>
                <w:rFonts w:ascii="標楷體" w:eastAsia="標楷體" w:hAnsi="標楷體" w:hint="eastAsia"/>
                <w:sz w:val="20"/>
                <w:u w:val="single"/>
              </w:rPr>
              <w:t>本部</w:t>
            </w:r>
            <w:r w:rsidRPr="00091106">
              <w:rPr>
                <w:rFonts w:ascii="標楷體" w:eastAsia="標楷體" w:hAnsi="標楷體" w:hint="eastAsia"/>
                <w:sz w:val="20"/>
              </w:rPr>
              <w:t>認可之試驗標準。</w:t>
            </w:r>
          </w:p>
        </w:tc>
        <w:tc>
          <w:tcPr>
            <w:tcW w:w="5795" w:type="dxa"/>
          </w:tcPr>
          <w:p w14:paraId="5A639030" w14:textId="77777777" w:rsidR="004A2030" w:rsidRPr="00091106" w:rsidRDefault="004A2030" w:rsidP="00C74532">
            <w:pPr>
              <w:widowControl/>
              <w:spacing w:afterLines="50" w:after="120"/>
              <w:jc w:val="center"/>
              <w:rPr>
                <w:rFonts w:ascii="標楷體" w:eastAsia="標楷體" w:hAnsi="標楷體"/>
                <w:szCs w:val="32"/>
              </w:rPr>
            </w:pPr>
            <w:r w:rsidRPr="00091106">
              <w:rPr>
                <w:rFonts w:ascii="標楷體" w:eastAsia="標楷體" w:hAnsi="標楷體" w:hint="eastAsia"/>
                <w:szCs w:val="32"/>
              </w:rPr>
              <w:t>附表一</w:t>
            </w:r>
            <w:r w:rsidRPr="00091106">
              <w:rPr>
                <w:rFonts w:ascii="標楷體" w:eastAsia="標楷體" w:hAnsi="標楷體"/>
                <w:szCs w:val="32"/>
              </w:rPr>
              <w:t xml:space="preserve">  </w:t>
            </w:r>
            <w:r w:rsidRPr="00091106">
              <w:rPr>
                <w:rFonts w:ascii="標楷體" w:eastAsia="標楷體" w:hAnsi="標楷體" w:hint="eastAsia"/>
                <w:szCs w:val="32"/>
              </w:rPr>
              <w:t>各高壓用電設備施行型式試驗應施行之試驗項目</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A0" w:firstRow="1" w:lastRow="0" w:firstColumn="1" w:lastColumn="0" w:noHBand="0" w:noVBand="0"/>
            </w:tblPr>
            <w:tblGrid>
              <w:gridCol w:w="531"/>
              <w:gridCol w:w="864"/>
              <w:gridCol w:w="553"/>
              <w:gridCol w:w="3591"/>
            </w:tblGrid>
            <w:tr w:rsidR="00EB49C9" w:rsidRPr="00091106" w14:paraId="20EE655A" w14:textId="77777777" w:rsidTr="00117A3B">
              <w:trPr>
                <w:trHeight w:val="474"/>
              </w:trPr>
              <w:tc>
                <w:tcPr>
                  <w:tcW w:w="479" w:type="pct"/>
                  <w:tcBorders>
                    <w:top w:val="single" w:sz="4" w:space="0" w:color="auto"/>
                    <w:left w:val="single" w:sz="4" w:space="0" w:color="auto"/>
                    <w:bottom w:val="single" w:sz="4" w:space="0" w:color="auto"/>
                    <w:right w:val="single" w:sz="4" w:space="0" w:color="auto"/>
                  </w:tcBorders>
                  <w:vAlign w:val="center"/>
                  <w:hideMark/>
                </w:tcPr>
                <w:p w14:paraId="389F6A90"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hint="eastAsia"/>
                      <w:sz w:val="20"/>
                    </w:rPr>
                    <w:t>項次</w:t>
                  </w:r>
                </w:p>
              </w:tc>
              <w:tc>
                <w:tcPr>
                  <w:tcW w:w="1279" w:type="pct"/>
                  <w:gridSpan w:val="2"/>
                  <w:tcBorders>
                    <w:top w:val="single" w:sz="4" w:space="0" w:color="auto"/>
                    <w:left w:val="single" w:sz="4" w:space="0" w:color="auto"/>
                    <w:bottom w:val="single" w:sz="4" w:space="0" w:color="auto"/>
                    <w:right w:val="single" w:sz="4" w:space="0" w:color="auto"/>
                  </w:tcBorders>
                  <w:vAlign w:val="center"/>
                  <w:hideMark/>
                </w:tcPr>
                <w:p w14:paraId="56C7EA15" w14:textId="77777777" w:rsidR="004A2030" w:rsidRPr="00091106" w:rsidRDefault="004A2030" w:rsidP="00117A3B">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設備項目</w:t>
                  </w:r>
                </w:p>
              </w:tc>
              <w:tc>
                <w:tcPr>
                  <w:tcW w:w="3242" w:type="pct"/>
                  <w:tcBorders>
                    <w:top w:val="single" w:sz="4" w:space="0" w:color="auto"/>
                    <w:left w:val="single" w:sz="4" w:space="0" w:color="auto"/>
                    <w:bottom w:val="single" w:sz="4" w:space="0" w:color="auto"/>
                    <w:right w:val="single" w:sz="4" w:space="0" w:color="auto"/>
                  </w:tcBorders>
                  <w:vAlign w:val="center"/>
                  <w:hideMark/>
                </w:tcPr>
                <w:p w14:paraId="4E6C0451" w14:textId="77777777" w:rsidR="004A2030" w:rsidRPr="00091106" w:rsidRDefault="004A2030" w:rsidP="00117A3B">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試驗項目</w:t>
                  </w:r>
                </w:p>
              </w:tc>
            </w:tr>
            <w:tr w:rsidR="00EB49C9" w:rsidRPr="00091106" w14:paraId="22F77EE7" w14:textId="77777777" w:rsidTr="00117A3B">
              <w:trPr>
                <w:cantSplit/>
              </w:trPr>
              <w:tc>
                <w:tcPr>
                  <w:tcW w:w="479" w:type="pct"/>
                  <w:vMerge w:val="restart"/>
                  <w:tcBorders>
                    <w:top w:val="single" w:sz="4" w:space="0" w:color="auto"/>
                    <w:left w:val="single" w:sz="4" w:space="0" w:color="auto"/>
                    <w:bottom w:val="single" w:sz="4" w:space="0" w:color="auto"/>
                    <w:right w:val="single" w:sz="4" w:space="0" w:color="auto"/>
                  </w:tcBorders>
                  <w:vAlign w:val="center"/>
                  <w:hideMark/>
                </w:tcPr>
                <w:p w14:paraId="74B303EF"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1</w:t>
                  </w:r>
                </w:p>
              </w:tc>
              <w:tc>
                <w:tcPr>
                  <w:tcW w:w="780" w:type="pct"/>
                  <w:vMerge w:val="restart"/>
                  <w:tcBorders>
                    <w:top w:val="single" w:sz="4" w:space="0" w:color="auto"/>
                    <w:left w:val="single" w:sz="4" w:space="0" w:color="auto"/>
                    <w:bottom w:val="single" w:sz="4" w:space="0" w:color="auto"/>
                    <w:right w:val="single" w:sz="4" w:space="0" w:color="auto"/>
                  </w:tcBorders>
                  <w:vAlign w:val="center"/>
                  <w:hideMark/>
                </w:tcPr>
                <w:p w14:paraId="12AAEAA7"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hint="eastAsia"/>
                      <w:sz w:val="20"/>
                    </w:rPr>
                    <w:t>避雷器</w:t>
                  </w:r>
                  <w:r w:rsidRPr="00091106">
                    <w:rPr>
                      <w:rFonts w:ascii="標楷體" w:eastAsia="標楷體" w:hAnsi="標楷體"/>
                      <w:sz w:val="20"/>
                    </w:rPr>
                    <w:t>(LA)</w:t>
                  </w:r>
                </w:p>
              </w:tc>
              <w:tc>
                <w:tcPr>
                  <w:tcW w:w="499" w:type="pct"/>
                  <w:tcBorders>
                    <w:top w:val="single" w:sz="4" w:space="0" w:color="auto"/>
                    <w:left w:val="single" w:sz="4" w:space="0" w:color="auto"/>
                    <w:bottom w:val="single" w:sz="4" w:space="0" w:color="auto"/>
                    <w:right w:val="single" w:sz="4" w:space="0" w:color="auto"/>
                  </w:tcBorders>
                  <w:vAlign w:val="center"/>
                  <w:hideMark/>
                </w:tcPr>
                <w:p w14:paraId="41F8C1D7" w14:textId="77777777" w:rsidR="004A2030" w:rsidRPr="00091106" w:rsidRDefault="004A2030" w:rsidP="00117A3B">
                  <w:pPr>
                    <w:snapToGrid w:val="0"/>
                    <w:spacing w:line="240" w:lineRule="exact"/>
                    <w:jc w:val="center"/>
                    <w:rPr>
                      <w:rFonts w:ascii="標楷體" w:eastAsia="標楷體" w:hAnsi="標楷體"/>
                      <w:kern w:val="0"/>
                      <w:sz w:val="20"/>
                    </w:rPr>
                  </w:pPr>
                  <w:r w:rsidRPr="00091106">
                    <w:rPr>
                      <w:rFonts w:ascii="標楷體" w:eastAsia="標楷體" w:hAnsi="標楷體" w:hint="eastAsia"/>
                      <w:kern w:val="0"/>
                      <w:sz w:val="20"/>
                    </w:rPr>
                    <w:t>間隙型</w:t>
                  </w:r>
                </w:p>
              </w:tc>
              <w:tc>
                <w:tcPr>
                  <w:tcW w:w="3242" w:type="pct"/>
                  <w:tcBorders>
                    <w:top w:val="single" w:sz="4" w:space="0" w:color="auto"/>
                    <w:left w:val="single" w:sz="4" w:space="0" w:color="auto"/>
                    <w:bottom w:val="single" w:sz="4" w:space="0" w:color="auto"/>
                    <w:right w:val="single" w:sz="4" w:space="0" w:color="auto"/>
                  </w:tcBorders>
                  <w:vAlign w:val="center"/>
                  <w:hideMark/>
                </w:tcPr>
                <w:p w14:paraId="7F311F48"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商頻開始放電電壓試驗</w:t>
                  </w:r>
                </w:p>
                <w:p w14:paraId="1A8A069E"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雷擊開始放電電壓試驗</w:t>
                  </w:r>
                </w:p>
                <w:p w14:paraId="3C2C9FCF"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放電電流耐受試驗</w:t>
                  </w:r>
                </w:p>
                <w:p w14:paraId="16FB9BD2"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責務試驗</w:t>
                  </w:r>
                </w:p>
                <w:p w14:paraId="4D95960A"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u w:val="single"/>
                    </w:rPr>
                    <w:t>短路試驗</w:t>
                  </w:r>
                </w:p>
                <w:p w14:paraId="7EA9D3CC"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避雷器隔離器試驗</w:t>
                  </w:r>
                  <w:r w:rsidRPr="00091106">
                    <w:rPr>
                      <w:rFonts w:ascii="標楷體" w:eastAsia="標楷體" w:hAnsi="標楷體" w:hint="eastAsia"/>
                      <w:kern w:val="0"/>
                      <w:sz w:val="20"/>
                      <w:u w:val="single"/>
                    </w:rPr>
                    <w:t>（配電級）</w:t>
                  </w:r>
                </w:p>
                <w:p w14:paraId="542F34F7" w14:textId="77777777" w:rsidR="004A2030" w:rsidRPr="00091106" w:rsidRDefault="004A2030" w:rsidP="00117A3B">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7.</w:t>
                  </w:r>
                  <w:r w:rsidRPr="00091106">
                    <w:rPr>
                      <w:rFonts w:ascii="標楷體" w:eastAsia="標楷體" w:hAnsi="標楷體" w:hint="eastAsia"/>
                      <w:kern w:val="0"/>
                      <w:sz w:val="20"/>
                    </w:rPr>
                    <w:t>阻抗電壓試驗</w:t>
                  </w:r>
                </w:p>
                <w:p w14:paraId="320FCB50" w14:textId="77777777"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8.</w:t>
                  </w:r>
                  <w:r w:rsidRPr="00091106">
                    <w:rPr>
                      <w:rFonts w:ascii="標楷體" w:eastAsia="標楷體" w:hAnsi="標楷體" w:hint="eastAsia"/>
                      <w:kern w:val="0"/>
                      <w:sz w:val="20"/>
                      <w:u w:val="single"/>
                    </w:rPr>
                    <w:t>無線電波干擾試驗</w:t>
                  </w:r>
                </w:p>
              </w:tc>
            </w:tr>
            <w:tr w:rsidR="00EB49C9" w:rsidRPr="00091106" w14:paraId="4C5CE274" w14:textId="77777777" w:rsidTr="00117A3B">
              <w:trPr>
                <w:cantSplit/>
              </w:trPr>
              <w:tc>
                <w:tcPr>
                  <w:tcW w:w="479" w:type="pct"/>
                  <w:vMerge/>
                  <w:tcBorders>
                    <w:top w:val="single" w:sz="4" w:space="0" w:color="auto"/>
                    <w:left w:val="single" w:sz="4" w:space="0" w:color="auto"/>
                    <w:bottom w:val="single" w:sz="4" w:space="0" w:color="auto"/>
                    <w:right w:val="single" w:sz="4" w:space="0" w:color="auto"/>
                  </w:tcBorders>
                  <w:vAlign w:val="center"/>
                  <w:hideMark/>
                </w:tcPr>
                <w:p w14:paraId="0BCC184C" w14:textId="77777777" w:rsidR="004A2030" w:rsidRPr="00091106" w:rsidRDefault="004A2030" w:rsidP="00117A3B">
                  <w:pPr>
                    <w:widowControl/>
                    <w:snapToGrid w:val="0"/>
                    <w:spacing w:line="240" w:lineRule="exact"/>
                    <w:rPr>
                      <w:rFonts w:ascii="標楷體" w:eastAsia="標楷體" w:hAnsi="標楷體"/>
                      <w:sz w:val="20"/>
                    </w:rPr>
                  </w:pPr>
                </w:p>
              </w:tc>
              <w:tc>
                <w:tcPr>
                  <w:tcW w:w="780" w:type="pct"/>
                  <w:vMerge/>
                  <w:tcBorders>
                    <w:top w:val="single" w:sz="4" w:space="0" w:color="auto"/>
                    <w:left w:val="single" w:sz="4" w:space="0" w:color="auto"/>
                    <w:bottom w:val="single" w:sz="4" w:space="0" w:color="auto"/>
                    <w:right w:val="single" w:sz="4" w:space="0" w:color="auto"/>
                  </w:tcBorders>
                  <w:vAlign w:val="center"/>
                  <w:hideMark/>
                </w:tcPr>
                <w:p w14:paraId="2FCCCDD0" w14:textId="77777777" w:rsidR="004A2030" w:rsidRPr="00091106" w:rsidRDefault="004A2030" w:rsidP="00117A3B">
                  <w:pPr>
                    <w:widowControl/>
                    <w:snapToGrid w:val="0"/>
                    <w:spacing w:line="240" w:lineRule="exact"/>
                    <w:rPr>
                      <w:rFonts w:ascii="標楷體" w:eastAsia="標楷體" w:hAnsi="標楷體"/>
                      <w:sz w:val="20"/>
                    </w:rPr>
                  </w:pPr>
                </w:p>
              </w:tc>
              <w:tc>
                <w:tcPr>
                  <w:tcW w:w="499" w:type="pct"/>
                  <w:tcBorders>
                    <w:top w:val="single" w:sz="4" w:space="0" w:color="auto"/>
                    <w:left w:val="single" w:sz="4" w:space="0" w:color="auto"/>
                    <w:bottom w:val="single" w:sz="4" w:space="0" w:color="auto"/>
                    <w:right w:val="single" w:sz="4" w:space="0" w:color="auto"/>
                  </w:tcBorders>
                  <w:vAlign w:val="center"/>
                  <w:hideMark/>
                </w:tcPr>
                <w:p w14:paraId="5F0072DC" w14:textId="77777777" w:rsidR="004A2030" w:rsidRPr="00091106" w:rsidRDefault="004A2030" w:rsidP="00117A3B">
                  <w:pPr>
                    <w:snapToGrid w:val="0"/>
                    <w:spacing w:line="240" w:lineRule="exact"/>
                    <w:jc w:val="center"/>
                    <w:rPr>
                      <w:rFonts w:ascii="標楷體" w:eastAsia="標楷體" w:hAnsi="標楷體"/>
                      <w:kern w:val="0"/>
                      <w:sz w:val="20"/>
                    </w:rPr>
                  </w:pPr>
                  <w:r w:rsidRPr="00091106">
                    <w:rPr>
                      <w:rFonts w:ascii="標楷體" w:eastAsia="標楷體" w:hAnsi="標楷體" w:hint="eastAsia"/>
                      <w:kern w:val="0"/>
                      <w:sz w:val="20"/>
                    </w:rPr>
                    <w:t>無間隙型</w:t>
                  </w:r>
                </w:p>
              </w:tc>
              <w:tc>
                <w:tcPr>
                  <w:tcW w:w="3242" w:type="pct"/>
                  <w:tcBorders>
                    <w:top w:val="single" w:sz="4" w:space="0" w:color="auto"/>
                    <w:left w:val="single" w:sz="4" w:space="0" w:color="auto"/>
                    <w:bottom w:val="single" w:sz="4" w:space="0" w:color="auto"/>
                    <w:right w:val="single" w:sz="4" w:space="0" w:color="auto"/>
                  </w:tcBorders>
                  <w:vAlign w:val="center"/>
                  <w:hideMark/>
                </w:tcPr>
                <w:p w14:paraId="2F435B02"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u w:val="single"/>
                    </w:rPr>
                    <w:t>外殼</w:t>
                  </w:r>
                  <w:r w:rsidRPr="00091106">
                    <w:rPr>
                      <w:rFonts w:ascii="標楷體" w:eastAsia="標楷體" w:hAnsi="標楷體" w:hint="eastAsia"/>
                      <w:kern w:val="0"/>
                      <w:sz w:val="20"/>
                    </w:rPr>
                    <w:t>絕緣耐電壓試驗</w:t>
                  </w:r>
                </w:p>
                <w:p w14:paraId="46072395"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u w:val="single"/>
                    </w:rPr>
                    <w:t>放電電流耐受試驗</w:t>
                  </w:r>
                </w:p>
                <w:p w14:paraId="1AECEC63"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責務試驗</w:t>
                  </w:r>
                </w:p>
                <w:p w14:paraId="0E3562F7" w14:textId="77777777" w:rsidR="004A2030" w:rsidRPr="00091106" w:rsidRDefault="004A2030" w:rsidP="00117A3B">
                  <w:pPr>
                    <w:widowControl/>
                    <w:snapToGrid w:val="0"/>
                    <w:spacing w:line="240" w:lineRule="exact"/>
                    <w:rPr>
                      <w:rFonts w:ascii="標楷體" w:eastAsia="標楷體" w:hAnsi="標楷體"/>
                      <w:kern w:val="0"/>
                      <w:sz w:val="20"/>
                      <w:u w:val="single"/>
                    </w:rPr>
                  </w:pPr>
                  <w:r w:rsidRPr="00091106">
                    <w:rPr>
                      <w:rFonts w:ascii="標楷體" w:eastAsia="標楷體" w:hAnsi="標楷體"/>
                      <w:kern w:val="0"/>
                      <w:sz w:val="20"/>
                    </w:rPr>
                    <w:t>4.</w:t>
                  </w:r>
                  <w:r w:rsidRPr="00091106">
                    <w:rPr>
                      <w:rFonts w:ascii="標楷體" w:eastAsia="標楷體" w:hAnsi="標楷體" w:hint="eastAsia"/>
                      <w:kern w:val="0"/>
                      <w:sz w:val="20"/>
                      <w:u w:val="single"/>
                    </w:rPr>
                    <w:t>壓力釋放試驗</w:t>
                  </w:r>
                </w:p>
                <w:p w14:paraId="31225EC5"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避雷器隔離器試驗（配電級）</w:t>
                  </w:r>
                </w:p>
                <w:p w14:paraId="0E9A7885"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污染試驗</w:t>
                  </w:r>
                </w:p>
                <w:p w14:paraId="570E4EB2"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7.</w:t>
                  </w:r>
                  <w:r w:rsidRPr="00091106">
                    <w:rPr>
                      <w:rFonts w:ascii="標楷體" w:eastAsia="標楷體" w:hAnsi="標楷體" w:hint="eastAsia"/>
                      <w:kern w:val="0"/>
                      <w:sz w:val="20"/>
                      <w:u w:val="single"/>
                    </w:rPr>
                    <w:t>部分放電試驗</w:t>
                  </w:r>
                </w:p>
                <w:p w14:paraId="5AEDEE56"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8.</w:t>
                  </w:r>
                  <w:r w:rsidRPr="00091106">
                    <w:rPr>
                      <w:rFonts w:ascii="標楷體" w:eastAsia="標楷體" w:hAnsi="標楷體" w:hint="eastAsia"/>
                      <w:kern w:val="0"/>
                      <w:sz w:val="20"/>
                    </w:rPr>
                    <w:t>密封性能試驗</w:t>
                  </w:r>
                </w:p>
                <w:p w14:paraId="74DD33C1"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9.</w:t>
                  </w:r>
                  <w:r w:rsidRPr="00091106">
                    <w:rPr>
                      <w:rFonts w:ascii="標楷體" w:eastAsia="標楷體" w:hAnsi="標楷體" w:hint="eastAsia"/>
                      <w:kern w:val="0"/>
                      <w:sz w:val="20"/>
                      <w:u w:val="single"/>
                    </w:rPr>
                    <w:t>多柱避雷器電流分布</w:t>
                  </w:r>
                </w:p>
                <w:p w14:paraId="65175D23" w14:textId="77777777" w:rsidR="004A2030" w:rsidRPr="00091106" w:rsidRDefault="004A2030" w:rsidP="00117A3B">
                  <w:pPr>
                    <w:snapToGrid w:val="0"/>
                    <w:spacing w:line="240" w:lineRule="exact"/>
                    <w:rPr>
                      <w:rFonts w:ascii="標楷體" w:eastAsia="標楷體" w:hAnsi="標楷體"/>
                      <w:kern w:val="0"/>
                      <w:sz w:val="20"/>
                    </w:rPr>
                  </w:pPr>
                  <w:r w:rsidRPr="00091106">
                    <w:rPr>
                      <w:rFonts w:ascii="標楷體" w:eastAsia="標楷體" w:hAnsi="標楷體"/>
                      <w:kern w:val="0"/>
                      <w:sz w:val="20"/>
                    </w:rPr>
                    <w:t>10.</w:t>
                  </w:r>
                  <w:r w:rsidRPr="00091106">
                    <w:rPr>
                      <w:rFonts w:ascii="標楷體" w:eastAsia="標楷體" w:hAnsi="標楷體" w:hint="eastAsia"/>
                      <w:kern w:val="0"/>
                      <w:sz w:val="20"/>
                    </w:rPr>
                    <w:t>無線電</w:t>
                  </w:r>
                  <w:r w:rsidRPr="00091106">
                    <w:rPr>
                      <w:rFonts w:ascii="標楷體" w:eastAsia="標楷體" w:hAnsi="標楷體" w:hint="eastAsia"/>
                      <w:kern w:val="0"/>
                      <w:sz w:val="20"/>
                      <w:u w:val="single"/>
                    </w:rPr>
                    <w:t>波</w:t>
                  </w:r>
                  <w:r w:rsidRPr="00091106">
                    <w:rPr>
                      <w:rFonts w:ascii="標楷體" w:eastAsia="標楷體" w:hAnsi="標楷體" w:hint="eastAsia"/>
                      <w:kern w:val="0"/>
                      <w:sz w:val="20"/>
                    </w:rPr>
                    <w:t>干擾試驗</w:t>
                  </w:r>
                </w:p>
              </w:tc>
            </w:tr>
            <w:tr w:rsidR="00EB49C9" w:rsidRPr="00091106" w14:paraId="4146C6EE" w14:textId="77777777" w:rsidTr="00117A3B">
              <w:tc>
                <w:tcPr>
                  <w:tcW w:w="479" w:type="pct"/>
                  <w:tcBorders>
                    <w:top w:val="single" w:sz="4" w:space="0" w:color="auto"/>
                    <w:left w:val="single" w:sz="4" w:space="0" w:color="auto"/>
                    <w:bottom w:val="single" w:sz="4" w:space="0" w:color="auto"/>
                    <w:right w:val="single" w:sz="4" w:space="0" w:color="auto"/>
                  </w:tcBorders>
                  <w:vAlign w:val="center"/>
                  <w:hideMark/>
                </w:tcPr>
                <w:p w14:paraId="226854B5"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2</w:t>
                  </w:r>
                </w:p>
              </w:tc>
              <w:tc>
                <w:tcPr>
                  <w:tcW w:w="1279" w:type="pct"/>
                  <w:gridSpan w:val="2"/>
                  <w:tcBorders>
                    <w:top w:val="single" w:sz="4" w:space="0" w:color="auto"/>
                    <w:left w:val="single" w:sz="4" w:space="0" w:color="auto"/>
                    <w:bottom w:val="single" w:sz="4" w:space="0" w:color="auto"/>
                    <w:right w:val="single" w:sz="4" w:space="0" w:color="auto"/>
                  </w:tcBorders>
                  <w:vAlign w:val="center"/>
                  <w:hideMark/>
                </w:tcPr>
                <w:p w14:paraId="1786720F" w14:textId="77777777" w:rsidR="004A2030" w:rsidRPr="00091106" w:rsidRDefault="004A2030" w:rsidP="00117A3B">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電力及配電變壓器</w:t>
                  </w:r>
                  <w:r w:rsidRPr="00091106">
                    <w:rPr>
                      <w:rFonts w:ascii="標楷體" w:eastAsia="標楷體" w:hAnsi="標楷體"/>
                      <w:sz w:val="20"/>
                    </w:rPr>
                    <w:t>(TR)</w:t>
                  </w:r>
                </w:p>
              </w:tc>
              <w:tc>
                <w:tcPr>
                  <w:tcW w:w="3242" w:type="pct"/>
                  <w:tcBorders>
                    <w:top w:val="single" w:sz="4" w:space="0" w:color="auto"/>
                    <w:left w:val="single" w:sz="4" w:space="0" w:color="auto"/>
                    <w:bottom w:val="single" w:sz="4" w:space="0" w:color="auto"/>
                    <w:right w:val="single" w:sz="4" w:space="0" w:color="auto"/>
                  </w:tcBorders>
                  <w:hideMark/>
                </w:tcPr>
                <w:p w14:paraId="1BD255CF"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繞組電阻測定</w:t>
                  </w:r>
                </w:p>
                <w:p w14:paraId="6F32AE0E"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匝比及相位試驗</w:t>
                  </w:r>
                </w:p>
                <w:p w14:paraId="064C3059"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負載損及阻抗電壓測定</w:t>
                  </w:r>
                </w:p>
                <w:p w14:paraId="33E7711E"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無載損及無載電流測定</w:t>
                  </w:r>
                </w:p>
                <w:p w14:paraId="50EB5ADF"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u w:val="single"/>
                    </w:rPr>
                    <w:t>商頻</w:t>
                  </w:r>
                  <w:r w:rsidRPr="00091106">
                    <w:rPr>
                      <w:rFonts w:ascii="標楷體" w:eastAsia="標楷體" w:hAnsi="標楷體" w:hint="eastAsia"/>
                      <w:kern w:val="0"/>
                      <w:sz w:val="20"/>
                    </w:rPr>
                    <w:t>耐電壓試驗</w:t>
                  </w:r>
                </w:p>
                <w:p w14:paraId="700A0815"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衝擊電壓試驗</w:t>
                  </w:r>
                </w:p>
                <w:p w14:paraId="4BE4FD1F"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7.</w:t>
                  </w:r>
                  <w:r w:rsidRPr="00091106">
                    <w:rPr>
                      <w:rFonts w:ascii="標楷體" w:eastAsia="標楷體" w:hAnsi="標楷體" w:hint="eastAsia"/>
                      <w:kern w:val="0"/>
                      <w:sz w:val="20"/>
                    </w:rPr>
                    <w:t>溫升試驗</w:t>
                  </w:r>
                </w:p>
                <w:p w14:paraId="2ACF72E4"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8.</w:t>
                  </w:r>
                  <w:r w:rsidRPr="00091106">
                    <w:rPr>
                      <w:rFonts w:ascii="標楷體" w:eastAsia="標楷體" w:hAnsi="標楷體" w:hint="eastAsia"/>
                      <w:kern w:val="0"/>
                      <w:sz w:val="20"/>
                      <w:u w:val="single"/>
                    </w:rPr>
                    <w:t>有載電壓切換器試驗（如適用）</w:t>
                  </w:r>
                </w:p>
                <w:p w14:paraId="73776C7E"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9.</w:t>
                  </w:r>
                  <w:r w:rsidRPr="00091106">
                    <w:rPr>
                      <w:rFonts w:ascii="標楷體" w:eastAsia="標楷體" w:hAnsi="標楷體" w:hint="eastAsia"/>
                      <w:kern w:val="0"/>
                      <w:sz w:val="20"/>
                    </w:rPr>
                    <w:t>感應電壓試驗</w:t>
                  </w:r>
                </w:p>
                <w:p w14:paraId="478A0B8B"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10.</w:t>
                  </w:r>
                  <w:r w:rsidRPr="00091106">
                    <w:rPr>
                      <w:rFonts w:ascii="標楷體" w:eastAsia="標楷體" w:hAnsi="標楷體" w:hint="eastAsia"/>
                      <w:kern w:val="0"/>
                      <w:sz w:val="20"/>
                    </w:rPr>
                    <w:t>噪音試驗（特殊試驗）</w:t>
                  </w:r>
                </w:p>
                <w:p w14:paraId="15E9B162" w14:textId="77777777" w:rsidR="004A2030" w:rsidRPr="00091106" w:rsidRDefault="004A2030" w:rsidP="00117A3B">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kern w:val="0"/>
                      <w:sz w:val="20"/>
                    </w:rPr>
                    <w:t>11.</w:t>
                  </w:r>
                  <w:r w:rsidRPr="00091106">
                    <w:rPr>
                      <w:rFonts w:ascii="標楷體" w:eastAsia="標楷體" w:hAnsi="標楷體" w:hint="eastAsia"/>
                      <w:kern w:val="0"/>
                      <w:sz w:val="20"/>
                    </w:rPr>
                    <w:t>短路試驗（特殊試驗）</w:t>
                  </w:r>
                </w:p>
              </w:tc>
            </w:tr>
            <w:tr w:rsidR="00EB49C9" w:rsidRPr="00091106" w14:paraId="1E4CF157" w14:textId="77777777" w:rsidTr="00117A3B">
              <w:tc>
                <w:tcPr>
                  <w:tcW w:w="479" w:type="pct"/>
                  <w:tcBorders>
                    <w:top w:val="single" w:sz="4" w:space="0" w:color="auto"/>
                    <w:left w:val="single" w:sz="4" w:space="0" w:color="auto"/>
                    <w:bottom w:val="single" w:sz="4" w:space="0" w:color="auto"/>
                    <w:right w:val="single" w:sz="4" w:space="0" w:color="auto"/>
                  </w:tcBorders>
                  <w:vAlign w:val="center"/>
                  <w:hideMark/>
                </w:tcPr>
                <w:p w14:paraId="534A797E"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3</w:t>
                  </w:r>
                </w:p>
              </w:tc>
              <w:tc>
                <w:tcPr>
                  <w:tcW w:w="1279" w:type="pct"/>
                  <w:gridSpan w:val="2"/>
                  <w:tcBorders>
                    <w:top w:val="single" w:sz="4" w:space="0" w:color="auto"/>
                    <w:left w:val="single" w:sz="4" w:space="0" w:color="auto"/>
                    <w:bottom w:val="single" w:sz="4" w:space="0" w:color="auto"/>
                    <w:right w:val="single" w:sz="4" w:space="0" w:color="auto"/>
                  </w:tcBorders>
                  <w:vAlign w:val="center"/>
                  <w:hideMark/>
                </w:tcPr>
                <w:p w14:paraId="6B23B93A" w14:textId="77777777" w:rsidR="004A2030" w:rsidRPr="00091106" w:rsidRDefault="004A2030" w:rsidP="00117A3B">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比壓器</w:t>
                  </w:r>
                  <w:r w:rsidRPr="00091106">
                    <w:rPr>
                      <w:rFonts w:ascii="標楷體" w:eastAsia="標楷體" w:hAnsi="標楷體"/>
                      <w:sz w:val="20"/>
                    </w:rPr>
                    <w:t>(PT</w:t>
                  </w:r>
                  <w:r w:rsidRPr="00091106">
                    <w:rPr>
                      <w:rFonts w:ascii="標楷體" w:eastAsia="標楷體" w:hAnsi="標楷體" w:hint="eastAsia"/>
                      <w:sz w:val="20"/>
                    </w:rPr>
                    <w:t>、</w:t>
                  </w:r>
                  <w:r w:rsidRPr="00091106">
                    <w:rPr>
                      <w:rFonts w:ascii="標楷體" w:eastAsia="標楷體" w:hAnsi="標楷體"/>
                      <w:sz w:val="20"/>
                    </w:rPr>
                    <w:t>CCVT</w:t>
                  </w:r>
                  <w:r w:rsidRPr="00091106">
                    <w:rPr>
                      <w:rFonts w:ascii="標楷體" w:eastAsia="標楷體" w:hAnsi="標楷體" w:hint="eastAsia"/>
                      <w:sz w:val="20"/>
                    </w:rPr>
                    <w:t>、</w:t>
                  </w:r>
                  <w:r w:rsidRPr="00091106">
                    <w:rPr>
                      <w:rFonts w:ascii="標楷體" w:eastAsia="標楷體" w:hAnsi="標楷體"/>
                      <w:sz w:val="20"/>
                    </w:rPr>
                    <w:t>CCPD)</w:t>
                  </w:r>
                </w:p>
              </w:tc>
              <w:tc>
                <w:tcPr>
                  <w:tcW w:w="3242" w:type="pct"/>
                  <w:tcBorders>
                    <w:top w:val="single" w:sz="4" w:space="0" w:color="auto"/>
                    <w:left w:val="single" w:sz="4" w:space="0" w:color="auto"/>
                    <w:bottom w:val="single" w:sz="4" w:space="0" w:color="auto"/>
                    <w:right w:val="single" w:sz="4" w:space="0" w:color="auto"/>
                  </w:tcBorders>
                  <w:hideMark/>
                </w:tcPr>
                <w:p w14:paraId="5485D9D5"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溫升試驗</w:t>
                  </w:r>
                </w:p>
                <w:p w14:paraId="2E02B2A5" w14:textId="77777777" w:rsidR="004A2030" w:rsidRPr="00091106" w:rsidRDefault="004A2030" w:rsidP="00117A3B">
                  <w:pPr>
                    <w:widowControl/>
                    <w:snapToGrid w:val="0"/>
                    <w:spacing w:line="240" w:lineRule="exact"/>
                    <w:rPr>
                      <w:rFonts w:ascii="標楷體" w:eastAsia="標楷體" w:hAnsi="標楷體"/>
                      <w:bCs/>
                      <w:sz w:val="20"/>
                    </w:rPr>
                  </w:pPr>
                  <w:r w:rsidRPr="00091106">
                    <w:rPr>
                      <w:rFonts w:ascii="標楷體" w:eastAsia="標楷體" w:hAnsi="標楷體"/>
                      <w:kern w:val="0"/>
                      <w:sz w:val="20"/>
                    </w:rPr>
                    <w:t>2.</w:t>
                  </w:r>
                  <w:r w:rsidRPr="00091106">
                    <w:rPr>
                      <w:rFonts w:ascii="標楷體" w:eastAsia="標楷體" w:hAnsi="標楷體" w:hint="eastAsia"/>
                      <w:bCs/>
                      <w:sz w:val="20"/>
                      <w:u w:val="single"/>
                    </w:rPr>
                    <w:t>感應過電壓試驗（匝間過電壓試驗）</w:t>
                  </w:r>
                </w:p>
                <w:p w14:paraId="388C3DDB" w14:textId="77777777" w:rsidR="004A2030" w:rsidRPr="00091106" w:rsidRDefault="004A2030" w:rsidP="00117A3B">
                  <w:pPr>
                    <w:widowControl/>
                    <w:snapToGrid w:val="0"/>
                    <w:spacing w:line="240" w:lineRule="exact"/>
                    <w:rPr>
                      <w:rFonts w:ascii="標楷體" w:eastAsia="標楷體" w:hAnsi="標楷體"/>
                      <w:kern w:val="0"/>
                      <w:sz w:val="20"/>
                      <w:u w:val="single"/>
                    </w:rPr>
                  </w:pPr>
                  <w:r w:rsidRPr="00091106">
                    <w:rPr>
                      <w:rFonts w:ascii="標楷體" w:eastAsia="標楷體" w:hAnsi="標楷體"/>
                      <w:kern w:val="0"/>
                      <w:sz w:val="20"/>
                    </w:rPr>
                    <w:t>3.</w:t>
                  </w:r>
                  <w:r w:rsidRPr="00091106">
                    <w:rPr>
                      <w:rFonts w:ascii="標楷體" w:eastAsia="標楷體" w:hAnsi="標楷體" w:hint="eastAsia"/>
                      <w:kern w:val="0"/>
                      <w:sz w:val="20"/>
                      <w:u w:val="single"/>
                    </w:rPr>
                    <w:t>商頻耐電壓試驗</w:t>
                  </w:r>
                </w:p>
                <w:p w14:paraId="772DD332"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短路承受能力試驗</w:t>
                  </w:r>
                </w:p>
                <w:p w14:paraId="340C20CC"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衝擊電壓試驗</w:t>
                  </w:r>
                </w:p>
                <w:p w14:paraId="505300DC"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溼式注水耐電壓試驗（屋外型）</w:t>
                  </w:r>
                </w:p>
                <w:p w14:paraId="1B54CE18" w14:textId="77777777" w:rsidR="004A2030" w:rsidRPr="00091106" w:rsidRDefault="004A2030" w:rsidP="00117A3B">
                  <w:pPr>
                    <w:widowControl/>
                    <w:snapToGrid w:val="0"/>
                    <w:spacing w:line="240" w:lineRule="exact"/>
                    <w:rPr>
                      <w:rFonts w:ascii="標楷體" w:eastAsia="標楷體" w:hAnsi="標楷體"/>
                      <w:kern w:val="0"/>
                      <w:sz w:val="20"/>
                      <w:u w:val="single"/>
                    </w:rPr>
                  </w:pPr>
                  <w:r w:rsidRPr="00091106">
                    <w:rPr>
                      <w:rFonts w:ascii="標楷體" w:eastAsia="標楷體" w:hAnsi="標楷體"/>
                      <w:kern w:val="0"/>
                      <w:sz w:val="20"/>
                    </w:rPr>
                    <w:t>7.</w:t>
                  </w:r>
                  <w:r w:rsidRPr="00091106">
                    <w:rPr>
                      <w:rFonts w:ascii="標楷體" w:eastAsia="標楷體" w:hAnsi="標楷體" w:hint="eastAsia"/>
                      <w:kern w:val="0"/>
                      <w:sz w:val="20"/>
                      <w:u w:val="single"/>
                    </w:rPr>
                    <w:t>無線電</w:t>
                  </w:r>
                  <w:r w:rsidRPr="00091106">
                    <w:rPr>
                      <w:rFonts w:ascii="標楷體" w:eastAsia="標楷體" w:hAnsi="標楷體"/>
                      <w:kern w:val="0"/>
                      <w:sz w:val="20"/>
                      <w:u w:val="single"/>
                    </w:rPr>
                    <w:t>(RIV)</w:t>
                  </w:r>
                  <w:r w:rsidRPr="00091106">
                    <w:rPr>
                      <w:rFonts w:ascii="標楷體" w:eastAsia="標楷體" w:hAnsi="標楷體" w:hint="eastAsia"/>
                      <w:kern w:val="0"/>
                      <w:sz w:val="20"/>
                      <w:u w:val="single"/>
                    </w:rPr>
                    <w:t>干擾試驗</w:t>
                  </w:r>
                </w:p>
                <w:p w14:paraId="1F731DDA" w14:textId="77777777" w:rsidR="004A2030" w:rsidRPr="00091106" w:rsidRDefault="004A2030" w:rsidP="00117A3B">
                  <w:pPr>
                    <w:snapToGrid w:val="0"/>
                    <w:spacing w:line="240" w:lineRule="exact"/>
                    <w:rPr>
                      <w:rFonts w:ascii="標楷體" w:eastAsia="標楷體" w:hAnsi="標楷體"/>
                      <w:kern w:val="0"/>
                      <w:sz w:val="20"/>
                    </w:rPr>
                  </w:pPr>
                  <w:r w:rsidRPr="00091106">
                    <w:rPr>
                      <w:rFonts w:ascii="標楷體" w:eastAsia="標楷體" w:hAnsi="標楷體"/>
                      <w:kern w:val="0"/>
                      <w:sz w:val="20"/>
                    </w:rPr>
                    <w:t>8.</w:t>
                  </w:r>
                  <w:r w:rsidRPr="00091106">
                    <w:rPr>
                      <w:rFonts w:ascii="標楷體" w:eastAsia="標楷體" w:hAnsi="標楷體" w:hint="eastAsia"/>
                      <w:kern w:val="0"/>
                      <w:sz w:val="20"/>
                    </w:rPr>
                    <w:t>誤差試驗</w:t>
                  </w:r>
                </w:p>
              </w:tc>
            </w:tr>
            <w:tr w:rsidR="00EB49C9" w:rsidRPr="00091106" w14:paraId="2511BB64" w14:textId="77777777" w:rsidTr="00117A3B">
              <w:tc>
                <w:tcPr>
                  <w:tcW w:w="479" w:type="pct"/>
                  <w:tcBorders>
                    <w:top w:val="single" w:sz="4" w:space="0" w:color="auto"/>
                    <w:left w:val="single" w:sz="4" w:space="0" w:color="auto"/>
                    <w:bottom w:val="single" w:sz="4" w:space="0" w:color="auto"/>
                    <w:right w:val="single" w:sz="4" w:space="0" w:color="auto"/>
                  </w:tcBorders>
                  <w:vAlign w:val="center"/>
                  <w:hideMark/>
                </w:tcPr>
                <w:p w14:paraId="08D3527A"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4</w:t>
                  </w:r>
                </w:p>
              </w:tc>
              <w:tc>
                <w:tcPr>
                  <w:tcW w:w="1279" w:type="pct"/>
                  <w:gridSpan w:val="2"/>
                  <w:tcBorders>
                    <w:top w:val="single" w:sz="4" w:space="0" w:color="auto"/>
                    <w:left w:val="single" w:sz="4" w:space="0" w:color="auto"/>
                    <w:bottom w:val="single" w:sz="4" w:space="0" w:color="auto"/>
                    <w:right w:val="single" w:sz="4" w:space="0" w:color="auto"/>
                  </w:tcBorders>
                  <w:vAlign w:val="center"/>
                  <w:hideMark/>
                </w:tcPr>
                <w:p w14:paraId="2E0FCAD1" w14:textId="77777777"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比流器</w:t>
                  </w:r>
                  <w:r w:rsidRPr="00091106">
                    <w:rPr>
                      <w:rFonts w:ascii="標楷體" w:eastAsia="標楷體" w:hAnsi="標楷體"/>
                      <w:sz w:val="20"/>
                    </w:rPr>
                    <w:t>(CT)</w:t>
                  </w:r>
                </w:p>
              </w:tc>
              <w:tc>
                <w:tcPr>
                  <w:tcW w:w="3242" w:type="pct"/>
                  <w:tcBorders>
                    <w:top w:val="single" w:sz="4" w:space="0" w:color="auto"/>
                    <w:left w:val="single" w:sz="4" w:space="0" w:color="auto"/>
                    <w:bottom w:val="single" w:sz="4" w:space="0" w:color="auto"/>
                    <w:right w:val="single" w:sz="4" w:space="0" w:color="auto"/>
                  </w:tcBorders>
                  <w:hideMark/>
                </w:tcPr>
                <w:p w14:paraId="2EE48C1E"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溫升試驗</w:t>
                  </w:r>
                </w:p>
                <w:p w14:paraId="10E02CB9"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bCs/>
                      <w:sz w:val="20"/>
                      <w:u w:val="single"/>
                    </w:rPr>
                    <w:t>感應過電壓試驗</w:t>
                  </w:r>
                  <w:r w:rsidRPr="00091106">
                    <w:rPr>
                      <w:rFonts w:ascii="標楷體" w:eastAsia="標楷體" w:hAnsi="標楷體" w:hint="eastAsia"/>
                      <w:bCs/>
                      <w:sz w:val="20"/>
                    </w:rPr>
                    <w:t>（匝間過電壓試驗）</w:t>
                  </w:r>
                </w:p>
                <w:p w14:paraId="0320762D"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u w:val="single"/>
                    </w:rPr>
                    <w:t>商頻耐電壓試驗</w:t>
                  </w:r>
                </w:p>
                <w:p w14:paraId="0F623BF8"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短時間電流試驗</w:t>
                  </w:r>
                </w:p>
                <w:p w14:paraId="46A36599"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衝擊電壓試驗</w:t>
                  </w:r>
                </w:p>
                <w:p w14:paraId="057D7A86"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溼式注水耐電壓試驗（屋外型）</w:t>
                  </w:r>
                </w:p>
                <w:p w14:paraId="39D21549" w14:textId="77777777" w:rsidR="004A2030" w:rsidRPr="00091106" w:rsidRDefault="004A2030" w:rsidP="00117A3B">
                  <w:pPr>
                    <w:widowControl/>
                    <w:snapToGrid w:val="0"/>
                    <w:spacing w:line="240" w:lineRule="exact"/>
                    <w:rPr>
                      <w:rFonts w:ascii="標楷體" w:eastAsia="標楷體" w:hAnsi="標楷體"/>
                      <w:kern w:val="0"/>
                      <w:sz w:val="20"/>
                      <w:u w:val="single"/>
                    </w:rPr>
                  </w:pPr>
                  <w:r w:rsidRPr="00091106">
                    <w:rPr>
                      <w:rFonts w:ascii="標楷體" w:eastAsia="標楷體" w:hAnsi="標楷體"/>
                      <w:kern w:val="0"/>
                      <w:sz w:val="20"/>
                    </w:rPr>
                    <w:t>7.</w:t>
                  </w:r>
                  <w:r w:rsidRPr="00091106">
                    <w:rPr>
                      <w:rFonts w:ascii="標楷體" w:eastAsia="標楷體" w:hAnsi="標楷體" w:hint="eastAsia"/>
                      <w:kern w:val="0"/>
                      <w:sz w:val="20"/>
                      <w:u w:val="single"/>
                    </w:rPr>
                    <w:t>無線電波</w:t>
                  </w:r>
                  <w:r w:rsidRPr="00091106">
                    <w:rPr>
                      <w:rFonts w:ascii="標楷體" w:eastAsia="標楷體" w:hAnsi="標楷體"/>
                      <w:kern w:val="0"/>
                      <w:sz w:val="20"/>
                      <w:u w:val="single"/>
                    </w:rPr>
                    <w:t>(RIV)</w:t>
                  </w:r>
                  <w:r w:rsidRPr="00091106">
                    <w:rPr>
                      <w:rFonts w:ascii="標楷體" w:eastAsia="標楷體" w:hAnsi="標楷體" w:hint="eastAsia"/>
                      <w:kern w:val="0"/>
                      <w:sz w:val="20"/>
                      <w:u w:val="single"/>
                    </w:rPr>
                    <w:t>干擾試驗</w:t>
                  </w:r>
                </w:p>
                <w:p w14:paraId="4B876A9C" w14:textId="77777777" w:rsidR="004A2030" w:rsidRPr="00091106" w:rsidRDefault="004A2030" w:rsidP="00117A3B">
                  <w:pPr>
                    <w:snapToGrid w:val="0"/>
                    <w:spacing w:line="240" w:lineRule="exact"/>
                    <w:rPr>
                      <w:rFonts w:ascii="標楷體" w:eastAsia="標楷體" w:hAnsi="標楷體"/>
                      <w:kern w:val="0"/>
                      <w:sz w:val="20"/>
                    </w:rPr>
                  </w:pPr>
                  <w:r w:rsidRPr="00091106">
                    <w:rPr>
                      <w:rFonts w:ascii="標楷體" w:eastAsia="標楷體" w:hAnsi="標楷體"/>
                      <w:kern w:val="0"/>
                      <w:sz w:val="20"/>
                    </w:rPr>
                    <w:t>8.</w:t>
                  </w:r>
                  <w:r w:rsidRPr="00091106">
                    <w:rPr>
                      <w:rFonts w:ascii="標楷體" w:eastAsia="標楷體" w:hAnsi="標楷體" w:hint="eastAsia"/>
                      <w:kern w:val="0"/>
                      <w:sz w:val="20"/>
                    </w:rPr>
                    <w:t>誤差試驗</w:t>
                  </w:r>
                </w:p>
              </w:tc>
            </w:tr>
            <w:tr w:rsidR="00EB49C9" w:rsidRPr="00091106" w14:paraId="15A25B48" w14:textId="77777777" w:rsidTr="00117A3B">
              <w:tc>
                <w:tcPr>
                  <w:tcW w:w="479" w:type="pct"/>
                  <w:tcBorders>
                    <w:top w:val="single" w:sz="4" w:space="0" w:color="auto"/>
                    <w:left w:val="single" w:sz="4" w:space="0" w:color="auto"/>
                    <w:bottom w:val="single" w:sz="4" w:space="0" w:color="auto"/>
                    <w:right w:val="single" w:sz="4" w:space="0" w:color="auto"/>
                  </w:tcBorders>
                  <w:vAlign w:val="center"/>
                  <w:hideMark/>
                </w:tcPr>
                <w:p w14:paraId="344EA134"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5</w:t>
                  </w:r>
                </w:p>
              </w:tc>
              <w:tc>
                <w:tcPr>
                  <w:tcW w:w="1279" w:type="pct"/>
                  <w:gridSpan w:val="2"/>
                  <w:tcBorders>
                    <w:top w:val="single" w:sz="4" w:space="0" w:color="auto"/>
                    <w:left w:val="single" w:sz="4" w:space="0" w:color="auto"/>
                    <w:bottom w:val="single" w:sz="4" w:space="0" w:color="auto"/>
                    <w:right w:val="single" w:sz="4" w:space="0" w:color="auto"/>
                  </w:tcBorders>
                  <w:vAlign w:val="center"/>
                  <w:hideMark/>
                </w:tcPr>
                <w:p w14:paraId="478B125F" w14:textId="77777777"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熔絲</w:t>
                  </w:r>
                  <w:r w:rsidRPr="00091106">
                    <w:rPr>
                      <w:rFonts w:ascii="標楷體" w:eastAsia="標楷體" w:hAnsi="標楷體"/>
                      <w:sz w:val="20"/>
                    </w:rPr>
                    <w:t>(Fuse)</w:t>
                  </w:r>
                </w:p>
              </w:tc>
              <w:tc>
                <w:tcPr>
                  <w:tcW w:w="3242" w:type="pct"/>
                  <w:tcBorders>
                    <w:top w:val="single" w:sz="4" w:space="0" w:color="auto"/>
                    <w:left w:val="single" w:sz="4" w:space="0" w:color="auto"/>
                    <w:bottom w:val="single" w:sz="4" w:space="0" w:color="auto"/>
                    <w:right w:val="single" w:sz="4" w:space="0" w:color="auto"/>
                  </w:tcBorders>
                  <w:hideMark/>
                </w:tcPr>
                <w:p w14:paraId="3D4C8F1E"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u w:val="single"/>
                    </w:rPr>
                    <w:t>商頻耐電壓試驗</w:t>
                  </w:r>
                </w:p>
                <w:p w14:paraId="3D1B4C1D"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u w:val="single"/>
                    </w:rPr>
                    <w:t>衝擊電壓試驗</w:t>
                  </w:r>
                </w:p>
                <w:p w14:paraId="5B43C2AF"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溫升試驗</w:t>
                  </w:r>
                </w:p>
                <w:p w14:paraId="51909EB9"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啟斷試驗</w:t>
                  </w:r>
                </w:p>
                <w:p w14:paraId="3425EF4E"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bCs/>
                      <w:sz w:val="20"/>
                      <w:u w:val="single"/>
                    </w:rPr>
                    <w:t>最小</w:t>
                  </w:r>
                  <w:r w:rsidRPr="00091106">
                    <w:rPr>
                      <w:rFonts w:ascii="標楷體" w:eastAsia="標楷體" w:hAnsi="標楷體" w:hint="eastAsia"/>
                      <w:kern w:val="0"/>
                      <w:sz w:val="20"/>
                      <w:u w:val="single"/>
                    </w:rPr>
                    <w:t>熔斷</w:t>
                  </w:r>
                  <w:r w:rsidRPr="00091106">
                    <w:rPr>
                      <w:rFonts w:ascii="標楷體" w:eastAsia="標楷體" w:hAnsi="標楷體" w:hint="eastAsia"/>
                      <w:kern w:val="0"/>
                      <w:sz w:val="20"/>
                    </w:rPr>
                    <w:t>時間電流特性試驗</w:t>
                  </w:r>
                </w:p>
                <w:p w14:paraId="2E5A63D8"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污染試驗</w:t>
                  </w:r>
                </w:p>
                <w:p w14:paraId="5CB52D82"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7.</w:t>
                  </w:r>
                  <w:r w:rsidRPr="00091106">
                    <w:rPr>
                      <w:rFonts w:ascii="標楷體" w:eastAsia="標楷體" w:hAnsi="標楷體" w:hint="eastAsia"/>
                      <w:kern w:val="0"/>
                      <w:sz w:val="20"/>
                    </w:rPr>
                    <w:t>撞針試驗</w:t>
                  </w:r>
                </w:p>
                <w:p w14:paraId="2D9FBE7A"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8.</w:t>
                  </w:r>
                  <w:r w:rsidRPr="00091106">
                    <w:rPr>
                      <w:rFonts w:ascii="標楷體" w:eastAsia="標楷體" w:hAnsi="標楷體" w:hint="eastAsia"/>
                      <w:kern w:val="0"/>
                      <w:sz w:val="20"/>
                    </w:rPr>
                    <w:t>機械試驗</w:t>
                  </w:r>
                </w:p>
                <w:p w14:paraId="645B1786" w14:textId="77777777" w:rsidR="004A2030" w:rsidRPr="00091106" w:rsidRDefault="004A2030" w:rsidP="00117A3B">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kern w:val="0"/>
                      <w:sz w:val="20"/>
                    </w:rPr>
                    <w:t>9.</w:t>
                  </w:r>
                  <w:r w:rsidRPr="00091106">
                    <w:rPr>
                      <w:rFonts w:ascii="標楷體" w:eastAsia="標楷體" w:hAnsi="標楷體" w:hint="eastAsia"/>
                      <w:kern w:val="0"/>
                      <w:sz w:val="20"/>
                    </w:rPr>
                    <w:t>電磁相容試驗</w:t>
                  </w:r>
                </w:p>
              </w:tc>
            </w:tr>
            <w:tr w:rsidR="00EB49C9" w:rsidRPr="00091106" w14:paraId="65601D1A" w14:textId="77777777" w:rsidTr="00117A3B">
              <w:tc>
                <w:tcPr>
                  <w:tcW w:w="479" w:type="pct"/>
                  <w:tcBorders>
                    <w:top w:val="single" w:sz="4" w:space="0" w:color="auto"/>
                    <w:left w:val="single" w:sz="4" w:space="0" w:color="auto"/>
                    <w:bottom w:val="single" w:sz="4" w:space="0" w:color="auto"/>
                    <w:right w:val="single" w:sz="4" w:space="0" w:color="auto"/>
                  </w:tcBorders>
                  <w:vAlign w:val="center"/>
                  <w:hideMark/>
                </w:tcPr>
                <w:p w14:paraId="10948657"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6</w:t>
                  </w:r>
                </w:p>
              </w:tc>
              <w:tc>
                <w:tcPr>
                  <w:tcW w:w="1279" w:type="pct"/>
                  <w:gridSpan w:val="2"/>
                  <w:tcBorders>
                    <w:top w:val="single" w:sz="4" w:space="0" w:color="auto"/>
                    <w:left w:val="single" w:sz="4" w:space="0" w:color="auto"/>
                    <w:bottom w:val="single" w:sz="4" w:space="0" w:color="auto"/>
                    <w:right w:val="single" w:sz="4" w:space="0" w:color="auto"/>
                  </w:tcBorders>
                  <w:vAlign w:val="center"/>
                  <w:hideMark/>
                </w:tcPr>
                <w:p w14:paraId="2CF27F63" w14:textId="77777777" w:rsidR="004A2030" w:rsidRPr="00091106" w:rsidRDefault="004A2030" w:rsidP="00117A3B">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氣體絕緣開關設備</w:t>
                  </w:r>
                  <w:r w:rsidRPr="00091106">
                    <w:rPr>
                      <w:rFonts w:ascii="標楷體" w:eastAsia="標楷體" w:hAnsi="標楷體"/>
                      <w:sz w:val="20"/>
                    </w:rPr>
                    <w:t>(GIS)</w:t>
                  </w:r>
                </w:p>
              </w:tc>
              <w:tc>
                <w:tcPr>
                  <w:tcW w:w="3242" w:type="pct"/>
                  <w:tcBorders>
                    <w:top w:val="single" w:sz="4" w:space="0" w:color="auto"/>
                    <w:left w:val="single" w:sz="4" w:space="0" w:color="auto"/>
                    <w:bottom w:val="single" w:sz="4" w:space="0" w:color="auto"/>
                    <w:right w:val="single" w:sz="4" w:space="0" w:color="auto"/>
                  </w:tcBorders>
                  <w:hideMark/>
                </w:tcPr>
                <w:p w14:paraId="6E0DD340"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u w:val="single"/>
                    </w:rPr>
                    <w:t>商頻耐電壓試驗</w:t>
                  </w:r>
                </w:p>
                <w:p w14:paraId="236E39BC"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u w:val="single"/>
                    </w:rPr>
                    <w:t>衝擊電壓試驗</w:t>
                  </w:r>
                </w:p>
                <w:p w14:paraId="56A9A1F5"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短時間暨峰值耐電流試驗</w:t>
                  </w:r>
                </w:p>
                <w:p w14:paraId="44B72AD7"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投入及啟斷能力之驗證</w:t>
                  </w:r>
                  <w:r w:rsidRPr="00091106">
                    <w:rPr>
                      <w:rFonts w:ascii="標楷體" w:eastAsia="標楷體" w:hAnsi="標楷體" w:hint="eastAsia"/>
                      <w:kern w:val="0"/>
                      <w:sz w:val="20"/>
                      <w:u w:val="single"/>
                    </w:rPr>
                    <w:t>試驗</w:t>
                  </w:r>
                </w:p>
                <w:p w14:paraId="41F35717"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溫升試驗</w:t>
                  </w:r>
                </w:p>
                <w:p w14:paraId="2F60F728"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u w:val="single"/>
                    </w:rPr>
                    <w:t>主</w:t>
                  </w:r>
                  <w:r w:rsidRPr="00091106">
                    <w:rPr>
                      <w:rFonts w:ascii="標楷體" w:eastAsia="標楷體" w:hAnsi="標楷體" w:hint="eastAsia"/>
                      <w:kern w:val="0"/>
                      <w:sz w:val="20"/>
                    </w:rPr>
                    <w:t>回路電阻量測</w:t>
                  </w:r>
                </w:p>
                <w:p w14:paraId="35F67F4A"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7.</w:t>
                  </w:r>
                  <w:r w:rsidRPr="00091106">
                    <w:rPr>
                      <w:rFonts w:ascii="標楷體" w:eastAsia="標楷體" w:hAnsi="標楷體" w:hint="eastAsia"/>
                      <w:kern w:val="0"/>
                      <w:sz w:val="20"/>
                      <w:u w:val="single"/>
                    </w:rPr>
                    <w:t>氣體</w:t>
                  </w:r>
                  <w:r w:rsidRPr="00091106">
                    <w:rPr>
                      <w:rFonts w:ascii="標楷體" w:eastAsia="標楷體" w:hAnsi="標楷體" w:hint="eastAsia"/>
                      <w:kern w:val="0"/>
                      <w:sz w:val="20"/>
                    </w:rPr>
                    <w:t>密封性試驗</w:t>
                  </w:r>
                </w:p>
                <w:p w14:paraId="4C7E17D8"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8.</w:t>
                  </w:r>
                  <w:r w:rsidRPr="00091106">
                    <w:rPr>
                      <w:rFonts w:ascii="標楷體" w:eastAsia="標楷體" w:hAnsi="標楷體" w:hint="eastAsia"/>
                      <w:kern w:val="0"/>
                      <w:sz w:val="20"/>
                    </w:rPr>
                    <w:t>機械操作試驗</w:t>
                  </w:r>
                  <w:r w:rsidRPr="00091106">
                    <w:rPr>
                      <w:rFonts w:ascii="標楷體" w:eastAsia="標楷體" w:hAnsi="標楷體" w:hint="eastAsia"/>
                      <w:kern w:val="0"/>
                      <w:sz w:val="20"/>
                      <w:u w:val="single"/>
                    </w:rPr>
                    <w:t>（斷路器、隔離開關、接地開關）</w:t>
                  </w:r>
                </w:p>
                <w:p w14:paraId="1C658AC5"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9.</w:t>
                  </w:r>
                  <w:r w:rsidRPr="00091106">
                    <w:rPr>
                      <w:rFonts w:ascii="標楷體" w:eastAsia="標楷體" w:hAnsi="標楷體" w:hint="eastAsia"/>
                      <w:kern w:val="0"/>
                      <w:sz w:val="20"/>
                    </w:rPr>
                    <w:t>保護</w:t>
                  </w:r>
                  <w:r w:rsidRPr="00091106">
                    <w:rPr>
                      <w:rFonts w:ascii="標楷體" w:eastAsia="標楷體" w:hAnsi="標楷體" w:hint="eastAsia"/>
                      <w:kern w:val="0"/>
                      <w:sz w:val="20"/>
                      <w:u w:val="single"/>
                    </w:rPr>
                    <w:t>等級</w:t>
                  </w:r>
                  <w:r w:rsidRPr="00091106">
                    <w:rPr>
                      <w:rFonts w:ascii="標楷體" w:eastAsia="標楷體" w:hAnsi="標楷體" w:hint="eastAsia"/>
                      <w:kern w:val="0"/>
                      <w:sz w:val="20"/>
                    </w:rPr>
                    <w:t>驗證</w:t>
                  </w:r>
                </w:p>
                <w:p w14:paraId="7E895E1C"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10.</w:t>
                  </w:r>
                  <w:r w:rsidRPr="00091106">
                    <w:rPr>
                      <w:rFonts w:ascii="標楷體" w:eastAsia="標楷體" w:hAnsi="標楷體" w:hint="eastAsia"/>
                      <w:kern w:val="0"/>
                      <w:sz w:val="20"/>
                    </w:rPr>
                    <w:t>外殼</w:t>
                  </w:r>
                  <w:r w:rsidRPr="00091106">
                    <w:rPr>
                      <w:rFonts w:ascii="標楷體" w:eastAsia="標楷體" w:hAnsi="標楷體" w:hint="eastAsia"/>
                      <w:kern w:val="0"/>
                      <w:sz w:val="20"/>
                      <w:u w:val="single"/>
                    </w:rPr>
                    <w:t>抗壓力</w:t>
                  </w:r>
                  <w:r w:rsidRPr="00091106">
                    <w:rPr>
                      <w:rFonts w:ascii="標楷體" w:eastAsia="標楷體" w:hAnsi="標楷體" w:hint="eastAsia"/>
                      <w:kern w:val="0"/>
                      <w:sz w:val="20"/>
                    </w:rPr>
                    <w:t>試驗</w:t>
                  </w:r>
                </w:p>
                <w:p w14:paraId="76EC615D" w14:textId="77777777" w:rsidR="004A2030" w:rsidRPr="00091106" w:rsidRDefault="004A2030" w:rsidP="00117A3B">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kern w:val="0"/>
                      <w:sz w:val="20"/>
                    </w:rPr>
                    <w:t>11.</w:t>
                  </w:r>
                  <w:r w:rsidRPr="00091106">
                    <w:rPr>
                      <w:rFonts w:ascii="標楷體" w:eastAsia="標楷體" w:hAnsi="標楷體" w:hint="eastAsia"/>
                      <w:kern w:val="0"/>
                      <w:sz w:val="20"/>
                      <w:u w:val="single"/>
                    </w:rPr>
                    <w:t>穩定試驗、限溫下操作試驗、無線電波干擾試驗</w:t>
                  </w:r>
                </w:p>
              </w:tc>
            </w:tr>
            <w:tr w:rsidR="00EB49C9" w:rsidRPr="00091106" w14:paraId="69CDC7FF" w14:textId="77777777" w:rsidTr="00117A3B">
              <w:tc>
                <w:tcPr>
                  <w:tcW w:w="479" w:type="pct"/>
                  <w:tcBorders>
                    <w:top w:val="single" w:sz="4" w:space="0" w:color="auto"/>
                    <w:left w:val="single" w:sz="4" w:space="0" w:color="auto"/>
                    <w:bottom w:val="single" w:sz="4" w:space="0" w:color="auto"/>
                    <w:right w:val="single" w:sz="4" w:space="0" w:color="auto"/>
                  </w:tcBorders>
                  <w:vAlign w:val="center"/>
                  <w:hideMark/>
                </w:tcPr>
                <w:p w14:paraId="33495313"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7</w:t>
                  </w:r>
                </w:p>
              </w:tc>
              <w:tc>
                <w:tcPr>
                  <w:tcW w:w="1279" w:type="pct"/>
                  <w:gridSpan w:val="2"/>
                  <w:tcBorders>
                    <w:top w:val="single" w:sz="4" w:space="0" w:color="auto"/>
                    <w:left w:val="single" w:sz="4" w:space="0" w:color="auto"/>
                    <w:bottom w:val="single" w:sz="4" w:space="0" w:color="auto"/>
                    <w:right w:val="single" w:sz="4" w:space="0" w:color="auto"/>
                  </w:tcBorders>
                  <w:vAlign w:val="center"/>
                  <w:hideMark/>
                </w:tcPr>
                <w:p w14:paraId="1F04D792" w14:textId="77777777"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斷路器</w:t>
                  </w:r>
                  <w:r w:rsidRPr="00091106">
                    <w:rPr>
                      <w:rFonts w:ascii="標楷體" w:eastAsia="標楷體" w:hAnsi="標楷體"/>
                      <w:sz w:val="20"/>
                    </w:rPr>
                    <w:t>(CB)</w:t>
                  </w:r>
                </w:p>
              </w:tc>
              <w:tc>
                <w:tcPr>
                  <w:tcW w:w="3242" w:type="pct"/>
                  <w:tcBorders>
                    <w:top w:val="single" w:sz="4" w:space="0" w:color="auto"/>
                    <w:left w:val="single" w:sz="4" w:space="0" w:color="auto"/>
                    <w:bottom w:val="single" w:sz="4" w:space="0" w:color="auto"/>
                    <w:right w:val="single" w:sz="4" w:space="0" w:color="auto"/>
                  </w:tcBorders>
                  <w:hideMark/>
                </w:tcPr>
                <w:p w14:paraId="17CEC373" w14:textId="77777777" w:rsidR="004A2030" w:rsidRPr="00091106" w:rsidRDefault="004A2030" w:rsidP="00117A3B">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u w:val="single"/>
                    </w:rPr>
                    <w:t>商頻耐電壓試驗</w:t>
                  </w:r>
                </w:p>
                <w:p w14:paraId="722CCA39" w14:textId="77777777" w:rsidR="004A2030" w:rsidRPr="00091106" w:rsidRDefault="004A2030" w:rsidP="00117A3B">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u w:val="single"/>
                    </w:rPr>
                    <w:t>衝擊電壓試驗</w:t>
                  </w:r>
                </w:p>
                <w:p w14:paraId="3B56D66E"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溫升試驗</w:t>
                  </w:r>
                </w:p>
                <w:p w14:paraId="0D6D1F31"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無線電</w:t>
                  </w:r>
                  <w:r w:rsidRPr="00091106">
                    <w:rPr>
                      <w:rFonts w:ascii="標楷體" w:eastAsia="標楷體" w:hAnsi="標楷體"/>
                      <w:kern w:val="0"/>
                      <w:sz w:val="20"/>
                    </w:rPr>
                    <w:t>(RIV)</w:t>
                  </w:r>
                  <w:r w:rsidRPr="00091106">
                    <w:rPr>
                      <w:rFonts w:ascii="標楷體" w:eastAsia="標楷體" w:hAnsi="標楷體" w:hint="eastAsia"/>
                      <w:kern w:val="0"/>
                      <w:sz w:val="20"/>
                    </w:rPr>
                    <w:t>干擾電壓試驗</w:t>
                  </w:r>
                </w:p>
                <w:p w14:paraId="2E525D7D"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主回路電阻測量</w:t>
                  </w:r>
                </w:p>
                <w:p w14:paraId="28D95137"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機械開閉及特性試驗</w:t>
                  </w:r>
                </w:p>
                <w:p w14:paraId="340D656D"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7.</w:t>
                  </w:r>
                  <w:r w:rsidRPr="00091106">
                    <w:rPr>
                      <w:rFonts w:ascii="標楷體" w:eastAsia="標楷體" w:hAnsi="標楷體" w:hint="eastAsia"/>
                      <w:kern w:val="0"/>
                      <w:sz w:val="20"/>
                    </w:rPr>
                    <w:t>短時間暨峰值耐電流試驗</w:t>
                  </w:r>
                </w:p>
                <w:p w14:paraId="00F8D427"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8.</w:t>
                  </w:r>
                  <w:r w:rsidRPr="00091106">
                    <w:rPr>
                      <w:rFonts w:ascii="標楷體" w:eastAsia="標楷體" w:hAnsi="標楷體" w:hint="eastAsia"/>
                      <w:kern w:val="0"/>
                      <w:sz w:val="20"/>
                    </w:rPr>
                    <w:t>短路啟斷試驗</w:t>
                  </w:r>
                </w:p>
                <w:p w14:paraId="64EF8F91"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9.</w:t>
                  </w:r>
                  <w:r w:rsidRPr="00091106">
                    <w:rPr>
                      <w:rFonts w:ascii="標楷體" w:eastAsia="標楷體" w:hAnsi="標楷體" w:hint="eastAsia"/>
                      <w:kern w:val="0"/>
                      <w:sz w:val="20"/>
                    </w:rPr>
                    <w:t>電容性電流開閉試驗</w:t>
                  </w:r>
                </w:p>
                <w:p w14:paraId="55639EBE" w14:textId="77777777" w:rsidR="004A2030" w:rsidRPr="00091106" w:rsidRDefault="004A2030" w:rsidP="00117A3B">
                  <w:pPr>
                    <w:snapToGrid w:val="0"/>
                    <w:spacing w:line="240" w:lineRule="exact"/>
                    <w:rPr>
                      <w:rFonts w:ascii="標楷體" w:eastAsia="標楷體" w:hAnsi="標楷體"/>
                      <w:sz w:val="20"/>
                    </w:rPr>
                  </w:pPr>
                  <w:r w:rsidRPr="00091106">
                    <w:rPr>
                      <w:rFonts w:ascii="標楷體" w:eastAsia="標楷體" w:hAnsi="標楷體"/>
                      <w:kern w:val="0"/>
                      <w:sz w:val="20"/>
                    </w:rPr>
                    <w:t>10.</w:t>
                  </w:r>
                  <w:r w:rsidRPr="00091106">
                    <w:rPr>
                      <w:rFonts w:ascii="標楷體" w:eastAsia="標楷體" w:hAnsi="標楷體" w:hint="eastAsia"/>
                      <w:kern w:val="0"/>
                      <w:sz w:val="20"/>
                      <w:u w:val="single"/>
                    </w:rPr>
                    <w:t>電感性電流開閉試驗</w:t>
                  </w:r>
                </w:p>
              </w:tc>
            </w:tr>
            <w:tr w:rsidR="00EB49C9" w:rsidRPr="00091106" w14:paraId="5A3D9478" w14:textId="77777777" w:rsidTr="00117A3B">
              <w:tc>
                <w:tcPr>
                  <w:tcW w:w="479" w:type="pct"/>
                  <w:tcBorders>
                    <w:top w:val="single" w:sz="4" w:space="0" w:color="auto"/>
                    <w:left w:val="single" w:sz="4" w:space="0" w:color="auto"/>
                    <w:bottom w:val="single" w:sz="4" w:space="0" w:color="auto"/>
                    <w:right w:val="single" w:sz="4" w:space="0" w:color="auto"/>
                  </w:tcBorders>
                  <w:vAlign w:val="center"/>
                  <w:hideMark/>
                </w:tcPr>
                <w:p w14:paraId="167E6DD6"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8</w:t>
                  </w:r>
                </w:p>
              </w:tc>
              <w:tc>
                <w:tcPr>
                  <w:tcW w:w="1279" w:type="pct"/>
                  <w:gridSpan w:val="2"/>
                  <w:tcBorders>
                    <w:top w:val="single" w:sz="4" w:space="0" w:color="auto"/>
                    <w:left w:val="single" w:sz="4" w:space="0" w:color="auto"/>
                    <w:bottom w:val="single" w:sz="4" w:space="0" w:color="auto"/>
                    <w:right w:val="single" w:sz="4" w:space="0" w:color="auto"/>
                  </w:tcBorders>
                  <w:vAlign w:val="center"/>
                  <w:hideMark/>
                </w:tcPr>
                <w:p w14:paraId="0B486950" w14:textId="77777777" w:rsidR="004A2030" w:rsidRPr="00091106" w:rsidRDefault="004A2030" w:rsidP="00117A3B">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rPr>
                    <w:t>高壓配電盤</w:t>
                  </w:r>
                </w:p>
              </w:tc>
              <w:tc>
                <w:tcPr>
                  <w:tcW w:w="3242" w:type="pct"/>
                  <w:tcBorders>
                    <w:top w:val="single" w:sz="4" w:space="0" w:color="auto"/>
                    <w:left w:val="single" w:sz="4" w:space="0" w:color="auto"/>
                    <w:bottom w:val="single" w:sz="4" w:space="0" w:color="auto"/>
                    <w:right w:val="single" w:sz="4" w:space="0" w:color="auto"/>
                  </w:tcBorders>
                  <w:hideMark/>
                </w:tcPr>
                <w:p w14:paraId="73FCC8DF"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u w:val="single"/>
                    </w:rPr>
                    <w:t>商頻耐電壓試驗</w:t>
                  </w:r>
                </w:p>
                <w:p w14:paraId="43B316A9"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u w:val="single"/>
                    </w:rPr>
                    <w:t>衝擊電壓試驗</w:t>
                  </w:r>
                </w:p>
                <w:p w14:paraId="487930C7"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無線電波干擾試驗</w:t>
                  </w:r>
                </w:p>
                <w:p w14:paraId="6C5124E5"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投入</w:t>
                  </w:r>
                  <w:r w:rsidRPr="00091106">
                    <w:rPr>
                      <w:rFonts w:ascii="標楷體" w:eastAsia="標楷體" w:hAnsi="標楷體" w:hint="eastAsia"/>
                      <w:kern w:val="0"/>
                      <w:sz w:val="20"/>
                      <w:u w:val="single"/>
                    </w:rPr>
                    <w:t>容量</w:t>
                  </w:r>
                  <w:r w:rsidRPr="00091106">
                    <w:rPr>
                      <w:rFonts w:ascii="標楷體" w:eastAsia="標楷體" w:hAnsi="標楷體" w:hint="eastAsia"/>
                      <w:kern w:val="0"/>
                      <w:sz w:val="20"/>
                    </w:rPr>
                    <w:t>及啟斷容量之驗證</w:t>
                  </w:r>
                  <w:r w:rsidRPr="00091106">
                    <w:rPr>
                      <w:rFonts w:ascii="標楷體" w:eastAsia="標楷體" w:hAnsi="標楷體" w:hint="eastAsia"/>
                      <w:kern w:val="0"/>
                      <w:sz w:val="20"/>
                      <w:u w:val="single"/>
                    </w:rPr>
                    <w:t>試驗</w:t>
                  </w:r>
                </w:p>
                <w:p w14:paraId="000166E6"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額定短時間暨峰值耐電流試驗</w:t>
                  </w:r>
                </w:p>
                <w:p w14:paraId="50D522DA"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溫升試驗</w:t>
                  </w:r>
                </w:p>
                <w:p w14:paraId="1BA6DFDD"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7.</w:t>
                  </w:r>
                  <w:r w:rsidRPr="00091106">
                    <w:rPr>
                      <w:rFonts w:ascii="標楷體" w:eastAsia="標楷體" w:hAnsi="標楷體" w:hint="eastAsia"/>
                      <w:kern w:val="0"/>
                      <w:sz w:val="20"/>
                    </w:rPr>
                    <w:t>主回路電阻量測</w:t>
                  </w:r>
                </w:p>
                <w:p w14:paraId="6BE6DA61"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8.</w:t>
                  </w:r>
                  <w:r w:rsidRPr="00091106">
                    <w:rPr>
                      <w:rFonts w:ascii="標楷體" w:eastAsia="標楷體" w:hAnsi="標楷體" w:hint="eastAsia"/>
                      <w:kern w:val="0"/>
                      <w:sz w:val="20"/>
                    </w:rPr>
                    <w:t>洩漏電流</w:t>
                  </w:r>
                  <w:r w:rsidRPr="00091106">
                    <w:rPr>
                      <w:rFonts w:ascii="標楷體" w:eastAsia="標楷體" w:hAnsi="標楷體" w:hint="eastAsia"/>
                      <w:kern w:val="0"/>
                      <w:sz w:val="20"/>
                      <w:u w:val="single"/>
                    </w:rPr>
                    <w:t>之</w:t>
                  </w:r>
                  <w:r w:rsidRPr="00091106">
                    <w:rPr>
                      <w:rFonts w:ascii="標楷體" w:eastAsia="標楷體" w:hAnsi="標楷體" w:hint="eastAsia"/>
                      <w:kern w:val="0"/>
                      <w:sz w:val="20"/>
                    </w:rPr>
                    <w:t>測定</w:t>
                  </w:r>
                </w:p>
                <w:p w14:paraId="1254A4D1"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9.</w:t>
                  </w:r>
                  <w:r w:rsidRPr="00091106">
                    <w:rPr>
                      <w:rFonts w:ascii="標楷體" w:eastAsia="標楷體" w:hAnsi="標楷體" w:hint="eastAsia"/>
                      <w:kern w:val="0"/>
                      <w:sz w:val="20"/>
                      <w:u w:val="single"/>
                    </w:rPr>
                    <w:t>機構動作試驗</w:t>
                  </w:r>
                </w:p>
                <w:p w14:paraId="544396DA"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10.</w:t>
                  </w:r>
                  <w:r w:rsidRPr="00091106">
                    <w:rPr>
                      <w:rFonts w:ascii="標楷體" w:eastAsia="標楷體" w:hAnsi="標楷體" w:hint="eastAsia"/>
                      <w:kern w:val="0"/>
                      <w:sz w:val="20"/>
                    </w:rPr>
                    <w:t>保護等級驗證</w:t>
                  </w:r>
                </w:p>
                <w:p w14:paraId="3FFF1A7D" w14:textId="77777777" w:rsidR="004A2030" w:rsidRPr="00091106" w:rsidRDefault="004A2030" w:rsidP="00117A3B">
                  <w:pPr>
                    <w:widowControl/>
                    <w:snapToGrid w:val="0"/>
                    <w:spacing w:line="240" w:lineRule="exact"/>
                    <w:rPr>
                      <w:rFonts w:ascii="標楷體" w:eastAsia="標楷體" w:hAnsi="標楷體"/>
                      <w:kern w:val="0"/>
                      <w:sz w:val="20"/>
                      <w:u w:val="single"/>
                    </w:rPr>
                  </w:pPr>
                  <w:r w:rsidRPr="00091106">
                    <w:rPr>
                      <w:rFonts w:ascii="標楷體" w:eastAsia="標楷體" w:hAnsi="標楷體"/>
                      <w:kern w:val="0"/>
                      <w:sz w:val="20"/>
                    </w:rPr>
                    <w:t>11.</w:t>
                  </w:r>
                  <w:r w:rsidRPr="00091106">
                    <w:rPr>
                      <w:rFonts w:ascii="標楷體" w:eastAsia="標楷體" w:hAnsi="標楷體" w:hint="eastAsia"/>
                      <w:kern w:val="0"/>
                      <w:sz w:val="20"/>
                      <w:u w:val="single"/>
                    </w:rPr>
                    <w:t>部分放電試驗</w:t>
                  </w:r>
                </w:p>
                <w:p w14:paraId="38A7F977"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12.</w:t>
                  </w:r>
                  <w:r w:rsidRPr="00091106">
                    <w:rPr>
                      <w:rFonts w:ascii="標楷體" w:eastAsia="標楷體" w:hAnsi="標楷體" w:hint="eastAsia"/>
                      <w:kern w:val="0"/>
                      <w:sz w:val="20"/>
                    </w:rPr>
                    <w:t>充氣隔間耐壓試驗</w:t>
                  </w:r>
                </w:p>
                <w:p w14:paraId="1F1A0BB8"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13.</w:t>
                  </w:r>
                  <w:r w:rsidRPr="00091106">
                    <w:rPr>
                      <w:rFonts w:ascii="標楷體" w:eastAsia="標楷體" w:hAnsi="標楷體" w:hint="eastAsia"/>
                      <w:kern w:val="0"/>
                      <w:sz w:val="20"/>
                    </w:rPr>
                    <w:t>充氣隔間密閉性試驗</w:t>
                  </w:r>
                </w:p>
                <w:p w14:paraId="4540623E"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14.</w:t>
                  </w:r>
                  <w:r w:rsidRPr="00091106">
                    <w:rPr>
                      <w:rFonts w:ascii="標楷體" w:eastAsia="標楷體" w:hAnsi="標楷體" w:hint="eastAsia"/>
                      <w:kern w:val="0"/>
                      <w:sz w:val="20"/>
                    </w:rPr>
                    <w:t>耐候試驗</w:t>
                  </w:r>
                  <w:r w:rsidRPr="00091106">
                    <w:rPr>
                      <w:rFonts w:ascii="標楷體" w:eastAsia="標楷體" w:hAnsi="標楷體" w:hint="eastAsia"/>
                      <w:kern w:val="0"/>
                      <w:sz w:val="20"/>
                      <w:u w:val="single"/>
                    </w:rPr>
                    <w:t>（屋外型）</w:t>
                  </w:r>
                </w:p>
                <w:p w14:paraId="5205BA8A"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15.</w:t>
                  </w:r>
                  <w:r w:rsidRPr="00091106">
                    <w:rPr>
                      <w:rFonts w:ascii="標楷體" w:eastAsia="標楷體" w:hAnsi="標楷體" w:hint="eastAsia"/>
                      <w:kern w:val="0"/>
                      <w:sz w:val="20"/>
                    </w:rPr>
                    <w:t>內部</w:t>
                  </w:r>
                  <w:r w:rsidRPr="00091106">
                    <w:rPr>
                      <w:rFonts w:ascii="標楷體" w:eastAsia="標楷體" w:hAnsi="標楷體" w:hint="eastAsia"/>
                      <w:kern w:val="0"/>
                      <w:sz w:val="20"/>
                      <w:u w:val="single"/>
                    </w:rPr>
                    <w:t>故障</w:t>
                  </w:r>
                  <w:r w:rsidRPr="00091106">
                    <w:rPr>
                      <w:rFonts w:ascii="標楷體" w:eastAsia="標楷體" w:hAnsi="標楷體" w:hint="eastAsia"/>
                      <w:kern w:val="0"/>
                      <w:sz w:val="20"/>
                    </w:rPr>
                    <w:t>電弧試驗</w:t>
                  </w:r>
                </w:p>
                <w:p w14:paraId="40D22E0E" w14:textId="77777777" w:rsidR="004A2030" w:rsidRPr="00091106" w:rsidRDefault="004A2030" w:rsidP="00117A3B">
                  <w:pPr>
                    <w:snapToGrid w:val="0"/>
                    <w:spacing w:line="240" w:lineRule="exact"/>
                    <w:rPr>
                      <w:rFonts w:ascii="標楷體" w:eastAsia="標楷體" w:hAnsi="標楷體"/>
                      <w:sz w:val="20"/>
                    </w:rPr>
                  </w:pPr>
                  <w:r w:rsidRPr="00091106">
                    <w:rPr>
                      <w:rFonts w:ascii="標楷體" w:eastAsia="標楷體" w:hAnsi="標楷體"/>
                      <w:kern w:val="0"/>
                      <w:sz w:val="20"/>
                    </w:rPr>
                    <w:t>16.</w:t>
                  </w:r>
                  <w:r w:rsidRPr="00091106">
                    <w:rPr>
                      <w:rFonts w:ascii="標楷體" w:eastAsia="標楷體" w:hAnsi="標楷體" w:hint="eastAsia"/>
                      <w:kern w:val="0"/>
                      <w:sz w:val="20"/>
                      <w:u w:val="single"/>
                    </w:rPr>
                    <w:t>機械撞擊保護試驗</w:t>
                  </w:r>
                </w:p>
              </w:tc>
            </w:tr>
          </w:tbl>
          <w:p w14:paraId="0775A114" w14:textId="77777777" w:rsidR="004A2030" w:rsidRPr="00091106" w:rsidRDefault="004A2030" w:rsidP="00117A3B">
            <w:pPr>
              <w:widowControl/>
              <w:snapToGrid w:val="0"/>
              <w:ind w:left="400" w:hangingChars="200" w:hanging="400"/>
              <w:jc w:val="both"/>
              <w:rPr>
                <w:rFonts w:ascii="標楷體" w:eastAsia="標楷體" w:hAnsi="標楷體"/>
                <w:sz w:val="20"/>
              </w:rPr>
            </w:pPr>
            <w:r w:rsidRPr="00091106">
              <w:rPr>
                <w:rFonts w:ascii="標楷體" w:eastAsia="標楷體" w:hAnsi="標楷體" w:hint="eastAsia"/>
                <w:sz w:val="20"/>
              </w:rPr>
              <w:t>註：試驗標準應依我國國家標準</w:t>
            </w:r>
            <w:r w:rsidRPr="00091106">
              <w:rPr>
                <w:rFonts w:ascii="標楷體" w:eastAsia="標楷體" w:hAnsi="標楷體"/>
                <w:sz w:val="20"/>
              </w:rPr>
              <w:t>(CNS)、</w:t>
            </w:r>
            <w:r w:rsidRPr="00091106">
              <w:rPr>
                <w:rFonts w:ascii="標楷體" w:eastAsia="標楷體" w:hAnsi="標楷體" w:hint="eastAsia"/>
                <w:sz w:val="20"/>
              </w:rPr>
              <w:t>國際電工技術委員會</w:t>
            </w:r>
            <w:r w:rsidRPr="00091106">
              <w:rPr>
                <w:rFonts w:ascii="標楷體" w:eastAsia="標楷體" w:hAnsi="標楷體"/>
                <w:sz w:val="20"/>
              </w:rPr>
              <w:t>(IEC)</w:t>
            </w:r>
            <w:r w:rsidRPr="00091106">
              <w:rPr>
                <w:rFonts w:ascii="標楷體" w:eastAsia="標楷體" w:hAnsi="標楷體" w:hint="eastAsia"/>
                <w:sz w:val="20"/>
              </w:rPr>
              <w:t>標準或經經濟部認可之試驗標準。</w:t>
            </w:r>
          </w:p>
        </w:tc>
        <w:tc>
          <w:tcPr>
            <w:tcW w:w="3402" w:type="dxa"/>
          </w:tcPr>
          <w:p w14:paraId="46B13BCE"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一、配合第三點修正表次編號。</w:t>
            </w:r>
          </w:p>
          <w:p w14:paraId="54E4C86E" w14:textId="39DACB5B" w:rsidR="004A2030" w:rsidRPr="00091106" w:rsidRDefault="004A2030"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二、</w:t>
            </w:r>
            <w:r w:rsidRPr="00091106">
              <w:rPr>
                <w:rFonts w:ascii="標楷體" w:eastAsia="標楷體" w:hAnsi="標楷體"/>
                <w:sz w:val="20"/>
              </w:rPr>
              <w:t>配合</w:t>
            </w:r>
            <w:r w:rsidR="00A94815" w:rsidRPr="00091106">
              <w:rPr>
                <w:rFonts w:ascii="標楷體" w:eastAsia="標楷體" w:hAnsi="標楷體" w:hint="eastAsia"/>
                <w:sz w:val="20"/>
              </w:rPr>
              <w:t>第一點第二項修正為本部</w:t>
            </w:r>
            <w:r w:rsidRPr="00091106">
              <w:rPr>
                <w:rFonts w:ascii="標楷體" w:eastAsia="標楷體" w:hAnsi="標楷體"/>
                <w:sz w:val="20"/>
              </w:rPr>
              <w:t>。</w:t>
            </w:r>
          </w:p>
          <w:p w14:paraId="5FAB118B" w14:textId="10D28AA9" w:rsidR="00A949EE" w:rsidRPr="00091106" w:rsidRDefault="00A949E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三、</w:t>
            </w:r>
            <w:r w:rsidR="00F87A3E" w:rsidRPr="00091106">
              <w:rPr>
                <w:rFonts w:ascii="標楷體" w:eastAsia="標楷體" w:hAnsi="標楷體"/>
                <w:sz w:val="20"/>
              </w:rPr>
              <w:t>間隙</w:t>
            </w:r>
            <w:r w:rsidR="00F87A3E" w:rsidRPr="00091106">
              <w:rPr>
                <w:rFonts w:ascii="標楷體" w:eastAsia="標楷體" w:hAnsi="標楷體" w:hint="eastAsia"/>
                <w:sz w:val="20"/>
              </w:rPr>
              <w:t>型</w:t>
            </w:r>
            <w:r w:rsidRPr="00091106">
              <w:rPr>
                <w:rFonts w:ascii="標楷體" w:eastAsia="標楷體" w:hAnsi="標楷體"/>
                <w:sz w:val="20"/>
              </w:rPr>
              <w:t>避雷器設備之試驗項目修正說明如下：</w:t>
            </w:r>
          </w:p>
          <w:p w14:paraId="16B1B009" w14:textId="6F512E9A" w:rsidR="008E09BF" w:rsidRPr="00091106" w:rsidRDefault="00F87A3E" w:rsidP="008B6B05">
            <w:pPr>
              <w:pStyle w:val="-9"/>
              <w:widowControl/>
              <w:numPr>
                <w:ilvl w:val="0"/>
                <w:numId w:val="59"/>
              </w:numPr>
              <w:ind w:leftChars="5" w:left="418" w:hangingChars="203" w:hanging="406"/>
              <w:rPr>
                <w:color w:val="auto"/>
                <w:sz w:val="20"/>
              </w:rPr>
            </w:pPr>
            <w:r w:rsidRPr="00091106">
              <w:rPr>
                <w:rFonts w:hint="eastAsia"/>
                <w:color w:val="auto"/>
                <w:sz w:val="20"/>
              </w:rPr>
              <w:t>依IEC 60099-1(1999)第8.2節Power-frequency voltage sparkover test訂定。</w:t>
            </w:r>
          </w:p>
          <w:p w14:paraId="18D0B306" w14:textId="7B0AFB22" w:rsidR="008E09BF" w:rsidRPr="00091106" w:rsidRDefault="008E09BF" w:rsidP="008B6B05">
            <w:pPr>
              <w:pStyle w:val="-9"/>
              <w:widowControl/>
              <w:numPr>
                <w:ilvl w:val="0"/>
                <w:numId w:val="59"/>
              </w:numPr>
              <w:ind w:leftChars="5" w:left="418" w:hangingChars="203" w:hanging="406"/>
              <w:rPr>
                <w:color w:val="auto"/>
                <w:sz w:val="20"/>
              </w:rPr>
            </w:pPr>
            <w:r w:rsidRPr="00091106">
              <w:rPr>
                <w:rFonts w:hint="eastAsia"/>
                <w:color w:val="auto"/>
                <w:sz w:val="20"/>
              </w:rPr>
              <w:t>試驗項目2</w:t>
            </w:r>
            <w:r w:rsidR="00F87A3E" w:rsidRPr="00091106">
              <w:rPr>
                <w:rFonts w:hint="eastAsia"/>
                <w:color w:val="auto"/>
                <w:sz w:val="20"/>
              </w:rPr>
              <w:t>依IEC 60099-1(1999)第8.3.2節Standard lightning impulse sparkover test訂定。</w:t>
            </w:r>
          </w:p>
          <w:p w14:paraId="52EA5F3D" w14:textId="640DA8A0" w:rsidR="008E09BF" w:rsidRPr="00091106" w:rsidRDefault="008E09BF" w:rsidP="008B6B05">
            <w:pPr>
              <w:pStyle w:val="-9"/>
              <w:widowControl/>
              <w:numPr>
                <w:ilvl w:val="0"/>
                <w:numId w:val="59"/>
              </w:numPr>
              <w:ind w:leftChars="5" w:left="418" w:hangingChars="203" w:hanging="406"/>
              <w:rPr>
                <w:color w:val="auto"/>
                <w:sz w:val="20"/>
              </w:rPr>
            </w:pPr>
            <w:r w:rsidRPr="00091106">
              <w:rPr>
                <w:rFonts w:hint="eastAsia"/>
                <w:color w:val="auto"/>
                <w:sz w:val="20"/>
              </w:rPr>
              <w:t>試驗項目3</w:t>
            </w:r>
            <w:r w:rsidR="00F87A3E" w:rsidRPr="00091106">
              <w:rPr>
                <w:rFonts w:hint="eastAsia"/>
                <w:color w:val="auto"/>
                <w:sz w:val="20"/>
              </w:rPr>
              <w:t>依IEC 60099-1(1999)第8.3.3節Lightning impulse sparkover voltage/time curve test訂定。</w:t>
            </w:r>
          </w:p>
          <w:p w14:paraId="5AE76664" w14:textId="73CB9485" w:rsidR="00013ACE" w:rsidRPr="00091106" w:rsidRDefault="00F87A3E" w:rsidP="008B6B05">
            <w:pPr>
              <w:pStyle w:val="-9"/>
              <w:widowControl/>
              <w:numPr>
                <w:ilvl w:val="0"/>
                <w:numId w:val="59"/>
              </w:numPr>
              <w:ind w:leftChars="5" w:left="418" w:hangingChars="203" w:hanging="406"/>
              <w:rPr>
                <w:color w:val="auto"/>
                <w:sz w:val="20"/>
              </w:rPr>
            </w:pPr>
            <w:r w:rsidRPr="00091106">
              <w:rPr>
                <w:rFonts w:hint="eastAsia"/>
                <w:color w:val="auto"/>
                <w:sz w:val="20"/>
              </w:rPr>
              <w:t>依IEC 60099-1(1999)第8.3.4節front-of-wave impulse sparkover-voltage訂定。</w:t>
            </w:r>
          </w:p>
          <w:p w14:paraId="376E3AF5" w14:textId="77777777" w:rsidR="00013ACE" w:rsidRPr="00091106" w:rsidRDefault="00F87A3E" w:rsidP="00013ACE">
            <w:pPr>
              <w:pStyle w:val="-9"/>
              <w:widowControl/>
              <w:numPr>
                <w:ilvl w:val="0"/>
                <w:numId w:val="59"/>
              </w:numPr>
              <w:ind w:leftChars="5" w:left="418" w:hangingChars="203" w:hanging="406"/>
              <w:rPr>
                <w:color w:val="auto"/>
                <w:sz w:val="20"/>
              </w:rPr>
            </w:pPr>
            <w:r w:rsidRPr="00091106">
              <w:rPr>
                <w:rFonts w:hint="eastAsia"/>
                <w:color w:val="auto"/>
                <w:sz w:val="20"/>
              </w:rPr>
              <w:t>依IEC 60099-1(1999)之第8.3.5節Switching impulse sparkover voltage/time curve test訂定。</w:t>
            </w:r>
          </w:p>
          <w:p w14:paraId="2976D169" w14:textId="1875AF7A" w:rsidR="00013ACE" w:rsidRPr="00091106" w:rsidRDefault="00F87A3E" w:rsidP="00013ACE">
            <w:pPr>
              <w:pStyle w:val="-9"/>
              <w:widowControl/>
              <w:numPr>
                <w:ilvl w:val="0"/>
                <w:numId w:val="59"/>
              </w:numPr>
              <w:ind w:leftChars="5" w:left="418" w:hangingChars="203" w:hanging="406"/>
              <w:rPr>
                <w:color w:val="auto"/>
                <w:sz w:val="20"/>
              </w:rPr>
            </w:pPr>
            <w:r w:rsidRPr="00091106">
              <w:rPr>
                <w:rFonts w:hint="eastAsia"/>
                <w:color w:val="auto"/>
                <w:sz w:val="20"/>
              </w:rPr>
              <w:t>依IEC 60099-1(1999)第8.4節Measurement of residual voltage訂定。</w:t>
            </w:r>
          </w:p>
          <w:p w14:paraId="4EFE9C90" w14:textId="75D99397" w:rsidR="00013ACE" w:rsidRPr="00091106" w:rsidRDefault="00F87A3E" w:rsidP="00013ACE">
            <w:pPr>
              <w:pStyle w:val="-9"/>
              <w:widowControl/>
              <w:numPr>
                <w:ilvl w:val="0"/>
                <w:numId w:val="59"/>
              </w:numPr>
              <w:ind w:leftChars="5" w:left="418" w:hangingChars="203" w:hanging="406"/>
              <w:rPr>
                <w:color w:val="auto"/>
                <w:sz w:val="20"/>
              </w:rPr>
            </w:pPr>
            <w:r w:rsidRPr="00091106">
              <w:rPr>
                <w:rFonts w:hint="eastAsia"/>
                <w:color w:val="auto"/>
                <w:sz w:val="20"/>
              </w:rPr>
              <w:t>依IEC 60099-1(1999)第8.5節Current impulse withstand tests訂定。</w:t>
            </w:r>
          </w:p>
          <w:p w14:paraId="27E06086" w14:textId="36FFF181" w:rsidR="00013ACE" w:rsidRPr="00091106" w:rsidRDefault="00F87A3E" w:rsidP="00013ACE">
            <w:pPr>
              <w:pStyle w:val="-9"/>
              <w:widowControl/>
              <w:numPr>
                <w:ilvl w:val="0"/>
                <w:numId w:val="59"/>
              </w:numPr>
              <w:ind w:leftChars="5" w:left="418" w:hangingChars="203" w:hanging="406"/>
              <w:rPr>
                <w:color w:val="auto"/>
                <w:sz w:val="20"/>
              </w:rPr>
            </w:pPr>
            <w:r w:rsidRPr="00091106">
              <w:rPr>
                <w:rFonts w:hint="eastAsia"/>
                <w:color w:val="auto"/>
                <w:sz w:val="20"/>
              </w:rPr>
              <w:t>依IEC 60099-1(1999)第8.6節Operating duty test訂定。</w:t>
            </w:r>
          </w:p>
          <w:p w14:paraId="7E95794A" w14:textId="13E0C033" w:rsidR="00013ACE" w:rsidRPr="00091106" w:rsidRDefault="00F87A3E" w:rsidP="00013ACE">
            <w:pPr>
              <w:pStyle w:val="-9"/>
              <w:widowControl/>
              <w:numPr>
                <w:ilvl w:val="0"/>
                <w:numId w:val="59"/>
              </w:numPr>
              <w:ind w:leftChars="5" w:left="418" w:hangingChars="203" w:hanging="406"/>
              <w:rPr>
                <w:color w:val="auto"/>
                <w:sz w:val="20"/>
              </w:rPr>
            </w:pPr>
            <w:r w:rsidRPr="00091106">
              <w:rPr>
                <w:rFonts w:hint="eastAsia"/>
                <w:color w:val="auto"/>
                <w:sz w:val="20"/>
              </w:rPr>
              <w:t>依IEEE Std C62.11(2005)第8.16節Pressure-relief test for station and intermediate arresters訂定。</w:t>
            </w:r>
          </w:p>
          <w:p w14:paraId="41E8EDDC" w14:textId="303A324E" w:rsidR="00013ACE" w:rsidRPr="00091106" w:rsidRDefault="00F87A3E" w:rsidP="00013ACE">
            <w:pPr>
              <w:pStyle w:val="-9"/>
              <w:widowControl/>
              <w:numPr>
                <w:ilvl w:val="0"/>
                <w:numId w:val="59"/>
              </w:numPr>
              <w:ind w:leftChars="5" w:left="418" w:hangingChars="203" w:hanging="406"/>
              <w:rPr>
                <w:color w:val="auto"/>
                <w:sz w:val="20"/>
              </w:rPr>
            </w:pPr>
            <w:r w:rsidRPr="00091106">
              <w:rPr>
                <w:rFonts w:hint="eastAsia"/>
                <w:color w:val="auto"/>
                <w:sz w:val="20"/>
              </w:rPr>
              <w:t>依IEC 60099-1(1999)第8.8節Test of arrest disconnectors訂定。</w:t>
            </w:r>
          </w:p>
          <w:p w14:paraId="29CD048D" w14:textId="43A8A2A4" w:rsidR="00F87A3E" w:rsidRPr="00091106" w:rsidRDefault="00F87A3E" w:rsidP="008B6B05">
            <w:pPr>
              <w:pStyle w:val="-9"/>
              <w:widowControl/>
              <w:numPr>
                <w:ilvl w:val="0"/>
                <w:numId w:val="59"/>
              </w:numPr>
              <w:ind w:leftChars="5" w:left="418" w:hangingChars="203" w:hanging="406"/>
              <w:rPr>
                <w:color w:val="auto"/>
                <w:sz w:val="20"/>
              </w:rPr>
            </w:pPr>
            <w:r w:rsidRPr="00091106">
              <w:rPr>
                <w:rFonts w:hint="eastAsia"/>
                <w:color w:val="auto"/>
                <w:sz w:val="20"/>
              </w:rPr>
              <w:t>中文部分參考CNS 1246(70)修訂</w:t>
            </w:r>
            <w:r w:rsidR="00337A1A" w:rsidRPr="00091106">
              <w:rPr>
                <w:rFonts w:hint="eastAsia"/>
                <w:color w:val="auto"/>
                <w:sz w:val="20"/>
              </w:rPr>
              <w:t>，</w:t>
            </w:r>
            <w:r w:rsidRPr="00091106">
              <w:rPr>
                <w:rFonts w:hint="eastAsia"/>
                <w:color w:val="auto"/>
                <w:sz w:val="20"/>
              </w:rPr>
              <w:t>英文</w:t>
            </w:r>
            <w:r w:rsidR="00337A1A" w:rsidRPr="00091106">
              <w:rPr>
                <w:rFonts w:hint="eastAsia"/>
                <w:color w:val="auto"/>
                <w:sz w:val="20"/>
              </w:rPr>
              <w:t>部分則</w:t>
            </w:r>
            <w:r w:rsidRPr="00091106">
              <w:rPr>
                <w:rFonts w:hint="eastAsia"/>
                <w:color w:val="auto"/>
                <w:sz w:val="20"/>
              </w:rPr>
              <w:t>參考IEEE Std C62.11(2012)</w:t>
            </w:r>
            <w:r w:rsidR="00337A1A" w:rsidRPr="00091106">
              <w:rPr>
                <w:rFonts w:hint="eastAsia"/>
                <w:color w:val="auto"/>
                <w:sz w:val="20"/>
              </w:rPr>
              <w:t>、</w:t>
            </w:r>
            <w:r w:rsidRPr="00091106">
              <w:rPr>
                <w:rFonts w:hint="eastAsia"/>
                <w:color w:val="auto"/>
                <w:sz w:val="20"/>
              </w:rPr>
              <w:t>IEC 60099-1(1999)</w:t>
            </w:r>
            <w:r w:rsidR="00337A1A" w:rsidRPr="00091106">
              <w:rPr>
                <w:rFonts w:hint="eastAsia"/>
                <w:color w:val="auto"/>
                <w:sz w:val="20"/>
              </w:rPr>
              <w:t>訂定</w:t>
            </w:r>
            <w:r w:rsidRPr="00091106">
              <w:rPr>
                <w:rFonts w:hint="eastAsia"/>
                <w:color w:val="auto"/>
                <w:sz w:val="20"/>
              </w:rPr>
              <w:t>。</w:t>
            </w:r>
          </w:p>
          <w:p w14:paraId="746F413C" w14:textId="77777777" w:rsidR="00F87A3E" w:rsidRPr="00091106" w:rsidRDefault="00F87A3E" w:rsidP="00F87A3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四、無間隙</w:t>
            </w:r>
            <w:r w:rsidRPr="00091106">
              <w:rPr>
                <w:rFonts w:ascii="標楷體" w:eastAsia="標楷體" w:hAnsi="標楷體" w:hint="eastAsia"/>
                <w:sz w:val="20"/>
              </w:rPr>
              <w:t>型</w:t>
            </w:r>
            <w:r w:rsidRPr="00091106">
              <w:rPr>
                <w:rFonts w:ascii="標楷體" w:eastAsia="標楷體" w:hAnsi="標楷體"/>
                <w:sz w:val="20"/>
              </w:rPr>
              <w:t>避雷器設備之試驗項目修正說明如下：</w:t>
            </w:r>
          </w:p>
          <w:p w14:paraId="221B5330" w14:textId="4D6091F4" w:rsidR="00013ACE" w:rsidRPr="00091106" w:rsidRDefault="00787F1D" w:rsidP="00013ACE">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避雷器外殼</w:t>
            </w:r>
            <w:r w:rsidR="00091106">
              <w:rPr>
                <w:rFonts w:hint="eastAsia"/>
                <w:color w:val="auto"/>
                <w:sz w:val="20"/>
              </w:rPr>
              <w:t>絕緣</w:t>
            </w:r>
            <w:r w:rsidR="00F87A3E" w:rsidRPr="00091106">
              <w:rPr>
                <w:rFonts w:hint="eastAsia"/>
                <w:color w:val="auto"/>
                <w:sz w:val="20"/>
              </w:rPr>
              <w:t>耐</w:t>
            </w:r>
            <w:r w:rsidR="00091106" w:rsidRPr="00091106">
              <w:rPr>
                <w:rFonts w:hint="eastAsia"/>
                <w:color w:val="auto"/>
                <w:sz w:val="20"/>
              </w:rPr>
              <w:t>壓</w:t>
            </w:r>
            <w:r w:rsidR="00F87A3E" w:rsidRPr="00091106">
              <w:rPr>
                <w:rFonts w:hint="eastAsia"/>
                <w:color w:val="auto"/>
                <w:sz w:val="20"/>
              </w:rPr>
              <w:t>受能力，依IEC 60099-4(2014)之第8.2節Insulation withstand tests訂定。</w:t>
            </w:r>
          </w:p>
          <w:p w14:paraId="3EBDA176" w14:textId="0CCC10F7" w:rsidR="00013ACE" w:rsidRPr="00091106" w:rsidRDefault="00F87A3E" w:rsidP="00013ACE">
            <w:pPr>
              <w:pStyle w:val="-9"/>
              <w:widowControl/>
              <w:numPr>
                <w:ilvl w:val="0"/>
                <w:numId w:val="60"/>
              </w:numPr>
              <w:ind w:firstLineChars="0"/>
              <w:rPr>
                <w:color w:val="auto"/>
                <w:sz w:val="20"/>
              </w:rPr>
            </w:pPr>
            <w:r w:rsidRPr="00091106">
              <w:rPr>
                <w:rFonts w:hint="eastAsia"/>
                <w:color w:val="auto"/>
                <w:sz w:val="20"/>
              </w:rPr>
              <w:t>依IEC 60099-4(2014)第8.3節Residual voltage tests訂定。</w:t>
            </w:r>
          </w:p>
          <w:p w14:paraId="643F633A" w14:textId="5755C56D" w:rsidR="00013ACE" w:rsidRPr="00091106" w:rsidRDefault="00787F1D" w:rsidP="00013ACE">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在</w:t>
            </w:r>
            <w:r w:rsidR="00091106">
              <w:rPr>
                <w:rFonts w:hint="eastAsia"/>
                <w:color w:val="auto"/>
                <w:sz w:val="20"/>
              </w:rPr>
              <w:t>額定電壓</w:t>
            </w:r>
            <w:r w:rsidR="00F87A3E" w:rsidRPr="00091106">
              <w:rPr>
                <w:rFonts w:hint="eastAsia"/>
                <w:color w:val="auto"/>
                <w:sz w:val="20"/>
              </w:rPr>
              <w:t>下</w:t>
            </w:r>
            <w:r w:rsidR="00091106" w:rsidRPr="00091106">
              <w:rPr>
                <w:rFonts w:hint="eastAsia"/>
                <w:color w:val="auto"/>
                <w:sz w:val="20"/>
              </w:rPr>
              <w:t>避雷器</w:t>
            </w:r>
            <w:r w:rsidR="00F87A3E" w:rsidRPr="00091106">
              <w:rPr>
                <w:rFonts w:hint="eastAsia"/>
                <w:color w:val="auto"/>
                <w:sz w:val="20"/>
              </w:rPr>
              <w:t>承受</w:t>
            </w:r>
            <w:r w:rsidR="00091106">
              <w:rPr>
                <w:rFonts w:hint="eastAsia"/>
                <w:color w:val="auto"/>
                <w:sz w:val="20"/>
              </w:rPr>
              <w:t>能</w:t>
            </w:r>
            <w:r w:rsidR="00F87A3E" w:rsidRPr="00091106">
              <w:rPr>
                <w:rFonts w:hint="eastAsia"/>
                <w:color w:val="auto"/>
                <w:sz w:val="20"/>
              </w:rPr>
              <w:t>力，依IEC 60099-4(2014)第8.4節Test to verify long term stability under continuous operating voltage訂定。</w:t>
            </w:r>
          </w:p>
          <w:p w14:paraId="3D81701A" w14:textId="1083CFEA" w:rsidR="00013ACE" w:rsidRPr="00091106" w:rsidRDefault="00F87A3E" w:rsidP="00013ACE">
            <w:pPr>
              <w:pStyle w:val="-9"/>
              <w:widowControl/>
              <w:numPr>
                <w:ilvl w:val="0"/>
                <w:numId w:val="60"/>
              </w:numPr>
              <w:ind w:firstLineChars="0"/>
              <w:rPr>
                <w:color w:val="auto"/>
                <w:sz w:val="20"/>
              </w:rPr>
            </w:pPr>
            <w:r w:rsidRPr="00091106">
              <w:rPr>
                <w:rFonts w:hint="eastAsia"/>
                <w:color w:val="auto"/>
                <w:sz w:val="20"/>
              </w:rPr>
              <w:t>為查證避雷器之反覆電荷轉移定額，依IEC 60099-4(2014)第8.5節Test to verify the repetitive charge transfer rating, Qrs訂定。</w:t>
            </w:r>
          </w:p>
          <w:p w14:paraId="635030AB" w14:textId="2BCBEF9E" w:rsidR="00337A1A" w:rsidRPr="00091106" w:rsidRDefault="00F87A3E" w:rsidP="00337A1A">
            <w:pPr>
              <w:pStyle w:val="-9"/>
              <w:widowControl/>
              <w:numPr>
                <w:ilvl w:val="0"/>
                <w:numId w:val="60"/>
              </w:numPr>
              <w:ind w:firstLineChars="0"/>
              <w:rPr>
                <w:color w:val="auto"/>
                <w:sz w:val="20"/>
              </w:rPr>
            </w:pPr>
            <w:r w:rsidRPr="00091106">
              <w:rPr>
                <w:rFonts w:hint="eastAsia"/>
                <w:color w:val="auto"/>
                <w:sz w:val="20"/>
              </w:rPr>
              <w:t>為查證樣品散熱之能力，依IEC 60099-4(2014)第8.5節Heat dissipation behaviour of test sample訂定。</w:t>
            </w:r>
          </w:p>
          <w:p w14:paraId="6967CEF9" w14:textId="2552FAB7" w:rsidR="00337A1A" w:rsidRPr="00091106" w:rsidRDefault="00091106" w:rsidP="00337A1A">
            <w:pPr>
              <w:pStyle w:val="-9"/>
              <w:widowControl/>
              <w:numPr>
                <w:ilvl w:val="0"/>
                <w:numId w:val="60"/>
              </w:numPr>
              <w:ind w:firstLineChars="0"/>
              <w:rPr>
                <w:color w:val="auto"/>
                <w:sz w:val="20"/>
              </w:rPr>
            </w:pPr>
            <w:r>
              <w:rPr>
                <w:rFonts w:hint="eastAsia"/>
                <w:color w:val="auto"/>
                <w:sz w:val="20"/>
              </w:rPr>
              <w:t>為查證施加暫時過電壓及連續運轉電壓條件下，避雷器</w:t>
            </w:r>
            <w:r w:rsidR="00F87A3E" w:rsidRPr="00091106">
              <w:rPr>
                <w:rFonts w:hint="eastAsia"/>
                <w:color w:val="auto"/>
                <w:sz w:val="20"/>
              </w:rPr>
              <w:t>熱恢復能力，依IEC 60099-4(2014)之第8.7節Operating duty test訂定。</w:t>
            </w:r>
          </w:p>
          <w:p w14:paraId="51972930" w14:textId="07F3E931"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過電壓耐受能力，依IEC 60099-4(2014)第8.8節Power-frequency voltage-versus-time test訂定。</w:t>
            </w:r>
          </w:p>
          <w:p w14:paraId="719AD9C7" w14:textId="1029A570"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091106">
              <w:rPr>
                <w:rFonts w:hint="eastAsia"/>
                <w:color w:val="auto"/>
                <w:sz w:val="20"/>
              </w:rPr>
              <w:t>避雷器</w:t>
            </w:r>
            <w:r w:rsidR="00F87A3E" w:rsidRPr="00091106">
              <w:rPr>
                <w:rFonts w:hint="eastAsia"/>
                <w:color w:val="auto"/>
                <w:sz w:val="20"/>
              </w:rPr>
              <w:t>隔離器能耐受</w:t>
            </w:r>
            <w:r w:rsidRPr="00091106">
              <w:rPr>
                <w:rFonts w:hint="eastAsia"/>
                <w:color w:val="auto"/>
                <w:sz w:val="20"/>
              </w:rPr>
              <w:t>能</w:t>
            </w:r>
            <w:r w:rsidR="00F87A3E" w:rsidRPr="00091106">
              <w:rPr>
                <w:rFonts w:hint="eastAsia"/>
                <w:color w:val="auto"/>
                <w:sz w:val="20"/>
              </w:rPr>
              <w:t>力，依IEC 60099-4(2014)第8.9節Tests of arrester disconnector訂定。</w:t>
            </w:r>
          </w:p>
          <w:p w14:paraId="6280D00E" w14:textId="6F407135"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避雷器失效</w:t>
            </w:r>
            <w:r w:rsidRPr="00091106">
              <w:rPr>
                <w:rFonts w:hint="eastAsia"/>
                <w:color w:val="auto"/>
                <w:sz w:val="20"/>
              </w:rPr>
              <w:t>不會</w:t>
            </w:r>
            <w:r w:rsidR="00F87A3E" w:rsidRPr="00091106">
              <w:rPr>
                <w:rFonts w:hint="eastAsia"/>
                <w:color w:val="auto"/>
                <w:sz w:val="20"/>
              </w:rPr>
              <w:t>外殼粉碎(violent shattering)，依IEC 60099-4(2014)之第8.10節Short-circuit tests訂定。</w:t>
            </w:r>
          </w:p>
          <w:p w14:paraId="1BEA41A0" w14:textId="493803AB"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避雷器製造廠對彎曲負載之宣告值的耐受能力，依IEC 60099-4(2014)之第8.11節Test of the bending moment訂定。</w:t>
            </w:r>
          </w:p>
          <w:p w14:paraId="5F00CF72" w14:textId="41AF2669"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避雷器之密封機構及外露金屬組合體未受環境條件所損害，依IEC 60099-4(2014)之第8.12節Environmental tests訂定。</w:t>
            </w:r>
          </w:p>
          <w:p w14:paraId="41554626" w14:textId="1296A298"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氣/水密</w:t>
            </w:r>
            <w:r w:rsidRPr="00091106">
              <w:rPr>
                <w:rFonts w:hint="eastAsia"/>
                <w:color w:val="auto"/>
                <w:sz w:val="20"/>
              </w:rPr>
              <w:t>能力</w:t>
            </w:r>
            <w:r w:rsidR="00F87A3E" w:rsidRPr="00091106">
              <w:rPr>
                <w:rFonts w:hint="eastAsia"/>
                <w:color w:val="auto"/>
                <w:sz w:val="20"/>
              </w:rPr>
              <w:t>，依IEC 60099-4(2014)第8.13節Seal leak rate test訂定。</w:t>
            </w:r>
          </w:p>
          <w:p w14:paraId="3B25AFB3" w14:textId="49214A6A"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185A46">
              <w:rPr>
                <w:rFonts w:hint="eastAsia"/>
                <w:color w:val="auto"/>
                <w:sz w:val="20"/>
              </w:rPr>
              <w:t>避雷器</w:t>
            </w:r>
            <w:r w:rsidR="00F87A3E" w:rsidRPr="00091106">
              <w:rPr>
                <w:rFonts w:hint="eastAsia"/>
                <w:color w:val="auto"/>
                <w:sz w:val="20"/>
              </w:rPr>
              <w:t>射頻干擾特性，依IEC 60099-4(2014)第8.14節Radio interference voltage (RIV) test訂定。</w:t>
            </w:r>
          </w:p>
          <w:p w14:paraId="2D38F66B" w14:textId="116D9B9C"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185A46">
              <w:rPr>
                <w:rFonts w:hint="eastAsia"/>
                <w:color w:val="auto"/>
                <w:sz w:val="20"/>
              </w:rPr>
              <w:t>避雷器</w:t>
            </w:r>
            <w:r w:rsidR="00F87A3E" w:rsidRPr="00091106">
              <w:rPr>
                <w:rFonts w:hint="eastAsia"/>
                <w:color w:val="auto"/>
                <w:sz w:val="20"/>
              </w:rPr>
              <w:t>內部介質耐受能力，依IEC 60099-4(2014)第8.15節Test to verify the dielectric withstand of internal components訂定。</w:t>
            </w:r>
          </w:p>
          <w:p w14:paraId="6528AC09" w14:textId="4F3A03F7"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連續運轉電壓下查證內部均壓組件(例：電容器或(非線性)電阻器)長期穩定性，依IEC 60099-4(2014)第8.16節Test of internal grading components訂定。</w:t>
            </w:r>
          </w:p>
          <w:p w14:paraId="45B29B18" w14:textId="134167DB"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瓷器外殼多重單元金屬氧化物避雷器上有關熱應力，依IEC 60099-4(2014)第Annex C附錄Artificial pollution test with respect to the thermal stress on porcelain housed multi-unit metal-oxide surge arresters訂定。</w:t>
            </w:r>
          </w:p>
          <w:p w14:paraId="7396766B" w14:textId="34F76DF0"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聚合物外殼暴露於鹽霧</w:t>
            </w:r>
            <w:r w:rsidRPr="00091106">
              <w:rPr>
                <w:rFonts w:hint="eastAsia"/>
                <w:color w:val="auto"/>
                <w:sz w:val="20"/>
              </w:rPr>
              <w:t>及</w:t>
            </w:r>
            <w:r w:rsidR="00F87A3E" w:rsidRPr="00091106">
              <w:rPr>
                <w:rFonts w:hint="eastAsia"/>
                <w:color w:val="auto"/>
                <w:sz w:val="20"/>
              </w:rPr>
              <w:t>紫外光(UV)之影響，依IEC 60099-4(2014)第10.8.17節Weather ageing test訂定。</w:t>
            </w:r>
          </w:p>
          <w:p w14:paraId="35F92DD7" w14:textId="30C15AB7" w:rsidR="00337A1A" w:rsidRPr="00091106" w:rsidRDefault="00787F1D" w:rsidP="00337A1A">
            <w:pPr>
              <w:pStyle w:val="-9"/>
              <w:widowControl/>
              <w:numPr>
                <w:ilvl w:val="0"/>
                <w:numId w:val="60"/>
              </w:numPr>
              <w:ind w:firstLineChars="0"/>
              <w:rPr>
                <w:color w:val="auto"/>
                <w:sz w:val="20"/>
              </w:rPr>
            </w:pPr>
            <w:r w:rsidRPr="00091106">
              <w:rPr>
                <w:rFonts w:hint="eastAsia"/>
                <w:color w:val="auto"/>
                <w:sz w:val="20"/>
              </w:rPr>
              <w:t>為確保</w:t>
            </w:r>
            <w:r w:rsidR="00F87A3E" w:rsidRPr="00091106">
              <w:rPr>
                <w:rFonts w:hint="eastAsia"/>
                <w:color w:val="auto"/>
                <w:sz w:val="20"/>
              </w:rPr>
              <w:t>外部絕緣的耐電壓能力，依IEC 60099-4(2014)之第8.2節Insulation withstand tests訂定。</w:t>
            </w:r>
          </w:p>
          <w:p w14:paraId="65402F6E" w14:textId="3BFF3E62" w:rsidR="00F87A3E" w:rsidRPr="00091106" w:rsidRDefault="00F87A3E" w:rsidP="008B6B05">
            <w:pPr>
              <w:pStyle w:val="-9"/>
              <w:widowControl/>
              <w:numPr>
                <w:ilvl w:val="0"/>
                <w:numId w:val="60"/>
              </w:numPr>
              <w:ind w:firstLineChars="0"/>
              <w:rPr>
                <w:color w:val="auto"/>
                <w:sz w:val="20"/>
              </w:rPr>
            </w:pPr>
            <w:r w:rsidRPr="00091106">
              <w:rPr>
                <w:rFonts w:hint="eastAsia"/>
                <w:color w:val="auto"/>
                <w:sz w:val="20"/>
              </w:rPr>
              <w:t>中文部分參考CNS 15871-4(2016)修訂</w:t>
            </w:r>
            <w:r w:rsidR="00337A1A" w:rsidRPr="00091106">
              <w:rPr>
                <w:rFonts w:hint="eastAsia"/>
                <w:color w:val="auto"/>
                <w:sz w:val="20"/>
              </w:rPr>
              <w:t>，</w:t>
            </w:r>
            <w:r w:rsidRPr="00091106">
              <w:rPr>
                <w:rFonts w:hint="eastAsia"/>
                <w:color w:val="auto"/>
                <w:sz w:val="20"/>
              </w:rPr>
              <w:t>英文</w:t>
            </w:r>
            <w:r w:rsidR="00337A1A" w:rsidRPr="00091106">
              <w:rPr>
                <w:rFonts w:hint="eastAsia"/>
                <w:color w:val="auto"/>
                <w:sz w:val="20"/>
              </w:rPr>
              <w:t>則參考</w:t>
            </w:r>
            <w:r w:rsidRPr="00091106">
              <w:rPr>
                <w:rFonts w:hint="eastAsia"/>
                <w:color w:val="auto"/>
                <w:sz w:val="20"/>
              </w:rPr>
              <w:t>CNS 15871-4(2016)</w:t>
            </w:r>
            <w:r w:rsidR="00337A1A" w:rsidRPr="00091106">
              <w:rPr>
                <w:rFonts w:hint="eastAsia"/>
                <w:color w:val="auto"/>
                <w:sz w:val="20"/>
              </w:rPr>
              <w:t>、</w:t>
            </w:r>
            <w:r w:rsidRPr="00091106">
              <w:rPr>
                <w:rFonts w:hint="eastAsia"/>
                <w:color w:val="auto"/>
                <w:sz w:val="20"/>
              </w:rPr>
              <w:t>IEC 60099-4(2014)</w:t>
            </w:r>
            <w:r w:rsidR="00337A1A" w:rsidRPr="00091106">
              <w:rPr>
                <w:rFonts w:hint="eastAsia"/>
                <w:color w:val="auto"/>
                <w:sz w:val="20"/>
              </w:rPr>
              <w:t>訂定</w:t>
            </w:r>
            <w:r w:rsidRPr="00091106">
              <w:rPr>
                <w:rFonts w:hint="eastAsia"/>
                <w:color w:val="auto"/>
                <w:sz w:val="20"/>
              </w:rPr>
              <w:t>。</w:t>
            </w:r>
          </w:p>
          <w:p w14:paraId="278BF4B5" w14:textId="384C9FEF" w:rsidR="00A949EE" w:rsidRPr="00091106" w:rsidRDefault="00F87A3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五</w:t>
            </w:r>
            <w:r w:rsidR="00A949EE" w:rsidRPr="00091106">
              <w:rPr>
                <w:rFonts w:ascii="標楷體" w:eastAsia="標楷體" w:hAnsi="標楷體"/>
                <w:sz w:val="20"/>
              </w:rPr>
              <w:t>、電力及配電變壓器設備之試驗項目修正說明如下：</w:t>
            </w:r>
          </w:p>
          <w:p w14:paraId="539916BF" w14:textId="7FB6F88A"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為對額定電壓分接頭、最高及最低電壓分接頭之各繞組分別測定電阻，依IEC 60076-1(2011)第11.2節Measurement of winding resistance訂定。</w:t>
            </w:r>
          </w:p>
          <w:p w14:paraId="5861CDF8" w14:textId="2969AFDC"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為對變壓器之所有分接頭進行匝比測定，依IEC 60076-1(2011)第11.3節Measurement of voltage ratio and check of phase displacement訂定。</w:t>
            </w:r>
          </w:p>
          <w:p w14:paraId="0D4A8738" w14:textId="568C49C9" w:rsidR="00337A1A" w:rsidRPr="00091106" w:rsidRDefault="00787F1D" w:rsidP="00337A1A">
            <w:pPr>
              <w:pStyle w:val="-9"/>
              <w:widowControl/>
              <w:numPr>
                <w:ilvl w:val="0"/>
                <w:numId w:val="61"/>
              </w:numPr>
              <w:ind w:firstLineChars="0"/>
              <w:rPr>
                <w:color w:val="auto"/>
                <w:sz w:val="20"/>
              </w:rPr>
            </w:pPr>
            <w:r w:rsidRPr="00091106">
              <w:rPr>
                <w:rFonts w:hint="eastAsia"/>
                <w:color w:val="auto"/>
                <w:sz w:val="20"/>
              </w:rPr>
              <w:t>為確保</w:t>
            </w:r>
            <w:r w:rsidR="00F87A3E" w:rsidRPr="00091106">
              <w:rPr>
                <w:rFonts w:hint="eastAsia"/>
                <w:color w:val="auto"/>
                <w:sz w:val="20"/>
              </w:rPr>
              <w:t>變壓器極性、相位差及順序關係以接成並聯或成群運轉，依IEC 60076-1(2011)第11.3節Measurement of voltage ratio and check of phase displacement訂定。</w:t>
            </w:r>
          </w:p>
          <w:p w14:paraId="26BE690C" w14:textId="5EF78D11" w:rsidR="00337A1A" w:rsidRPr="00091106" w:rsidRDefault="00787F1D" w:rsidP="00337A1A">
            <w:pPr>
              <w:pStyle w:val="-9"/>
              <w:widowControl/>
              <w:numPr>
                <w:ilvl w:val="0"/>
                <w:numId w:val="61"/>
              </w:numPr>
              <w:ind w:firstLineChars="0"/>
              <w:rPr>
                <w:color w:val="auto"/>
                <w:sz w:val="20"/>
              </w:rPr>
            </w:pPr>
            <w:r w:rsidRPr="00091106">
              <w:rPr>
                <w:rFonts w:hint="eastAsia"/>
                <w:color w:val="auto"/>
                <w:sz w:val="20"/>
              </w:rPr>
              <w:t>為確保</w:t>
            </w:r>
            <w:r w:rsidR="00F87A3E" w:rsidRPr="00091106">
              <w:rPr>
                <w:rFonts w:hint="eastAsia"/>
                <w:color w:val="auto"/>
                <w:sz w:val="20"/>
              </w:rPr>
              <w:t>無負載損及無負載電流，依IEC 60076-1(2011)第11.5節Measurement of no-load loss and current訂定。</w:t>
            </w:r>
          </w:p>
          <w:p w14:paraId="2452D93E" w14:textId="59EBB857"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為</w:t>
            </w:r>
            <w:r w:rsidR="00787F1D" w:rsidRPr="00091106">
              <w:rPr>
                <w:rFonts w:hint="eastAsia"/>
                <w:color w:val="auto"/>
                <w:sz w:val="20"/>
              </w:rPr>
              <w:t>確認</w:t>
            </w:r>
            <w:r w:rsidRPr="00091106">
              <w:rPr>
                <w:rFonts w:hint="eastAsia"/>
                <w:color w:val="auto"/>
                <w:sz w:val="20"/>
              </w:rPr>
              <w:t>阻抗電壓</w:t>
            </w:r>
            <w:r w:rsidR="00787F1D" w:rsidRPr="00091106">
              <w:rPr>
                <w:rFonts w:hint="eastAsia"/>
                <w:color w:val="auto"/>
                <w:sz w:val="20"/>
              </w:rPr>
              <w:t>值</w:t>
            </w:r>
            <w:r w:rsidRPr="00091106">
              <w:rPr>
                <w:rFonts w:hint="eastAsia"/>
                <w:color w:val="auto"/>
                <w:sz w:val="20"/>
              </w:rPr>
              <w:t>，包括產生電阻損之有效電阻和因漏磁所產生之電抗等電壓，以及真正之負載損，依IEC 60076-1(2011)第11.4節Measurement of short-circuit impedance and load loss訂定。</w:t>
            </w:r>
          </w:p>
          <w:p w14:paraId="57F1FA33" w14:textId="47105B37"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為確</w:t>
            </w:r>
            <w:r w:rsidR="00CF3950" w:rsidRPr="00091106">
              <w:rPr>
                <w:rFonts w:hint="eastAsia"/>
                <w:color w:val="auto"/>
                <w:sz w:val="20"/>
              </w:rPr>
              <w:t>保</w:t>
            </w:r>
            <w:r w:rsidR="00185A46">
              <w:rPr>
                <w:rFonts w:hint="eastAsia"/>
                <w:color w:val="auto"/>
                <w:sz w:val="20"/>
              </w:rPr>
              <w:t>變壓器</w:t>
            </w:r>
            <w:r w:rsidRPr="00091106">
              <w:rPr>
                <w:rFonts w:hint="eastAsia"/>
                <w:color w:val="auto"/>
                <w:sz w:val="20"/>
              </w:rPr>
              <w:t>絕緣</w:t>
            </w:r>
            <w:r w:rsidR="00CF3950" w:rsidRPr="00091106">
              <w:rPr>
                <w:rFonts w:hint="eastAsia"/>
                <w:color w:val="auto"/>
                <w:sz w:val="20"/>
              </w:rPr>
              <w:t>能力</w:t>
            </w:r>
            <w:r w:rsidRPr="00091106">
              <w:rPr>
                <w:rFonts w:hint="eastAsia"/>
                <w:color w:val="auto"/>
                <w:sz w:val="20"/>
              </w:rPr>
              <w:t>，依IEC 60076-3(2018)第10節Applied voltage test (AV)訂定。</w:t>
            </w:r>
          </w:p>
          <w:p w14:paraId="7B748348" w14:textId="598817AF"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依IEC 60076-3(2018)第11節Induced voltage tests (IVW and IVPD)訂定。</w:t>
            </w:r>
          </w:p>
          <w:p w14:paraId="54456B39" w14:textId="4E797615"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依IEC 60076-3(2018)第13節Lightning impulse tests (LI, LIC, LIN, LIMT)訂定。</w:t>
            </w:r>
          </w:p>
          <w:p w14:paraId="5A77E3CD" w14:textId="24B3D8D3"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量測變壓器溫升，依IEC 60076-11(2018)第14.3.2節Temperature-rise test訂定。</w:t>
            </w:r>
          </w:p>
          <w:p w14:paraId="7501C1A3" w14:textId="77777777"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為測定變壓器噪音，依IEC 60076-10(2016) Part 10: Determination of sound levels訂定。</w:t>
            </w:r>
          </w:p>
          <w:p w14:paraId="50E42577" w14:textId="2291DE49"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依CNS 598(2017)第41節單相桿上用變壓器二次側繞組之漏磁試驗訂定。</w:t>
            </w:r>
          </w:p>
          <w:p w14:paraId="26DBBA91" w14:textId="77777777" w:rsidR="00337A1A" w:rsidRPr="00091106" w:rsidRDefault="00F87A3E" w:rsidP="00337A1A">
            <w:pPr>
              <w:pStyle w:val="-9"/>
              <w:widowControl/>
              <w:numPr>
                <w:ilvl w:val="0"/>
                <w:numId w:val="61"/>
              </w:numPr>
              <w:ind w:firstLineChars="0"/>
              <w:rPr>
                <w:color w:val="auto"/>
                <w:sz w:val="20"/>
              </w:rPr>
            </w:pPr>
            <w:r w:rsidRPr="00091106">
              <w:rPr>
                <w:rFonts w:hint="eastAsia"/>
                <w:color w:val="auto"/>
                <w:sz w:val="20"/>
              </w:rPr>
              <w:t>測試瞬時短路下變壓器之耐熱容量及耐短路機械強度，依IEC 60076-5(2006) Part 5: Ability to withstand short circuit訂定。</w:t>
            </w:r>
          </w:p>
          <w:p w14:paraId="7D607544" w14:textId="45A97F42" w:rsidR="00337A1A" w:rsidRPr="00091106" w:rsidRDefault="00E447C7" w:rsidP="00337A1A">
            <w:pPr>
              <w:pStyle w:val="-9"/>
              <w:widowControl/>
              <w:numPr>
                <w:ilvl w:val="0"/>
                <w:numId w:val="61"/>
              </w:numPr>
              <w:ind w:firstLineChars="0"/>
              <w:rPr>
                <w:color w:val="auto"/>
                <w:sz w:val="20"/>
              </w:rPr>
            </w:pPr>
            <w:r w:rsidRPr="00091106">
              <w:rPr>
                <w:rFonts w:hint="eastAsia"/>
                <w:color w:val="auto"/>
                <w:sz w:val="20"/>
              </w:rPr>
              <w:t>為確保</w:t>
            </w:r>
            <w:r w:rsidR="00F87A3E" w:rsidRPr="00091106">
              <w:rPr>
                <w:rFonts w:hint="eastAsia"/>
                <w:color w:val="auto"/>
                <w:sz w:val="20"/>
              </w:rPr>
              <w:t>變壓器部分放電，依IEC 60076-11(2018)第14.2.7節Partial discharge measurement訂定。</w:t>
            </w:r>
          </w:p>
          <w:p w14:paraId="00586A48" w14:textId="698AF5A1" w:rsidR="00337A1A" w:rsidRPr="00091106" w:rsidRDefault="00E447C7" w:rsidP="00337A1A">
            <w:pPr>
              <w:pStyle w:val="-9"/>
              <w:widowControl/>
              <w:numPr>
                <w:ilvl w:val="0"/>
                <w:numId w:val="61"/>
              </w:numPr>
              <w:ind w:firstLineChars="0"/>
              <w:rPr>
                <w:color w:val="auto"/>
                <w:sz w:val="20"/>
              </w:rPr>
            </w:pPr>
            <w:r w:rsidRPr="00091106">
              <w:rPr>
                <w:rFonts w:hint="eastAsia"/>
                <w:color w:val="auto"/>
                <w:sz w:val="20"/>
              </w:rPr>
              <w:t>為確保</w:t>
            </w:r>
            <w:r w:rsidR="00F87A3E" w:rsidRPr="00091106">
              <w:rPr>
                <w:rFonts w:hint="eastAsia"/>
                <w:color w:val="auto"/>
                <w:sz w:val="20"/>
              </w:rPr>
              <w:t>風扇和油幫電機功率，依IEC 60076-1(2011)第11.1.3(d)節Measurement of the power taken by the fan and liquid pump motors.訂定。</w:t>
            </w:r>
          </w:p>
          <w:p w14:paraId="7DE97148" w14:textId="3F8DB8E6" w:rsidR="00F87A3E" w:rsidRPr="00091106" w:rsidRDefault="00F87A3E" w:rsidP="008B6B05">
            <w:pPr>
              <w:pStyle w:val="-9"/>
              <w:widowControl/>
              <w:numPr>
                <w:ilvl w:val="0"/>
                <w:numId w:val="61"/>
              </w:numPr>
              <w:ind w:leftChars="5" w:left="418" w:hangingChars="203" w:hanging="406"/>
              <w:rPr>
                <w:color w:val="auto"/>
                <w:sz w:val="20"/>
              </w:rPr>
            </w:pPr>
            <w:r w:rsidRPr="00091106">
              <w:rPr>
                <w:rFonts w:hint="eastAsia"/>
                <w:color w:val="auto"/>
                <w:sz w:val="20"/>
              </w:rPr>
              <w:t>中文部分參考CNS 598(2017)及CNS 13390(90)修訂，並依CNS13390(90)增加「部分放電試驗」。</w:t>
            </w:r>
            <w:r w:rsidR="00337A1A" w:rsidRPr="00091106">
              <w:rPr>
                <w:rFonts w:hint="eastAsia"/>
                <w:color w:val="auto"/>
                <w:sz w:val="20"/>
              </w:rPr>
              <w:t>另</w:t>
            </w:r>
            <w:r w:rsidRPr="00091106">
              <w:rPr>
                <w:rFonts w:hint="eastAsia"/>
                <w:color w:val="auto"/>
                <w:sz w:val="20"/>
              </w:rPr>
              <w:t>英文</w:t>
            </w:r>
            <w:r w:rsidR="00337A1A" w:rsidRPr="00091106">
              <w:rPr>
                <w:rFonts w:hint="eastAsia"/>
                <w:color w:val="auto"/>
                <w:sz w:val="20"/>
              </w:rPr>
              <w:t>部分則</w:t>
            </w:r>
            <w:r w:rsidRPr="00091106">
              <w:rPr>
                <w:rFonts w:hint="eastAsia"/>
                <w:color w:val="auto"/>
                <w:sz w:val="20"/>
              </w:rPr>
              <w:t>參考IEC 60076-1(2011)</w:t>
            </w:r>
            <w:r w:rsidR="00337A1A" w:rsidRPr="00091106">
              <w:rPr>
                <w:rFonts w:hint="eastAsia"/>
                <w:color w:val="auto"/>
                <w:sz w:val="20"/>
              </w:rPr>
              <w:t>、</w:t>
            </w:r>
            <w:r w:rsidRPr="00091106">
              <w:rPr>
                <w:rFonts w:hint="eastAsia"/>
                <w:color w:val="auto"/>
                <w:sz w:val="20"/>
              </w:rPr>
              <w:t>IEC 60076-11(2018)</w:t>
            </w:r>
            <w:r w:rsidR="00337A1A" w:rsidRPr="00091106">
              <w:rPr>
                <w:rFonts w:hint="eastAsia"/>
                <w:color w:val="auto"/>
                <w:sz w:val="20"/>
              </w:rPr>
              <w:t>、</w:t>
            </w:r>
            <w:r w:rsidRPr="00091106">
              <w:rPr>
                <w:rFonts w:hint="eastAsia"/>
                <w:color w:val="auto"/>
                <w:sz w:val="20"/>
              </w:rPr>
              <w:t>IEC 60076-10(2016)</w:t>
            </w:r>
            <w:r w:rsidR="00337A1A" w:rsidRPr="00091106">
              <w:rPr>
                <w:rFonts w:hint="eastAsia"/>
                <w:color w:val="auto"/>
                <w:sz w:val="20"/>
              </w:rPr>
              <w:t>、</w:t>
            </w:r>
            <w:r w:rsidRPr="00091106">
              <w:rPr>
                <w:rFonts w:hint="eastAsia"/>
                <w:color w:val="auto"/>
                <w:sz w:val="20"/>
              </w:rPr>
              <w:t>IEC 60076-5(2006)標準</w:t>
            </w:r>
            <w:r w:rsidR="00337A1A" w:rsidRPr="00091106">
              <w:rPr>
                <w:rFonts w:hint="eastAsia"/>
                <w:color w:val="auto"/>
                <w:sz w:val="20"/>
              </w:rPr>
              <w:t>訂定</w:t>
            </w:r>
            <w:r w:rsidRPr="00091106">
              <w:rPr>
                <w:rFonts w:hint="eastAsia"/>
                <w:color w:val="auto"/>
                <w:sz w:val="20"/>
              </w:rPr>
              <w:t>。</w:t>
            </w:r>
          </w:p>
          <w:p w14:paraId="30565765" w14:textId="4EE2F05B" w:rsidR="00A949EE" w:rsidRPr="00091106" w:rsidRDefault="00F87A3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六</w:t>
            </w:r>
            <w:r w:rsidR="00A949EE" w:rsidRPr="00091106">
              <w:rPr>
                <w:rFonts w:ascii="標楷體" w:eastAsia="標楷體" w:hAnsi="標楷體"/>
                <w:sz w:val="20"/>
              </w:rPr>
              <w:t>、比壓器設備之試驗項目修正說明如下：</w:t>
            </w:r>
          </w:p>
          <w:p w14:paraId="695A13A9" w14:textId="12FE0A2B"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為測量比壓器溫升，依IEC 61869-1(2007)第7.2.2節Temperature-rise test訂定。</w:t>
            </w:r>
          </w:p>
          <w:p w14:paraId="6990A373" w14:textId="36D8BD95"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為測量衝擊電壓是否導致絕緣失效以改進良率，依IEC 61869-1(2007)第7.2.3節Impulse voltage withstand test on primary terminals訂定。</w:t>
            </w:r>
          </w:p>
          <w:p w14:paraId="5F536B28" w14:textId="33EDCC2E"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測試屋外型比壓器於淋濕狀況下的耐壓表現，依IEC 61869-1(2007)第7.2.4節Wet test for outdoor type transformers訂定。</w:t>
            </w:r>
          </w:p>
          <w:p w14:paraId="37804D84" w14:textId="77777777"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測試比壓器電磁相容性與射頻干擾特性，依IEC 61869-1(2007)之第7.2.5節Electromagnetic Compatibility (EMC) tests訂定。</w:t>
            </w:r>
          </w:p>
          <w:p w14:paraId="5F6D10A7" w14:textId="77777777"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為證實援用之準確度定額，依IEC 61869-1(2007)之第7.2.6節Test for accuracy訂定。</w:t>
            </w:r>
          </w:p>
          <w:p w14:paraId="20E5A63B" w14:textId="77777777"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為測試外殼抗衝擊能力，依IEC 61869-1(2007)之第7.2.7節Verification of the degree of protection by enclosures訂定。</w:t>
            </w:r>
          </w:p>
          <w:p w14:paraId="4EBADC14" w14:textId="77777777"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為測試比壓器密封性以免絕緣氣體洩露，依IEC 61869-1(2007)之第7.2.8節Enclosure tightness test at ambient temperature訂定。</w:t>
            </w:r>
          </w:p>
          <w:p w14:paraId="6733B159" w14:textId="77777777"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測試外殼抗壓能力，依IEC 61869-1(2007)之第7.2.9節Pressure test for the enclosure訂定。</w:t>
            </w:r>
          </w:p>
          <w:p w14:paraId="2FB8B33C" w14:textId="77777777"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測試比壓器於短路狀況下的耐受能力，依IEC 61869-3(2011)之第7.2.301節Short-circuit withstand capability test訂定。</w:t>
            </w:r>
          </w:p>
          <w:p w14:paraId="588862C8" w14:textId="4EE2FD45" w:rsidR="00337A1A" w:rsidRPr="00091106" w:rsidRDefault="00F87A3E" w:rsidP="00337A1A">
            <w:pPr>
              <w:pStyle w:val="-9"/>
              <w:widowControl/>
              <w:numPr>
                <w:ilvl w:val="0"/>
                <w:numId w:val="62"/>
              </w:numPr>
              <w:ind w:firstLineChars="0"/>
              <w:rPr>
                <w:color w:val="auto"/>
                <w:sz w:val="20"/>
              </w:rPr>
            </w:pPr>
            <w:r w:rsidRPr="00091106">
              <w:rPr>
                <w:rFonts w:hint="eastAsia"/>
                <w:color w:val="auto"/>
                <w:sz w:val="20"/>
              </w:rPr>
              <w:t>測量商頻電容、電容器損耗的功率與無功功率，依IEC 61869-5(2011)第7.2.501節Capacitance and tanδ measurement at power-frequency訂定。</w:t>
            </w:r>
          </w:p>
          <w:p w14:paraId="2D202F3E" w14:textId="7CCC90FC" w:rsidR="00337A1A" w:rsidRPr="00091106" w:rsidRDefault="00E447C7" w:rsidP="00337A1A">
            <w:pPr>
              <w:pStyle w:val="-9"/>
              <w:widowControl/>
              <w:numPr>
                <w:ilvl w:val="0"/>
                <w:numId w:val="62"/>
              </w:numPr>
              <w:ind w:firstLineChars="0"/>
              <w:rPr>
                <w:color w:val="auto"/>
                <w:sz w:val="20"/>
              </w:rPr>
            </w:pPr>
            <w:r w:rsidRPr="00091106">
              <w:rPr>
                <w:rFonts w:hint="eastAsia"/>
                <w:color w:val="auto"/>
                <w:sz w:val="20"/>
              </w:rPr>
              <w:t>為確保</w:t>
            </w:r>
            <w:r w:rsidR="00F87A3E" w:rsidRPr="00091106">
              <w:rPr>
                <w:rFonts w:hint="eastAsia"/>
                <w:color w:val="auto"/>
                <w:sz w:val="20"/>
              </w:rPr>
              <w:t>雜散電容</w:t>
            </w:r>
            <w:r>
              <w:rPr>
                <w:rFonts w:hint="eastAsia"/>
                <w:color w:val="auto"/>
                <w:sz w:val="20"/>
              </w:rPr>
              <w:t>不</w:t>
            </w:r>
            <w:r w:rsidR="00F87A3E" w:rsidRPr="00091106">
              <w:rPr>
                <w:rFonts w:hint="eastAsia"/>
                <w:color w:val="auto"/>
                <w:sz w:val="20"/>
              </w:rPr>
              <w:t>造成鐵磁共振產生過電壓</w:t>
            </w:r>
            <w:r>
              <w:rPr>
                <w:color w:val="auto"/>
                <w:sz w:val="20"/>
              </w:rPr>
              <w:t>/</w:t>
            </w:r>
            <w:r w:rsidR="00F87A3E" w:rsidRPr="00091106">
              <w:rPr>
                <w:rFonts w:hint="eastAsia"/>
                <w:color w:val="auto"/>
                <w:sz w:val="20"/>
              </w:rPr>
              <w:t>流，依</w:t>
            </w:r>
            <w:r w:rsidR="00F87A3E" w:rsidRPr="00091106">
              <w:rPr>
                <w:color w:val="auto"/>
                <w:sz w:val="20"/>
              </w:rPr>
              <w:t>IEC 61869-5(2011)</w:t>
            </w:r>
            <w:r w:rsidR="00F87A3E" w:rsidRPr="00091106">
              <w:rPr>
                <w:rFonts w:hint="eastAsia"/>
                <w:color w:val="auto"/>
                <w:sz w:val="20"/>
              </w:rPr>
              <w:t>第</w:t>
            </w:r>
            <w:r w:rsidR="00F87A3E" w:rsidRPr="00091106">
              <w:rPr>
                <w:color w:val="auto"/>
                <w:sz w:val="20"/>
              </w:rPr>
              <w:t>7.2.503</w:t>
            </w:r>
            <w:r w:rsidR="00F87A3E" w:rsidRPr="00091106">
              <w:rPr>
                <w:rFonts w:hint="eastAsia"/>
                <w:color w:val="auto"/>
                <w:sz w:val="20"/>
              </w:rPr>
              <w:t>節</w:t>
            </w:r>
            <w:r w:rsidR="00F87A3E" w:rsidRPr="00091106">
              <w:rPr>
                <w:color w:val="auto"/>
                <w:sz w:val="20"/>
              </w:rPr>
              <w:t>Ferro-resonance tests</w:t>
            </w:r>
            <w:r w:rsidR="00F87A3E" w:rsidRPr="00091106">
              <w:rPr>
                <w:rFonts w:hint="eastAsia"/>
                <w:color w:val="auto"/>
                <w:sz w:val="20"/>
              </w:rPr>
              <w:t>訂定。</w:t>
            </w:r>
          </w:p>
          <w:p w14:paraId="0D8FA378" w14:textId="7C3378B0" w:rsidR="00337A1A" w:rsidRPr="00091106" w:rsidRDefault="00E447C7" w:rsidP="00337A1A">
            <w:pPr>
              <w:pStyle w:val="-9"/>
              <w:widowControl/>
              <w:numPr>
                <w:ilvl w:val="0"/>
                <w:numId w:val="62"/>
              </w:numPr>
              <w:ind w:firstLineChars="0"/>
              <w:rPr>
                <w:color w:val="auto"/>
                <w:sz w:val="20"/>
              </w:rPr>
            </w:pPr>
            <w:r w:rsidRPr="00091106">
              <w:rPr>
                <w:rFonts w:hint="eastAsia"/>
                <w:color w:val="auto"/>
                <w:sz w:val="20"/>
              </w:rPr>
              <w:t>為確保</w:t>
            </w:r>
            <w:r>
              <w:rPr>
                <w:rFonts w:hint="eastAsia"/>
                <w:color w:val="auto"/>
                <w:sz w:val="20"/>
              </w:rPr>
              <w:t>當負載急劇變化時</w:t>
            </w:r>
            <w:r w:rsidR="00F87A3E" w:rsidRPr="00091106">
              <w:rPr>
                <w:rFonts w:hint="eastAsia"/>
                <w:color w:val="auto"/>
                <w:sz w:val="20"/>
              </w:rPr>
              <w:t>輸出電壓</w:t>
            </w:r>
            <w:r>
              <w:rPr>
                <w:rFonts w:hint="eastAsia"/>
                <w:color w:val="auto"/>
                <w:sz w:val="20"/>
              </w:rPr>
              <w:t>穩定</w:t>
            </w:r>
            <w:r w:rsidR="00F87A3E" w:rsidRPr="00091106">
              <w:rPr>
                <w:rFonts w:hint="eastAsia"/>
                <w:color w:val="auto"/>
                <w:sz w:val="20"/>
              </w:rPr>
              <w:t>，依IEC 61869-5(2011)第7.2.504節Transient response test訂定。</w:t>
            </w:r>
          </w:p>
          <w:p w14:paraId="7708BE8A" w14:textId="0DF55497" w:rsidR="00337A1A" w:rsidRPr="00091106" w:rsidRDefault="00E447C7" w:rsidP="008B6B05">
            <w:pPr>
              <w:pStyle w:val="-9"/>
              <w:widowControl/>
              <w:numPr>
                <w:ilvl w:val="0"/>
                <w:numId w:val="62"/>
              </w:numPr>
              <w:ind w:leftChars="5" w:left="418" w:hangingChars="203" w:hanging="406"/>
              <w:rPr>
                <w:color w:val="auto"/>
                <w:sz w:val="20"/>
              </w:rPr>
            </w:pPr>
            <w:r w:rsidRPr="00091106">
              <w:rPr>
                <w:rFonts w:hint="eastAsia"/>
                <w:color w:val="auto"/>
                <w:sz w:val="20"/>
              </w:rPr>
              <w:t>為確保</w:t>
            </w:r>
            <w:r>
              <w:rPr>
                <w:rFonts w:hint="eastAsia"/>
                <w:color w:val="auto"/>
                <w:sz w:val="20"/>
              </w:rPr>
              <w:t>載波頻率</w:t>
            </w:r>
            <w:r w:rsidR="00F87A3E" w:rsidRPr="00091106">
              <w:rPr>
                <w:rFonts w:hint="eastAsia"/>
                <w:color w:val="auto"/>
                <w:sz w:val="20"/>
              </w:rPr>
              <w:t>，依IEC 61869-5(2011)第7.2.505節Type test for carrier frequency accessories訂定。</w:t>
            </w:r>
          </w:p>
          <w:p w14:paraId="64A5AD40" w14:textId="4046C40D" w:rsidR="00F87A3E" w:rsidRPr="00091106" w:rsidRDefault="00F87A3E" w:rsidP="008B6B05">
            <w:pPr>
              <w:pStyle w:val="-9"/>
              <w:widowControl/>
              <w:numPr>
                <w:ilvl w:val="0"/>
                <w:numId w:val="62"/>
              </w:numPr>
              <w:ind w:leftChars="5" w:left="418" w:hangingChars="203" w:hanging="406"/>
              <w:rPr>
                <w:color w:val="auto"/>
                <w:sz w:val="20"/>
              </w:rPr>
            </w:pPr>
            <w:r w:rsidRPr="00091106">
              <w:rPr>
                <w:rFonts w:hint="eastAsia"/>
                <w:color w:val="auto"/>
                <w:sz w:val="20"/>
              </w:rPr>
              <w:t>中文部分參考CNS 11437(90)</w:t>
            </w:r>
            <w:r w:rsidR="00337A1A" w:rsidRPr="00091106">
              <w:rPr>
                <w:rFonts w:hint="eastAsia"/>
                <w:color w:val="auto"/>
                <w:sz w:val="20"/>
              </w:rPr>
              <w:t>，</w:t>
            </w:r>
            <w:r w:rsidRPr="00091106">
              <w:rPr>
                <w:rFonts w:hint="eastAsia"/>
                <w:color w:val="auto"/>
                <w:sz w:val="20"/>
              </w:rPr>
              <w:t>英文參考IEC 61869-1(2007)</w:t>
            </w:r>
            <w:r w:rsidR="00337A1A" w:rsidRPr="00091106">
              <w:rPr>
                <w:rFonts w:hint="eastAsia"/>
                <w:color w:val="auto"/>
                <w:sz w:val="20"/>
              </w:rPr>
              <w:t>、</w:t>
            </w:r>
            <w:r w:rsidRPr="00091106">
              <w:rPr>
                <w:rFonts w:hint="eastAsia"/>
                <w:color w:val="auto"/>
                <w:sz w:val="20"/>
              </w:rPr>
              <w:t>IEC 61869-3(2011)</w:t>
            </w:r>
            <w:r w:rsidR="00337A1A" w:rsidRPr="00091106">
              <w:rPr>
                <w:rFonts w:hint="eastAsia"/>
                <w:color w:val="auto"/>
                <w:sz w:val="20"/>
              </w:rPr>
              <w:t>、</w:t>
            </w:r>
            <w:r w:rsidRPr="00091106">
              <w:rPr>
                <w:rFonts w:hint="eastAsia"/>
                <w:color w:val="auto"/>
                <w:sz w:val="20"/>
              </w:rPr>
              <w:t>IEC 61869-5(2011)</w:t>
            </w:r>
            <w:r w:rsidR="00337A1A" w:rsidRPr="00091106">
              <w:rPr>
                <w:rFonts w:hint="eastAsia"/>
                <w:color w:val="auto"/>
                <w:sz w:val="20"/>
              </w:rPr>
              <w:t>訂定</w:t>
            </w:r>
            <w:r w:rsidRPr="00091106">
              <w:rPr>
                <w:rFonts w:hint="eastAsia"/>
                <w:color w:val="auto"/>
                <w:sz w:val="20"/>
              </w:rPr>
              <w:t>。</w:t>
            </w:r>
          </w:p>
          <w:p w14:paraId="7B63979A" w14:textId="57D79129" w:rsidR="00A949EE" w:rsidRPr="00091106" w:rsidRDefault="00F87A3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七</w:t>
            </w:r>
            <w:r w:rsidR="00A949EE" w:rsidRPr="00091106">
              <w:rPr>
                <w:rFonts w:ascii="標楷體" w:eastAsia="標楷體" w:hAnsi="標楷體"/>
                <w:sz w:val="20"/>
              </w:rPr>
              <w:t>、比流器設備之試驗項目修正說明如下：</w:t>
            </w:r>
          </w:p>
          <w:p w14:paraId="365842AF" w14:textId="6B046AFD" w:rsidR="00337A1A" w:rsidRPr="00091106" w:rsidRDefault="00F87A3E" w:rsidP="00337A1A">
            <w:pPr>
              <w:pStyle w:val="-9"/>
              <w:widowControl/>
              <w:numPr>
                <w:ilvl w:val="0"/>
                <w:numId w:val="63"/>
              </w:numPr>
              <w:ind w:firstLineChars="0"/>
              <w:rPr>
                <w:color w:val="auto"/>
                <w:sz w:val="20"/>
              </w:rPr>
            </w:pPr>
            <w:r w:rsidRPr="00091106">
              <w:rPr>
                <w:rFonts w:hint="eastAsia"/>
                <w:color w:val="auto"/>
                <w:sz w:val="20"/>
              </w:rPr>
              <w:t>為</w:t>
            </w:r>
            <w:r w:rsidR="00E447C7">
              <w:rPr>
                <w:rFonts w:hint="eastAsia"/>
                <w:color w:val="auto"/>
                <w:sz w:val="20"/>
              </w:rPr>
              <w:t>確認</w:t>
            </w:r>
            <w:r w:rsidRPr="00091106">
              <w:rPr>
                <w:rFonts w:hint="eastAsia"/>
                <w:color w:val="auto"/>
                <w:sz w:val="20"/>
              </w:rPr>
              <w:t>比流器溫升，依IEC 61869-2(2012)第7.2.2節Temperature-rise test訂定。</w:t>
            </w:r>
          </w:p>
          <w:p w14:paraId="6E386E80" w14:textId="5F623ABC" w:rsidR="00337A1A" w:rsidRPr="00091106" w:rsidRDefault="00E447C7" w:rsidP="00337A1A">
            <w:pPr>
              <w:pStyle w:val="-9"/>
              <w:widowControl/>
              <w:numPr>
                <w:ilvl w:val="0"/>
                <w:numId w:val="63"/>
              </w:numPr>
              <w:ind w:firstLineChars="0"/>
              <w:rPr>
                <w:color w:val="auto"/>
                <w:sz w:val="20"/>
              </w:rPr>
            </w:pPr>
            <w:r w:rsidRPr="00091106">
              <w:rPr>
                <w:rFonts w:hint="eastAsia"/>
                <w:color w:val="auto"/>
                <w:sz w:val="20"/>
              </w:rPr>
              <w:t>為確</w:t>
            </w:r>
            <w:r>
              <w:rPr>
                <w:rFonts w:hint="eastAsia"/>
                <w:color w:val="auto"/>
                <w:sz w:val="20"/>
              </w:rPr>
              <w:t>認</w:t>
            </w:r>
            <w:r w:rsidR="00F87A3E" w:rsidRPr="00091106">
              <w:rPr>
                <w:rFonts w:hint="eastAsia"/>
                <w:color w:val="auto"/>
                <w:sz w:val="20"/>
              </w:rPr>
              <w:t>衝擊電壓是否導致絕緣失效，依IEC 61869-2(2012)第7.2.3節Impulse voltage withstand test on primary terminals訂定。</w:t>
            </w:r>
          </w:p>
          <w:p w14:paraId="43A880CD" w14:textId="3221A308" w:rsidR="00337A1A" w:rsidRPr="00091106" w:rsidRDefault="00E447C7" w:rsidP="00337A1A">
            <w:pPr>
              <w:pStyle w:val="-9"/>
              <w:widowControl/>
              <w:numPr>
                <w:ilvl w:val="0"/>
                <w:numId w:val="63"/>
              </w:numPr>
              <w:ind w:firstLineChars="0"/>
              <w:rPr>
                <w:color w:val="auto"/>
                <w:sz w:val="20"/>
              </w:rPr>
            </w:pPr>
            <w:r>
              <w:rPr>
                <w:rFonts w:hint="eastAsia"/>
                <w:color w:val="auto"/>
                <w:sz w:val="20"/>
              </w:rPr>
              <w:t>測試設備於淋濕狀況下</w:t>
            </w:r>
            <w:r w:rsidR="00F87A3E" w:rsidRPr="00091106">
              <w:rPr>
                <w:rFonts w:hint="eastAsia"/>
                <w:color w:val="auto"/>
                <w:sz w:val="20"/>
              </w:rPr>
              <w:t>耐壓表現，依IEC 61869-1(2007)第7.2.4節Wet test for outdoor type transformers訂定。</w:t>
            </w:r>
          </w:p>
          <w:p w14:paraId="784C6F2C" w14:textId="75EDF99F" w:rsidR="00337A1A" w:rsidRPr="00091106" w:rsidRDefault="00E447C7" w:rsidP="00337A1A">
            <w:pPr>
              <w:pStyle w:val="-9"/>
              <w:widowControl/>
              <w:numPr>
                <w:ilvl w:val="0"/>
                <w:numId w:val="63"/>
              </w:numPr>
              <w:ind w:firstLineChars="0"/>
              <w:rPr>
                <w:color w:val="auto"/>
                <w:sz w:val="20"/>
              </w:rPr>
            </w:pPr>
            <w:r w:rsidRPr="00091106">
              <w:rPr>
                <w:rFonts w:hint="eastAsia"/>
                <w:color w:val="auto"/>
                <w:sz w:val="20"/>
              </w:rPr>
              <w:t>為確保</w:t>
            </w:r>
            <w:r w:rsidR="00F87A3E" w:rsidRPr="00091106">
              <w:rPr>
                <w:rFonts w:hint="eastAsia"/>
                <w:color w:val="auto"/>
                <w:sz w:val="20"/>
              </w:rPr>
              <w:t>電磁相容性與射頻干擾特性，依IEC 61869-1(2007)第7.2.5節Electromagnetic Compatibility (EMC) tests訂定。</w:t>
            </w:r>
          </w:p>
          <w:p w14:paraId="10FFF52E" w14:textId="5AA485CA" w:rsidR="00337A1A" w:rsidRPr="00091106" w:rsidRDefault="00F87A3E" w:rsidP="00337A1A">
            <w:pPr>
              <w:pStyle w:val="-9"/>
              <w:widowControl/>
              <w:numPr>
                <w:ilvl w:val="0"/>
                <w:numId w:val="63"/>
              </w:numPr>
              <w:ind w:firstLineChars="0"/>
              <w:rPr>
                <w:color w:val="auto"/>
                <w:sz w:val="20"/>
              </w:rPr>
            </w:pPr>
            <w:r w:rsidRPr="00091106">
              <w:rPr>
                <w:rFonts w:hint="eastAsia"/>
                <w:color w:val="auto"/>
                <w:sz w:val="20"/>
              </w:rPr>
              <w:t>為證實援用之準確度定額，依IEC 61869-2(2012)第7.2.6節Tests for accuracy訂定。</w:t>
            </w:r>
          </w:p>
          <w:p w14:paraId="44A52549" w14:textId="3ED09432" w:rsidR="00337A1A" w:rsidRPr="00091106" w:rsidRDefault="00E447C7" w:rsidP="00337A1A">
            <w:pPr>
              <w:pStyle w:val="-9"/>
              <w:widowControl/>
              <w:numPr>
                <w:ilvl w:val="0"/>
                <w:numId w:val="63"/>
              </w:numPr>
              <w:ind w:firstLineChars="0"/>
              <w:rPr>
                <w:color w:val="auto"/>
                <w:sz w:val="20"/>
              </w:rPr>
            </w:pPr>
            <w:r w:rsidRPr="00091106">
              <w:rPr>
                <w:rFonts w:hint="eastAsia"/>
                <w:color w:val="auto"/>
                <w:sz w:val="20"/>
              </w:rPr>
              <w:t>為確保</w:t>
            </w:r>
            <w:r w:rsidR="00F87A3E" w:rsidRPr="00091106">
              <w:rPr>
                <w:rFonts w:hint="eastAsia"/>
                <w:color w:val="auto"/>
                <w:sz w:val="20"/>
              </w:rPr>
              <w:t>外殼抗衝擊能力，依IEC 61869-1(2007)第7.2.7節Verification of the degree of protection by enclosures訂定。</w:t>
            </w:r>
          </w:p>
          <w:p w14:paraId="5FC50189" w14:textId="7A3657F1" w:rsidR="00337A1A" w:rsidRPr="00091106" w:rsidRDefault="00E447C7" w:rsidP="00337A1A">
            <w:pPr>
              <w:pStyle w:val="-9"/>
              <w:widowControl/>
              <w:numPr>
                <w:ilvl w:val="0"/>
                <w:numId w:val="63"/>
              </w:numPr>
              <w:ind w:firstLineChars="0"/>
              <w:rPr>
                <w:color w:val="auto"/>
                <w:sz w:val="20"/>
              </w:rPr>
            </w:pPr>
            <w:r w:rsidRPr="00091106">
              <w:rPr>
                <w:rFonts w:hint="eastAsia"/>
                <w:color w:val="auto"/>
                <w:sz w:val="20"/>
              </w:rPr>
              <w:t>為確保</w:t>
            </w:r>
            <w:r>
              <w:rPr>
                <w:rFonts w:hint="eastAsia"/>
                <w:color w:val="auto"/>
                <w:sz w:val="20"/>
              </w:rPr>
              <w:t>設備</w:t>
            </w:r>
            <w:r w:rsidR="00F87A3E" w:rsidRPr="00091106">
              <w:rPr>
                <w:rFonts w:hint="eastAsia"/>
                <w:color w:val="auto"/>
                <w:sz w:val="20"/>
              </w:rPr>
              <w:t>密封性，依IEC 61869-1(2007)第7.2.8節Enclosure tightness test at ambient temperature訂定。</w:t>
            </w:r>
          </w:p>
          <w:p w14:paraId="7E6B3F83" w14:textId="70D34A10" w:rsidR="00337A1A" w:rsidRPr="00091106" w:rsidRDefault="00E447C7" w:rsidP="00337A1A">
            <w:pPr>
              <w:pStyle w:val="-9"/>
              <w:widowControl/>
              <w:numPr>
                <w:ilvl w:val="0"/>
                <w:numId w:val="63"/>
              </w:numPr>
              <w:ind w:firstLineChars="0"/>
              <w:rPr>
                <w:color w:val="auto"/>
                <w:sz w:val="20"/>
              </w:rPr>
            </w:pPr>
            <w:r w:rsidRPr="00091106">
              <w:rPr>
                <w:rFonts w:hint="eastAsia"/>
                <w:color w:val="auto"/>
                <w:sz w:val="20"/>
              </w:rPr>
              <w:t>為確保</w:t>
            </w:r>
            <w:r w:rsidR="00F87A3E" w:rsidRPr="00091106">
              <w:rPr>
                <w:rFonts w:hint="eastAsia"/>
                <w:color w:val="auto"/>
                <w:sz w:val="20"/>
              </w:rPr>
              <w:t>外殼抗壓能力，依IEC 61869-1(2007)第7.2.9節Pressure test for the enclosure訂定。</w:t>
            </w:r>
          </w:p>
          <w:p w14:paraId="4B38A8DB" w14:textId="1A6ED7F3" w:rsidR="00337A1A" w:rsidRPr="00091106" w:rsidRDefault="00E447C7" w:rsidP="00337A1A">
            <w:pPr>
              <w:pStyle w:val="-9"/>
              <w:widowControl/>
              <w:numPr>
                <w:ilvl w:val="0"/>
                <w:numId w:val="63"/>
              </w:numPr>
              <w:ind w:firstLineChars="0"/>
              <w:rPr>
                <w:color w:val="auto"/>
                <w:sz w:val="20"/>
              </w:rPr>
            </w:pPr>
            <w:r w:rsidRPr="00091106">
              <w:rPr>
                <w:rFonts w:hint="eastAsia"/>
                <w:color w:val="auto"/>
                <w:sz w:val="20"/>
              </w:rPr>
              <w:t>為確保</w:t>
            </w:r>
            <w:r w:rsidR="00F87A3E" w:rsidRPr="00091106">
              <w:rPr>
                <w:rFonts w:hint="eastAsia"/>
                <w:color w:val="auto"/>
                <w:sz w:val="20"/>
              </w:rPr>
              <w:t>短時間電流特性，依IEC 61869-2(2012)第7.2.201節Short-time current tests訂定。</w:t>
            </w:r>
          </w:p>
          <w:p w14:paraId="1A294CE1" w14:textId="18118B0E" w:rsidR="00F87A3E" w:rsidRPr="00091106" w:rsidRDefault="008E09BF" w:rsidP="008B6B05">
            <w:pPr>
              <w:pStyle w:val="-9"/>
              <w:widowControl/>
              <w:numPr>
                <w:ilvl w:val="0"/>
                <w:numId w:val="63"/>
              </w:numPr>
              <w:ind w:leftChars="5" w:left="418" w:hangingChars="203" w:hanging="406"/>
              <w:rPr>
                <w:color w:val="auto"/>
                <w:sz w:val="20"/>
              </w:rPr>
            </w:pPr>
            <w:r w:rsidRPr="00091106">
              <w:rPr>
                <w:rFonts w:hint="eastAsia"/>
                <w:color w:val="auto"/>
                <w:sz w:val="20"/>
              </w:rPr>
              <w:t>中文部分參考CNS 11437(90)修訂</w:t>
            </w:r>
            <w:r w:rsidR="00337A1A" w:rsidRPr="00091106">
              <w:rPr>
                <w:rFonts w:hint="eastAsia"/>
                <w:color w:val="auto"/>
                <w:sz w:val="20"/>
              </w:rPr>
              <w:t>，</w:t>
            </w:r>
            <w:r w:rsidRPr="00091106">
              <w:rPr>
                <w:rFonts w:hint="eastAsia"/>
                <w:color w:val="auto"/>
                <w:sz w:val="20"/>
              </w:rPr>
              <w:t>英文</w:t>
            </w:r>
            <w:r w:rsidR="00337A1A" w:rsidRPr="00091106">
              <w:rPr>
                <w:rFonts w:hint="eastAsia"/>
                <w:color w:val="auto"/>
                <w:sz w:val="20"/>
              </w:rPr>
              <w:t>則</w:t>
            </w:r>
            <w:r w:rsidRPr="00091106">
              <w:rPr>
                <w:rFonts w:hint="eastAsia"/>
                <w:color w:val="auto"/>
                <w:sz w:val="20"/>
              </w:rPr>
              <w:t>參考IEC 61869-2(2012)</w:t>
            </w:r>
            <w:r w:rsidR="00337A1A" w:rsidRPr="00091106">
              <w:rPr>
                <w:rFonts w:hint="eastAsia"/>
                <w:color w:val="auto"/>
                <w:sz w:val="20"/>
              </w:rPr>
              <w:t>、</w:t>
            </w:r>
            <w:r w:rsidRPr="00091106">
              <w:rPr>
                <w:rFonts w:hint="eastAsia"/>
                <w:color w:val="auto"/>
                <w:sz w:val="20"/>
              </w:rPr>
              <w:t>參考IEC 61869-2(2012)</w:t>
            </w:r>
            <w:r w:rsidR="00337A1A" w:rsidRPr="00091106">
              <w:rPr>
                <w:rFonts w:hint="eastAsia"/>
                <w:color w:val="auto"/>
                <w:sz w:val="20"/>
              </w:rPr>
              <w:t>訂定</w:t>
            </w:r>
            <w:r w:rsidRPr="00091106">
              <w:rPr>
                <w:rFonts w:hint="eastAsia"/>
                <w:color w:val="auto"/>
                <w:sz w:val="20"/>
              </w:rPr>
              <w:t>。</w:t>
            </w:r>
          </w:p>
          <w:p w14:paraId="36BBEDF3" w14:textId="7F97D90F" w:rsidR="00A949EE" w:rsidRPr="00091106" w:rsidRDefault="00F87A3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八</w:t>
            </w:r>
            <w:r w:rsidR="00A949EE" w:rsidRPr="00091106">
              <w:rPr>
                <w:rFonts w:ascii="標楷體" w:eastAsia="標楷體" w:hAnsi="標楷體"/>
                <w:sz w:val="20"/>
              </w:rPr>
              <w:t>、熔絲設備之試驗項目修正說明如下：</w:t>
            </w:r>
          </w:p>
          <w:p w14:paraId="30A3B761" w14:textId="1599A9F9" w:rsidR="00337A1A" w:rsidRPr="00091106" w:rsidRDefault="00E447C7" w:rsidP="00337A1A">
            <w:pPr>
              <w:pStyle w:val="-9"/>
              <w:widowControl/>
              <w:numPr>
                <w:ilvl w:val="0"/>
                <w:numId w:val="64"/>
              </w:numPr>
              <w:ind w:firstLineChars="0"/>
              <w:rPr>
                <w:color w:val="auto"/>
                <w:sz w:val="20"/>
              </w:rPr>
            </w:pPr>
            <w:r w:rsidRPr="00091106">
              <w:rPr>
                <w:rFonts w:hint="eastAsia"/>
                <w:color w:val="auto"/>
                <w:sz w:val="20"/>
              </w:rPr>
              <w:t>為確保</w:t>
            </w:r>
            <w:r w:rsidR="008E09BF" w:rsidRPr="00091106">
              <w:rPr>
                <w:rFonts w:hint="eastAsia"/>
                <w:color w:val="auto"/>
                <w:sz w:val="20"/>
              </w:rPr>
              <w:t>電介質耐壓，依IEC 60282-1(2014)第6.4節Dielectric tests、IEC 60282-2(2008)第8.4節Dielectric tests訂定。</w:t>
            </w:r>
          </w:p>
          <w:p w14:paraId="224D28F8" w14:textId="27759B04" w:rsidR="00337A1A" w:rsidRPr="00091106" w:rsidRDefault="00E447C7" w:rsidP="00337A1A">
            <w:pPr>
              <w:pStyle w:val="-9"/>
              <w:widowControl/>
              <w:numPr>
                <w:ilvl w:val="0"/>
                <w:numId w:val="64"/>
              </w:numPr>
              <w:ind w:firstLineChars="0"/>
              <w:rPr>
                <w:color w:val="auto"/>
                <w:sz w:val="20"/>
              </w:rPr>
            </w:pPr>
            <w:r w:rsidRPr="00091106">
              <w:rPr>
                <w:rFonts w:hint="eastAsia"/>
                <w:color w:val="auto"/>
                <w:sz w:val="20"/>
              </w:rPr>
              <w:t>為確保</w:t>
            </w:r>
            <w:r w:rsidR="008E09BF" w:rsidRPr="00091106">
              <w:rPr>
                <w:rFonts w:hint="eastAsia"/>
                <w:color w:val="auto"/>
                <w:sz w:val="20"/>
              </w:rPr>
              <w:t>熔絲溫升狀況，依IEC 60282-1(2014)第6.5節Temperature-rise tests and power-dissipation measurement、IEC 60282-2(2008)第8.5節Temperature-rise tests訂定。</w:t>
            </w:r>
          </w:p>
          <w:p w14:paraId="71ADCD2E" w14:textId="22203FC6" w:rsidR="00337A1A" w:rsidRPr="00091106" w:rsidRDefault="00E447C7" w:rsidP="00337A1A">
            <w:pPr>
              <w:pStyle w:val="-9"/>
              <w:widowControl/>
              <w:numPr>
                <w:ilvl w:val="0"/>
                <w:numId w:val="64"/>
              </w:numPr>
              <w:ind w:firstLineChars="0"/>
              <w:rPr>
                <w:color w:val="auto"/>
                <w:sz w:val="20"/>
              </w:rPr>
            </w:pPr>
            <w:r w:rsidRPr="00091106">
              <w:rPr>
                <w:rFonts w:hint="eastAsia"/>
                <w:color w:val="auto"/>
                <w:sz w:val="20"/>
              </w:rPr>
              <w:t>為確保</w:t>
            </w:r>
            <w:r w:rsidR="008E09BF" w:rsidRPr="00091106">
              <w:rPr>
                <w:rFonts w:hint="eastAsia"/>
                <w:color w:val="auto"/>
                <w:sz w:val="20"/>
              </w:rPr>
              <w:t>熔絲功率消耗，依IEC 60282-1(2014)第6.5節Temperature-rise tests and power-dissipation measurement訂定。</w:t>
            </w:r>
          </w:p>
          <w:p w14:paraId="194897C6" w14:textId="389C9F31" w:rsidR="00337A1A" w:rsidRPr="00091106" w:rsidRDefault="00E447C7" w:rsidP="00337A1A">
            <w:pPr>
              <w:pStyle w:val="-9"/>
              <w:widowControl/>
              <w:numPr>
                <w:ilvl w:val="0"/>
                <w:numId w:val="64"/>
              </w:numPr>
              <w:ind w:firstLineChars="0"/>
              <w:rPr>
                <w:color w:val="auto"/>
                <w:sz w:val="20"/>
              </w:rPr>
            </w:pPr>
            <w:r w:rsidRPr="00091106">
              <w:rPr>
                <w:rFonts w:hint="eastAsia"/>
                <w:color w:val="auto"/>
                <w:sz w:val="20"/>
              </w:rPr>
              <w:t>為確保</w:t>
            </w:r>
            <w:r w:rsidR="008E09BF" w:rsidRPr="00091106">
              <w:rPr>
                <w:rFonts w:hint="eastAsia"/>
                <w:color w:val="auto"/>
                <w:sz w:val="20"/>
              </w:rPr>
              <w:t>熔絲啟斷正常性，依IEC 60282-1(2014)第6.6節Breaking tests、IEC 60282-2(2008)第8.6節Breaking tests訂定。</w:t>
            </w:r>
          </w:p>
          <w:p w14:paraId="7F79D111" w14:textId="73B02D03" w:rsidR="00337A1A" w:rsidRPr="00091106" w:rsidRDefault="00E447C7" w:rsidP="00337A1A">
            <w:pPr>
              <w:pStyle w:val="-9"/>
              <w:widowControl/>
              <w:numPr>
                <w:ilvl w:val="0"/>
                <w:numId w:val="64"/>
              </w:numPr>
              <w:ind w:firstLineChars="0"/>
              <w:rPr>
                <w:color w:val="auto"/>
                <w:sz w:val="20"/>
              </w:rPr>
            </w:pPr>
            <w:r w:rsidRPr="00091106">
              <w:rPr>
                <w:rFonts w:hint="eastAsia"/>
                <w:color w:val="auto"/>
                <w:sz w:val="20"/>
              </w:rPr>
              <w:t>為確保</w:t>
            </w:r>
            <w:r w:rsidR="008E09BF" w:rsidRPr="00091106">
              <w:rPr>
                <w:rFonts w:hint="eastAsia"/>
                <w:color w:val="auto"/>
                <w:sz w:val="20"/>
              </w:rPr>
              <w:t>熔絲之時間-電流特性，依IEC 60282-1(2014)第6.7節Tests for time-current characteristics、IEC 60282-2(2008)第8.7節Tests for time-current characteristics訂定。</w:t>
            </w:r>
          </w:p>
          <w:p w14:paraId="1F3DAC73" w14:textId="54816916" w:rsidR="00337A1A" w:rsidRPr="00091106" w:rsidRDefault="00E447C7" w:rsidP="00337A1A">
            <w:pPr>
              <w:pStyle w:val="-9"/>
              <w:widowControl/>
              <w:numPr>
                <w:ilvl w:val="0"/>
                <w:numId w:val="64"/>
              </w:numPr>
              <w:ind w:firstLineChars="0"/>
              <w:rPr>
                <w:color w:val="auto"/>
                <w:sz w:val="20"/>
              </w:rPr>
            </w:pPr>
            <w:r w:rsidRPr="00091106">
              <w:rPr>
                <w:rFonts w:hint="eastAsia"/>
                <w:color w:val="auto"/>
                <w:sz w:val="20"/>
              </w:rPr>
              <w:t>為確保</w:t>
            </w:r>
            <w:r>
              <w:rPr>
                <w:rFonts w:hint="eastAsia"/>
                <w:color w:val="auto"/>
                <w:sz w:val="20"/>
              </w:rPr>
              <w:t>熔絲撞針擁有</w:t>
            </w:r>
            <w:r w:rsidR="008E09BF" w:rsidRPr="00091106">
              <w:rPr>
                <w:rFonts w:hint="eastAsia"/>
                <w:color w:val="auto"/>
                <w:sz w:val="20"/>
              </w:rPr>
              <w:t>能量，依IEC 60282-1(2014)第6.8節Tests of strikers訂定。</w:t>
            </w:r>
          </w:p>
          <w:p w14:paraId="379806C9" w14:textId="12896669" w:rsidR="00337A1A" w:rsidRPr="00091106" w:rsidRDefault="00E447C7" w:rsidP="00337A1A">
            <w:pPr>
              <w:pStyle w:val="-9"/>
              <w:widowControl/>
              <w:numPr>
                <w:ilvl w:val="0"/>
                <w:numId w:val="64"/>
              </w:numPr>
              <w:ind w:firstLineChars="0"/>
              <w:rPr>
                <w:color w:val="auto"/>
                <w:sz w:val="20"/>
              </w:rPr>
            </w:pPr>
            <w:r w:rsidRPr="00091106">
              <w:rPr>
                <w:rFonts w:hint="eastAsia"/>
                <w:color w:val="auto"/>
                <w:sz w:val="20"/>
              </w:rPr>
              <w:t>為確保</w:t>
            </w:r>
            <w:r w:rsidR="008E09BF" w:rsidRPr="00091106">
              <w:rPr>
                <w:rFonts w:hint="eastAsia"/>
                <w:color w:val="auto"/>
                <w:sz w:val="20"/>
              </w:rPr>
              <w:t>熔絲抗電磁干擾能力，依IEC 60282-1(2014)第6.9節Electromagnetic compatibility (EMC)訂定。</w:t>
            </w:r>
          </w:p>
          <w:p w14:paraId="7BE4A0DA" w14:textId="7BDC7125" w:rsidR="00337A1A" w:rsidRPr="00091106" w:rsidRDefault="00E447C7" w:rsidP="00337A1A">
            <w:pPr>
              <w:pStyle w:val="-9"/>
              <w:widowControl/>
              <w:numPr>
                <w:ilvl w:val="0"/>
                <w:numId w:val="64"/>
              </w:numPr>
              <w:ind w:firstLineChars="0"/>
              <w:rPr>
                <w:color w:val="auto"/>
                <w:sz w:val="20"/>
              </w:rPr>
            </w:pPr>
            <w:r w:rsidRPr="00091106">
              <w:rPr>
                <w:rFonts w:hint="eastAsia"/>
                <w:color w:val="auto"/>
                <w:sz w:val="20"/>
              </w:rPr>
              <w:t>為確保</w:t>
            </w:r>
            <w:r w:rsidR="008E09BF" w:rsidRPr="00091106">
              <w:rPr>
                <w:rFonts w:hint="eastAsia"/>
                <w:color w:val="auto"/>
                <w:sz w:val="20"/>
              </w:rPr>
              <w:t>配電用熔絲鏈開關，依IEC 60282-2(2008)第8.8節Electromagnetic compatibility (EMC)訂定。</w:t>
            </w:r>
          </w:p>
          <w:p w14:paraId="4EE0E8CC" w14:textId="6719E631" w:rsidR="008B6B05" w:rsidRPr="00091106" w:rsidRDefault="00E447C7" w:rsidP="008B6B05">
            <w:pPr>
              <w:pStyle w:val="-9"/>
              <w:widowControl/>
              <w:numPr>
                <w:ilvl w:val="0"/>
                <w:numId w:val="64"/>
              </w:numPr>
              <w:ind w:leftChars="5" w:left="418" w:hangingChars="203" w:hanging="406"/>
              <w:rPr>
                <w:color w:val="auto"/>
                <w:sz w:val="20"/>
              </w:rPr>
            </w:pPr>
            <w:r w:rsidRPr="00091106">
              <w:rPr>
                <w:rFonts w:hint="eastAsia"/>
                <w:color w:val="auto"/>
                <w:sz w:val="20"/>
              </w:rPr>
              <w:t>為確保</w:t>
            </w:r>
            <w:r>
              <w:rPr>
                <w:rFonts w:hint="eastAsia"/>
                <w:color w:val="auto"/>
                <w:sz w:val="20"/>
              </w:rPr>
              <w:t>熔絲於汙染條件</w:t>
            </w:r>
            <w:r w:rsidR="008E09BF" w:rsidRPr="00091106">
              <w:rPr>
                <w:rFonts w:hint="eastAsia"/>
                <w:color w:val="auto"/>
                <w:sz w:val="20"/>
              </w:rPr>
              <w:t>運轉</w:t>
            </w:r>
            <w:r>
              <w:rPr>
                <w:rFonts w:hint="eastAsia"/>
                <w:color w:val="auto"/>
                <w:sz w:val="20"/>
              </w:rPr>
              <w:t>順利</w:t>
            </w:r>
            <w:r w:rsidR="008E09BF" w:rsidRPr="00091106">
              <w:rPr>
                <w:rFonts w:hint="eastAsia"/>
                <w:color w:val="auto"/>
                <w:sz w:val="20"/>
              </w:rPr>
              <w:t>，依IEC 60282-2(2008)之第8.9節Artificial pollution tests訂定。</w:t>
            </w:r>
          </w:p>
          <w:p w14:paraId="5B1C7AF2" w14:textId="78CBFF7D" w:rsidR="00F87A3E" w:rsidRPr="00091106" w:rsidRDefault="008E09BF" w:rsidP="008B6B05">
            <w:pPr>
              <w:pStyle w:val="-9"/>
              <w:widowControl/>
              <w:numPr>
                <w:ilvl w:val="0"/>
                <w:numId w:val="64"/>
              </w:numPr>
              <w:ind w:leftChars="5" w:left="418" w:hangingChars="203" w:hanging="406"/>
              <w:rPr>
                <w:color w:val="auto"/>
                <w:sz w:val="20"/>
              </w:rPr>
            </w:pPr>
            <w:r w:rsidRPr="00091106">
              <w:rPr>
                <w:rFonts w:hint="eastAsia"/>
                <w:color w:val="auto"/>
                <w:sz w:val="20"/>
              </w:rPr>
              <w:t>英文參考IEC 60282-1(2014)、IEC 60282-2(2008)</w:t>
            </w:r>
            <w:r w:rsidR="008B6B05" w:rsidRPr="00091106">
              <w:rPr>
                <w:rFonts w:hint="eastAsia"/>
                <w:color w:val="auto"/>
                <w:sz w:val="20"/>
              </w:rPr>
              <w:t>、</w:t>
            </w:r>
            <w:r w:rsidRPr="00091106">
              <w:rPr>
                <w:rFonts w:hint="eastAsia"/>
                <w:color w:val="auto"/>
                <w:sz w:val="20"/>
              </w:rPr>
              <w:t>60282-1(2014)</w:t>
            </w:r>
            <w:r w:rsidR="008B6B05" w:rsidRPr="00091106">
              <w:rPr>
                <w:rFonts w:hint="eastAsia"/>
                <w:color w:val="auto"/>
                <w:sz w:val="20"/>
              </w:rPr>
              <w:t>訂定</w:t>
            </w:r>
            <w:r w:rsidRPr="00091106">
              <w:rPr>
                <w:rFonts w:hint="eastAsia"/>
                <w:color w:val="auto"/>
                <w:sz w:val="20"/>
              </w:rPr>
              <w:t>。</w:t>
            </w:r>
          </w:p>
          <w:p w14:paraId="62A4589E" w14:textId="39D73D27" w:rsidR="00A949EE" w:rsidRPr="00091106" w:rsidRDefault="00F87A3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九</w:t>
            </w:r>
            <w:r w:rsidR="00A949EE" w:rsidRPr="00091106">
              <w:rPr>
                <w:rFonts w:ascii="標楷體" w:eastAsia="標楷體" w:hAnsi="標楷體"/>
                <w:sz w:val="20"/>
              </w:rPr>
              <w:t>、</w:t>
            </w:r>
            <w:r w:rsidR="008E09BF" w:rsidRPr="00091106">
              <w:rPr>
                <w:rFonts w:ascii="標楷體" w:eastAsia="標楷體" w:hAnsi="標楷體"/>
                <w:sz w:val="20"/>
              </w:rPr>
              <w:t>52 kV以下</w:t>
            </w:r>
            <w:r w:rsidR="00A949EE" w:rsidRPr="00091106">
              <w:rPr>
                <w:rFonts w:ascii="標楷體" w:eastAsia="標楷體" w:hAnsi="標楷體"/>
                <w:sz w:val="20"/>
              </w:rPr>
              <w:t>氣體絕緣開關設備之試驗項目修正說明如下：</w:t>
            </w:r>
          </w:p>
          <w:p w14:paraId="409CAD42" w14:textId="67A0DFDB" w:rsidR="008B6B05" w:rsidRPr="00091106" w:rsidRDefault="008E09BF" w:rsidP="008B6B05">
            <w:pPr>
              <w:pStyle w:val="-9"/>
              <w:widowControl/>
              <w:numPr>
                <w:ilvl w:val="0"/>
                <w:numId w:val="65"/>
              </w:numPr>
              <w:ind w:firstLineChars="0"/>
              <w:rPr>
                <w:color w:val="auto"/>
                <w:sz w:val="20"/>
              </w:rPr>
            </w:pPr>
            <w:r w:rsidRPr="00091106">
              <w:rPr>
                <w:rFonts w:hint="eastAsia"/>
                <w:color w:val="auto"/>
                <w:sz w:val="20"/>
              </w:rPr>
              <w:t>為測試電介質耐壓，依IEC 62271-200(2011)第6.2節Dielectric tests訂定。</w:t>
            </w:r>
          </w:p>
          <w:p w14:paraId="75EFFD0A" w14:textId="21B8D0A4" w:rsidR="008B6B05" w:rsidRPr="00091106" w:rsidRDefault="008E09BF" w:rsidP="008B6B05">
            <w:pPr>
              <w:pStyle w:val="-9"/>
              <w:widowControl/>
              <w:numPr>
                <w:ilvl w:val="0"/>
                <w:numId w:val="65"/>
              </w:numPr>
              <w:ind w:firstLineChars="0"/>
              <w:rPr>
                <w:color w:val="auto"/>
                <w:sz w:val="20"/>
              </w:rPr>
            </w:pPr>
            <w:r w:rsidRPr="00091106">
              <w:rPr>
                <w:rFonts w:hint="eastAsia"/>
                <w:color w:val="auto"/>
                <w:sz w:val="20"/>
              </w:rPr>
              <w:t>為量測射頻干擾特性，依IEC 62271-200(2011)第6.3節Radio interference voltage (r.i.v.) test訂定。</w:t>
            </w:r>
          </w:p>
          <w:p w14:paraId="0A73CB1C" w14:textId="4A28F5A0" w:rsidR="008B6B05" w:rsidRPr="00091106" w:rsidRDefault="008E09BF" w:rsidP="008B6B05">
            <w:pPr>
              <w:pStyle w:val="-9"/>
              <w:widowControl/>
              <w:numPr>
                <w:ilvl w:val="0"/>
                <w:numId w:val="65"/>
              </w:numPr>
              <w:ind w:firstLineChars="0"/>
              <w:rPr>
                <w:color w:val="auto"/>
                <w:sz w:val="20"/>
              </w:rPr>
            </w:pPr>
            <w:r w:rsidRPr="00091106">
              <w:rPr>
                <w:rFonts w:hint="eastAsia"/>
                <w:color w:val="auto"/>
                <w:sz w:val="20"/>
              </w:rPr>
              <w:t>為量測主電路與輔助電路電阻，依IEC 62271-200(2011)第6.4節Measurement of the resistance of circuits訂定。</w:t>
            </w:r>
          </w:p>
          <w:p w14:paraId="287165E5" w14:textId="23E3A7A2" w:rsidR="008B6B05" w:rsidRPr="00091106" w:rsidRDefault="00E447C7" w:rsidP="008B6B05">
            <w:pPr>
              <w:pStyle w:val="-9"/>
              <w:widowControl/>
              <w:numPr>
                <w:ilvl w:val="0"/>
                <w:numId w:val="65"/>
              </w:numPr>
              <w:ind w:firstLineChars="0"/>
              <w:rPr>
                <w:color w:val="auto"/>
                <w:sz w:val="20"/>
              </w:rPr>
            </w:pPr>
            <w:r w:rsidRPr="00091106">
              <w:rPr>
                <w:rFonts w:hint="eastAsia"/>
                <w:color w:val="auto"/>
                <w:sz w:val="20"/>
              </w:rPr>
              <w:t>為確保</w:t>
            </w:r>
            <w:r w:rsidR="008E09BF" w:rsidRPr="00091106">
              <w:rPr>
                <w:rFonts w:hint="eastAsia"/>
                <w:color w:val="auto"/>
                <w:sz w:val="20"/>
              </w:rPr>
              <w:t>溫升狀況，依IEC 62271-200(2011)第6.5節Temperature-rise tests訂定。</w:t>
            </w:r>
          </w:p>
          <w:p w14:paraId="5462F989" w14:textId="149407B6" w:rsidR="008B6B05" w:rsidRPr="00091106" w:rsidRDefault="00E447C7" w:rsidP="008B6B05">
            <w:pPr>
              <w:pStyle w:val="-9"/>
              <w:widowControl/>
              <w:numPr>
                <w:ilvl w:val="0"/>
                <w:numId w:val="65"/>
              </w:numPr>
              <w:ind w:firstLineChars="0"/>
              <w:rPr>
                <w:color w:val="auto"/>
                <w:sz w:val="20"/>
              </w:rPr>
            </w:pPr>
            <w:r w:rsidRPr="00091106">
              <w:rPr>
                <w:rFonts w:hint="eastAsia"/>
                <w:color w:val="auto"/>
                <w:sz w:val="20"/>
              </w:rPr>
              <w:t>為確保</w:t>
            </w:r>
            <w:r>
              <w:rPr>
                <w:rFonts w:hint="eastAsia"/>
                <w:color w:val="auto"/>
                <w:sz w:val="20"/>
              </w:rPr>
              <w:t>安裝及使用狀態下承受額定短時間及峰值耐電流</w:t>
            </w:r>
            <w:r w:rsidR="008E09BF" w:rsidRPr="00091106">
              <w:rPr>
                <w:rFonts w:hint="eastAsia"/>
                <w:color w:val="auto"/>
                <w:sz w:val="20"/>
              </w:rPr>
              <w:t>能力，依IEC 62271-200(2011)第6.6節Short-time withstand current and peak withstand current tests訂定。</w:t>
            </w:r>
          </w:p>
          <w:p w14:paraId="701F4046" w14:textId="2509BE6E" w:rsidR="008B6B05" w:rsidRPr="00091106" w:rsidRDefault="00E447C7" w:rsidP="008B6B05">
            <w:pPr>
              <w:pStyle w:val="-9"/>
              <w:widowControl/>
              <w:numPr>
                <w:ilvl w:val="0"/>
                <w:numId w:val="65"/>
              </w:numPr>
              <w:ind w:firstLineChars="0"/>
              <w:rPr>
                <w:color w:val="auto"/>
                <w:sz w:val="20"/>
              </w:rPr>
            </w:pPr>
            <w:r w:rsidRPr="00091106">
              <w:rPr>
                <w:rFonts w:hint="eastAsia"/>
                <w:color w:val="auto"/>
                <w:sz w:val="20"/>
              </w:rPr>
              <w:t>為確保</w:t>
            </w:r>
            <w:r w:rsidR="008E09BF" w:rsidRPr="00091106">
              <w:rPr>
                <w:rFonts w:hint="eastAsia"/>
                <w:color w:val="auto"/>
                <w:sz w:val="20"/>
              </w:rPr>
              <w:t>外殼保護等級與抗機械性撞擊能力，依IEC 62271-200(2011)第6.7節Verification of the protection訂定。</w:t>
            </w:r>
          </w:p>
          <w:p w14:paraId="323B785B" w14:textId="356BA3CB" w:rsidR="008B6B05" w:rsidRPr="00091106" w:rsidRDefault="00E447C7" w:rsidP="008B6B05">
            <w:pPr>
              <w:pStyle w:val="-9"/>
              <w:widowControl/>
              <w:numPr>
                <w:ilvl w:val="0"/>
                <w:numId w:val="65"/>
              </w:numPr>
              <w:ind w:firstLineChars="0"/>
              <w:rPr>
                <w:color w:val="auto"/>
                <w:sz w:val="20"/>
              </w:rPr>
            </w:pPr>
            <w:r w:rsidRPr="00091106">
              <w:rPr>
                <w:rFonts w:hint="eastAsia"/>
                <w:color w:val="auto"/>
                <w:sz w:val="20"/>
              </w:rPr>
              <w:t>為確保</w:t>
            </w:r>
            <w:r w:rsidR="008E09BF" w:rsidRPr="00091106">
              <w:rPr>
                <w:rFonts w:hint="eastAsia"/>
                <w:color w:val="auto"/>
                <w:sz w:val="20"/>
              </w:rPr>
              <w:t>密封性，依IEC 62271-200(2011)第6.8節Tightness tests訂定。</w:t>
            </w:r>
          </w:p>
          <w:p w14:paraId="47E121B2" w14:textId="7D776E0C" w:rsidR="008B6B05" w:rsidRPr="00091106" w:rsidRDefault="008E09BF" w:rsidP="008B6B05">
            <w:pPr>
              <w:pStyle w:val="-9"/>
              <w:widowControl/>
              <w:numPr>
                <w:ilvl w:val="0"/>
                <w:numId w:val="65"/>
              </w:numPr>
              <w:ind w:firstLineChars="0"/>
              <w:rPr>
                <w:color w:val="auto"/>
                <w:sz w:val="20"/>
              </w:rPr>
            </w:pPr>
            <w:r w:rsidRPr="00091106">
              <w:rPr>
                <w:rFonts w:hint="eastAsia"/>
                <w:color w:val="auto"/>
                <w:sz w:val="20"/>
              </w:rPr>
              <w:t>測試抗電磁干擾能力，依IEC 62271-200(2011)第6.9節Electromagnetic compatibility tests (EMC)訂定。</w:t>
            </w:r>
          </w:p>
          <w:p w14:paraId="5899C44A" w14:textId="7DEC74ED" w:rsidR="008B6B05" w:rsidRPr="00091106" w:rsidRDefault="00E447C7" w:rsidP="008B6B05">
            <w:pPr>
              <w:pStyle w:val="-9"/>
              <w:widowControl/>
              <w:numPr>
                <w:ilvl w:val="0"/>
                <w:numId w:val="65"/>
              </w:numPr>
              <w:ind w:firstLineChars="0"/>
              <w:rPr>
                <w:color w:val="auto"/>
                <w:sz w:val="20"/>
              </w:rPr>
            </w:pPr>
            <w:r w:rsidRPr="00091106">
              <w:rPr>
                <w:rFonts w:hint="eastAsia"/>
                <w:color w:val="auto"/>
                <w:sz w:val="20"/>
              </w:rPr>
              <w:t>為確保</w:t>
            </w:r>
            <w:r>
              <w:rPr>
                <w:rFonts w:hint="eastAsia"/>
                <w:color w:val="auto"/>
                <w:sz w:val="20"/>
              </w:rPr>
              <w:t>輔助及控制電路接地金屬零件</w:t>
            </w:r>
            <w:r w:rsidR="008E09BF" w:rsidRPr="00091106">
              <w:rPr>
                <w:rFonts w:hint="eastAsia"/>
                <w:color w:val="auto"/>
                <w:sz w:val="20"/>
              </w:rPr>
              <w:t>電磁連續性，依IEC 62271-200(2011)第6.10節Additional tests on auxiliary and control circuits訂定。</w:t>
            </w:r>
          </w:p>
          <w:p w14:paraId="5918B4B8" w14:textId="67D60581" w:rsidR="008B6B05" w:rsidRPr="00091106" w:rsidRDefault="00E447C7" w:rsidP="008B6B05">
            <w:pPr>
              <w:pStyle w:val="-9"/>
              <w:widowControl/>
              <w:numPr>
                <w:ilvl w:val="0"/>
                <w:numId w:val="65"/>
              </w:numPr>
              <w:ind w:firstLineChars="0"/>
              <w:rPr>
                <w:color w:val="auto"/>
                <w:sz w:val="20"/>
              </w:rPr>
            </w:pPr>
            <w:r w:rsidRPr="00091106">
              <w:rPr>
                <w:rFonts w:hint="eastAsia"/>
                <w:color w:val="auto"/>
                <w:sz w:val="20"/>
              </w:rPr>
              <w:t>為確保</w:t>
            </w:r>
            <w:r w:rsidR="008E09BF" w:rsidRPr="00091106">
              <w:rPr>
                <w:rFonts w:hint="eastAsia"/>
                <w:color w:val="auto"/>
                <w:sz w:val="20"/>
              </w:rPr>
              <w:t>具備應有之核定投入及啟斷容量，依IEC 62271-200(2011)第6.101節Verification of making and breaking capacities訂定。</w:t>
            </w:r>
          </w:p>
          <w:p w14:paraId="3554D81F" w14:textId="2BB59D62" w:rsidR="008B6B05" w:rsidRPr="00091106" w:rsidRDefault="00E447C7" w:rsidP="008B6B05">
            <w:pPr>
              <w:pStyle w:val="-9"/>
              <w:widowControl/>
              <w:numPr>
                <w:ilvl w:val="0"/>
                <w:numId w:val="65"/>
              </w:numPr>
              <w:ind w:firstLineChars="0"/>
              <w:rPr>
                <w:color w:val="auto"/>
                <w:sz w:val="20"/>
              </w:rPr>
            </w:pPr>
            <w:r w:rsidRPr="00091106">
              <w:rPr>
                <w:rFonts w:hint="eastAsia"/>
                <w:color w:val="auto"/>
                <w:sz w:val="20"/>
              </w:rPr>
              <w:t>為確保</w:t>
            </w:r>
            <w:r w:rsidR="008E09BF" w:rsidRPr="00091106">
              <w:rPr>
                <w:rFonts w:hint="eastAsia"/>
                <w:color w:val="auto"/>
                <w:sz w:val="20"/>
              </w:rPr>
              <w:t>開關操作裝置、可抽出式零件或互鎖裝置，依IEC 62271-200(2011)之第6.102節Mechanical operation tests訂定。</w:t>
            </w:r>
          </w:p>
          <w:p w14:paraId="5D184957" w14:textId="07730DD4" w:rsidR="008B6B05" w:rsidRPr="00091106" w:rsidRDefault="00E447C7" w:rsidP="008B6B05">
            <w:pPr>
              <w:pStyle w:val="-9"/>
              <w:widowControl/>
              <w:numPr>
                <w:ilvl w:val="0"/>
                <w:numId w:val="65"/>
              </w:numPr>
              <w:ind w:firstLineChars="0"/>
              <w:rPr>
                <w:color w:val="auto"/>
                <w:sz w:val="20"/>
              </w:rPr>
            </w:pPr>
            <w:r w:rsidRPr="00091106">
              <w:rPr>
                <w:rFonts w:hint="eastAsia"/>
                <w:color w:val="auto"/>
                <w:sz w:val="20"/>
              </w:rPr>
              <w:t>為確保</w:t>
            </w:r>
            <w:r w:rsidR="008E09BF" w:rsidRPr="00091106">
              <w:rPr>
                <w:rFonts w:hint="eastAsia"/>
                <w:color w:val="auto"/>
                <w:sz w:val="20"/>
              </w:rPr>
              <w:t>壓力耐受能力，依IEC 62271-200(2011)第6.103節Pressure withstand test for gas-filled compartments訂定。</w:t>
            </w:r>
          </w:p>
          <w:p w14:paraId="4EE896A5" w14:textId="3B8D9D91" w:rsidR="008B6B05" w:rsidRPr="00091106" w:rsidRDefault="00E447C7" w:rsidP="008B6B05">
            <w:pPr>
              <w:pStyle w:val="-9"/>
              <w:widowControl/>
              <w:numPr>
                <w:ilvl w:val="0"/>
                <w:numId w:val="65"/>
              </w:numPr>
              <w:ind w:firstLineChars="0"/>
              <w:rPr>
                <w:color w:val="auto"/>
                <w:sz w:val="20"/>
              </w:rPr>
            </w:pPr>
            <w:r w:rsidRPr="00091106">
              <w:rPr>
                <w:rFonts w:hint="eastAsia"/>
                <w:color w:val="auto"/>
                <w:sz w:val="20"/>
              </w:rPr>
              <w:t>為確保</w:t>
            </w:r>
            <w:r>
              <w:rPr>
                <w:rFonts w:hint="eastAsia"/>
                <w:color w:val="auto"/>
                <w:sz w:val="20"/>
              </w:rPr>
              <w:t>電介質絕緣及洩漏電流</w:t>
            </w:r>
            <w:r w:rsidR="008E09BF" w:rsidRPr="00091106">
              <w:rPr>
                <w:rFonts w:hint="eastAsia"/>
                <w:color w:val="auto"/>
                <w:sz w:val="20"/>
              </w:rPr>
              <w:t>，依IEC 62271-200(2011)第6.104節Tests to verify the protection of persons against dangerous electrical effects訂定。</w:t>
            </w:r>
          </w:p>
          <w:p w14:paraId="516A1FBB" w14:textId="57AB9D49" w:rsidR="008B6B05" w:rsidRPr="00091106" w:rsidRDefault="00562DEB" w:rsidP="008B6B05">
            <w:pPr>
              <w:pStyle w:val="-9"/>
              <w:widowControl/>
              <w:numPr>
                <w:ilvl w:val="0"/>
                <w:numId w:val="65"/>
              </w:numPr>
              <w:ind w:firstLineChars="0"/>
              <w:rPr>
                <w:color w:val="auto"/>
                <w:sz w:val="20"/>
              </w:rPr>
            </w:pPr>
            <w:r w:rsidRPr="00091106">
              <w:rPr>
                <w:rFonts w:hint="eastAsia"/>
                <w:color w:val="auto"/>
                <w:sz w:val="20"/>
              </w:rPr>
              <w:t>為確保</w:t>
            </w:r>
            <w:r w:rsidR="008E09BF" w:rsidRPr="00091106">
              <w:rPr>
                <w:rFonts w:hint="eastAsia"/>
                <w:color w:val="auto"/>
                <w:sz w:val="20"/>
              </w:rPr>
              <w:t>耐候能力，依IEC 62271-200(2011)第6.105節Weatherproofing test訂定。</w:t>
            </w:r>
          </w:p>
          <w:p w14:paraId="19FCD81D" w14:textId="1889A96C" w:rsidR="008B6B05" w:rsidRPr="00091106" w:rsidRDefault="00562DEB" w:rsidP="008B6B05">
            <w:pPr>
              <w:pStyle w:val="-9"/>
              <w:widowControl/>
              <w:numPr>
                <w:ilvl w:val="0"/>
                <w:numId w:val="65"/>
              </w:numPr>
              <w:ind w:leftChars="5" w:left="418" w:hangingChars="203" w:hanging="406"/>
              <w:rPr>
                <w:color w:val="auto"/>
                <w:sz w:val="20"/>
              </w:rPr>
            </w:pPr>
            <w:r w:rsidRPr="00091106">
              <w:rPr>
                <w:rFonts w:hint="eastAsia"/>
                <w:color w:val="auto"/>
                <w:sz w:val="20"/>
              </w:rPr>
              <w:t>為確保</w:t>
            </w:r>
            <w:r>
              <w:rPr>
                <w:rFonts w:hint="eastAsia"/>
                <w:color w:val="auto"/>
                <w:sz w:val="20"/>
              </w:rPr>
              <w:t>出現內部電弧</w:t>
            </w:r>
            <w:r w:rsidR="008E09BF" w:rsidRPr="00091106">
              <w:rPr>
                <w:rFonts w:hint="eastAsia"/>
                <w:color w:val="auto"/>
                <w:sz w:val="20"/>
              </w:rPr>
              <w:t>狀況</w:t>
            </w:r>
            <w:r>
              <w:rPr>
                <w:rFonts w:hint="eastAsia"/>
                <w:color w:val="auto"/>
                <w:sz w:val="20"/>
              </w:rPr>
              <w:t>時設備穩定</w:t>
            </w:r>
            <w:r w:rsidR="008E09BF" w:rsidRPr="00091106">
              <w:rPr>
                <w:rFonts w:hint="eastAsia"/>
                <w:color w:val="auto"/>
                <w:sz w:val="20"/>
              </w:rPr>
              <w:t>，依IEC 62271-200(2011)第6.106節Internal arc test訂定。</w:t>
            </w:r>
          </w:p>
          <w:p w14:paraId="4339F2B3" w14:textId="430B9231" w:rsidR="00F87A3E" w:rsidRPr="00091106" w:rsidRDefault="008E09BF" w:rsidP="008B6B05">
            <w:pPr>
              <w:pStyle w:val="-9"/>
              <w:widowControl/>
              <w:numPr>
                <w:ilvl w:val="0"/>
                <w:numId w:val="65"/>
              </w:numPr>
              <w:ind w:leftChars="5" w:left="418" w:hangingChars="203" w:hanging="406"/>
              <w:rPr>
                <w:color w:val="auto"/>
                <w:sz w:val="20"/>
              </w:rPr>
            </w:pPr>
            <w:r w:rsidRPr="00091106">
              <w:rPr>
                <w:rFonts w:hint="eastAsia"/>
                <w:color w:val="auto"/>
                <w:sz w:val="20"/>
              </w:rPr>
              <w:t>中文部分參考CNS 15156-200(100)修訂。英文參考IEC 62271-200(2011)</w:t>
            </w:r>
            <w:r w:rsidR="008B6B05" w:rsidRPr="00091106">
              <w:rPr>
                <w:rFonts w:hint="eastAsia"/>
                <w:color w:val="auto"/>
                <w:sz w:val="20"/>
              </w:rPr>
              <w:t>訂定</w:t>
            </w:r>
            <w:r w:rsidRPr="00091106">
              <w:rPr>
                <w:rFonts w:hint="eastAsia"/>
                <w:color w:val="auto"/>
                <w:sz w:val="20"/>
              </w:rPr>
              <w:t>。</w:t>
            </w:r>
          </w:p>
          <w:p w14:paraId="4041EC55" w14:textId="207BB7ED" w:rsidR="008E09BF" w:rsidRPr="00091106" w:rsidRDefault="00F87A3E" w:rsidP="008E09BF">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w:t>
            </w:r>
            <w:r w:rsidR="00A949EE" w:rsidRPr="00091106">
              <w:rPr>
                <w:rFonts w:ascii="標楷體" w:eastAsia="標楷體" w:hAnsi="標楷體"/>
                <w:sz w:val="20"/>
              </w:rPr>
              <w:t>、</w:t>
            </w:r>
            <w:r w:rsidR="008E09BF" w:rsidRPr="00091106">
              <w:rPr>
                <w:rFonts w:ascii="標楷體" w:eastAsia="標楷體" w:hAnsi="標楷體"/>
                <w:sz w:val="20"/>
              </w:rPr>
              <w:t>超過52 kV氣體絕緣開關設備之試驗項目修正說明如下：</w:t>
            </w:r>
          </w:p>
          <w:p w14:paraId="48218612" w14:textId="74355DBC"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驗證設備之絕緣位準的試驗及輔助電路之電介質試驗，依IEC 62271-203(2011)第6.2節Dielectric tests訂定。</w:t>
            </w:r>
          </w:p>
          <w:p w14:paraId="6E8787EB" w14:textId="3E59FCC5"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為量測射頻干擾特性，依IEC 62271-203(2011)第6.3節Radio interference voltage (r.i.v.) test訂定。</w:t>
            </w:r>
          </w:p>
          <w:p w14:paraId="14239D23" w14:textId="134B6C31" w:rsidR="008B6B05" w:rsidRPr="00091106" w:rsidRDefault="0003207A" w:rsidP="008B6B05">
            <w:pPr>
              <w:pStyle w:val="-9"/>
              <w:widowControl/>
              <w:numPr>
                <w:ilvl w:val="0"/>
                <w:numId w:val="66"/>
              </w:numPr>
              <w:ind w:firstLineChars="0"/>
              <w:rPr>
                <w:color w:val="auto"/>
                <w:sz w:val="20"/>
              </w:rPr>
            </w:pPr>
            <w:r w:rsidRPr="00091106">
              <w:rPr>
                <w:rFonts w:hint="eastAsia"/>
                <w:color w:val="auto"/>
                <w:sz w:val="20"/>
              </w:rPr>
              <w:t>為確保</w:t>
            </w:r>
            <w:r w:rsidR="008E09BF" w:rsidRPr="00091106">
              <w:rPr>
                <w:rFonts w:hint="eastAsia"/>
                <w:color w:val="auto"/>
                <w:sz w:val="20"/>
              </w:rPr>
              <w:t>主電路與輔助電路電阻，依IEC 62271-203(2011)第6.4節Measurement of the resistance of circuits訂定。</w:t>
            </w:r>
          </w:p>
          <w:p w14:paraId="14846112" w14:textId="7181A739" w:rsidR="008B6B05" w:rsidRPr="00091106" w:rsidRDefault="0003207A" w:rsidP="008B6B05">
            <w:pPr>
              <w:pStyle w:val="-9"/>
              <w:widowControl/>
              <w:numPr>
                <w:ilvl w:val="0"/>
                <w:numId w:val="66"/>
              </w:numPr>
              <w:ind w:firstLineChars="0"/>
              <w:rPr>
                <w:color w:val="auto"/>
                <w:sz w:val="20"/>
              </w:rPr>
            </w:pPr>
            <w:r w:rsidRPr="00091106">
              <w:rPr>
                <w:rFonts w:hint="eastAsia"/>
                <w:color w:val="auto"/>
                <w:sz w:val="20"/>
              </w:rPr>
              <w:t>為確保</w:t>
            </w:r>
            <w:r w:rsidR="008E09BF" w:rsidRPr="00091106">
              <w:rPr>
                <w:rFonts w:hint="eastAsia"/>
                <w:color w:val="auto"/>
                <w:sz w:val="20"/>
              </w:rPr>
              <w:t>溫升狀況，依IEC 62271-203(2011)第6.5節Temperature-rise tests訂定。</w:t>
            </w:r>
          </w:p>
          <w:p w14:paraId="17D7DE5A" w14:textId="0017EB7A" w:rsidR="008B6B05" w:rsidRPr="00091106" w:rsidRDefault="0003207A" w:rsidP="008B6B05">
            <w:pPr>
              <w:pStyle w:val="-9"/>
              <w:widowControl/>
              <w:numPr>
                <w:ilvl w:val="0"/>
                <w:numId w:val="66"/>
              </w:numPr>
              <w:ind w:firstLineChars="0"/>
              <w:rPr>
                <w:color w:val="auto"/>
                <w:sz w:val="20"/>
              </w:rPr>
            </w:pPr>
            <w:r w:rsidRPr="00091106">
              <w:rPr>
                <w:rFonts w:hint="eastAsia"/>
                <w:color w:val="auto"/>
                <w:sz w:val="20"/>
              </w:rPr>
              <w:t>為確保</w:t>
            </w:r>
            <w:r w:rsidR="008E09BF" w:rsidRPr="00091106">
              <w:rPr>
                <w:rFonts w:hint="eastAsia"/>
                <w:color w:val="auto"/>
                <w:sz w:val="20"/>
              </w:rPr>
              <w:t>承受額定短時間及峰值耐電流能力，依IEC 62271-203(2011)第6.6節Short-time withstand current and peak withstand current tests訂定。</w:t>
            </w:r>
          </w:p>
          <w:p w14:paraId="7B6D66DD" w14:textId="088816DA" w:rsidR="008B6B05" w:rsidRPr="00091106" w:rsidRDefault="0003207A" w:rsidP="008B6B05">
            <w:pPr>
              <w:pStyle w:val="-9"/>
              <w:widowControl/>
              <w:numPr>
                <w:ilvl w:val="0"/>
                <w:numId w:val="66"/>
              </w:numPr>
              <w:ind w:firstLineChars="0"/>
              <w:rPr>
                <w:color w:val="auto"/>
                <w:sz w:val="20"/>
              </w:rPr>
            </w:pPr>
            <w:r w:rsidRPr="00091106">
              <w:rPr>
                <w:rFonts w:hint="eastAsia"/>
                <w:color w:val="auto"/>
                <w:sz w:val="20"/>
              </w:rPr>
              <w:t>為確保</w:t>
            </w:r>
            <w:r w:rsidR="008E09BF" w:rsidRPr="00091106">
              <w:rPr>
                <w:rFonts w:hint="eastAsia"/>
                <w:color w:val="auto"/>
                <w:sz w:val="20"/>
              </w:rPr>
              <w:t>外殼保護等級與抗機械性撞擊能力，依IEC 62271-203(2011)第6.7節Verification of the protection訂定。</w:t>
            </w:r>
          </w:p>
          <w:p w14:paraId="2CFC14F5"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為證明洩露率符合標準，依IEC 62271-203(2011)之第6.8節Tightness tests訂定。</w:t>
            </w:r>
          </w:p>
          <w:p w14:paraId="43E61C80"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測試抗電磁干擾能力，依IEC 62271-203(2011)之第6.9節Electromagnetic compatibility tests (EMC)訂定。</w:t>
            </w:r>
          </w:p>
          <w:p w14:paraId="1C147CD7"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追加測試輔助及控制電路接地金屬零件之電磁連續性等部分，依IEC 62271-203(2011)之第6.10節Additional tests on auxiliary and control circuits訂定。</w:t>
            </w:r>
          </w:p>
          <w:p w14:paraId="3FEF7B18"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驗證在依相關標準之規定及在適當之安裝及使用條件下之額定投入及啟斷容量，依IEC 62271-203(2011)之第6.101節Verification of making and breaking capacities訂定。</w:t>
            </w:r>
          </w:p>
          <w:p w14:paraId="76C0F6E9"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為確認耐受由開關操作裝置之操作所產生之應力，依IEC 62271-203(2011)之第6.102節Mechanical and environmental tests訂定。</w:t>
            </w:r>
          </w:p>
          <w:p w14:paraId="1BE5A9B0"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為確認外殼強度，依IEC 62271-203(2011)之第6.103節Proof tests for enclosures訂定。</w:t>
            </w:r>
          </w:p>
          <w:p w14:paraId="7CA033AE"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為證明隔板在使用條件下受到壓力時之安全界限，依IEC 62271-203(2011)之第6.104節Pressure test on partitions訂定。</w:t>
            </w:r>
          </w:p>
          <w:p w14:paraId="355946CE"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為避免內部電弧造成接地故障電流，依IEC 62271-203(2011)之第6.105節Test under conditions of arcing due to an internal fault訂定。</w:t>
            </w:r>
          </w:p>
          <w:p w14:paraId="68E6E4E3"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試驗隔板及支撐物絕緣礙子之熱型能與密封性，依IEC 62271-203(2011)之第6.106節Insulator tests訂定。</w:t>
            </w:r>
          </w:p>
          <w:p w14:paraId="5C5B44EA" w14:textId="77777777" w:rsidR="008B6B05" w:rsidRPr="00091106" w:rsidRDefault="008E09BF" w:rsidP="008B6B05">
            <w:pPr>
              <w:pStyle w:val="-9"/>
              <w:widowControl/>
              <w:numPr>
                <w:ilvl w:val="0"/>
                <w:numId w:val="66"/>
              </w:numPr>
              <w:ind w:firstLineChars="0"/>
              <w:rPr>
                <w:color w:val="auto"/>
                <w:sz w:val="20"/>
              </w:rPr>
            </w:pPr>
            <w:r w:rsidRPr="00091106">
              <w:rPr>
                <w:rFonts w:hint="eastAsia"/>
                <w:color w:val="auto"/>
                <w:sz w:val="20"/>
              </w:rPr>
              <w:t>測試接地連接耐腐蝕能力，依IEC 62271-203(2011)之第6.107節Corrosion test on earthing connections訂定。</w:t>
            </w:r>
          </w:p>
          <w:p w14:paraId="34EB94DC" w14:textId="77777777" w:rsidR="008B6B05" w:rsidRPr="00091106" w:rsidRDefault="008E09BF" w:rsidP="008B6B05">
            <w:pPr>
              <w:pStyle w:val="-9"/>
              <w:widowControl/>
              <w:numPr>
                <w:ilvl w:val="0"/>
                <w:numId w:val="66"/>
              </w:numPr>
              <w:ind w:leftChars="5" w:left="418" w:hangingChars="203" w:hanging="406"/>
              <w:rPr>
                <w:color w:val="auto"/>
                <w:sz w:val="20"/>
              </w:rPr>
            </w:pPr>
            <w:r w:rsidRPr="00091106">
              <w:rPr>
                <w:rFonts w:hint="eastAsia"/>
                <w:color w:val="auto"/>
                <w:sz w:val="20"/>
              </w:rPr>
              <w:t>測試外殼耐腐蝕能力，依IEC 62271-203(2011)之第6.108節Corrosion tests on enclosures訂定。</w:t>
            </w:r>
          </w:p>
          <w:p w14:paraId="64B4999B" w14:textId="7A21B899" w:rsidR="008E09BF" w:rsidRPr="00091106" w:rsidRDefault="008E09BF" w:rsidP="008B6B05">
            <w:pPr>
              <w:pStyle w:val="-9"/>
              <w:widowControl/>
              <w:numPr>
                <w:ilvl w:val="0"/>
                <w:numId w:val="66"/>
              </w:numPr>
              <w:ind w:leftChars="5" w:left="418" w:hangingChars="203" w:hanging="406"/>
              <w:rPr>
                <w:color w:val="auto"/>
                <w:sz w:val="20"/>
              </w:rPr>
            </w:pPr>
            <w:r w:rsidRPr="00091106">
              <w:rPr>
                <w:rFonts w:hint="eastAsia"/>
                <w:color w:val="auto"/>
                <w:sz w:val="20"/>
              </w:rPr>
              <w:t>中文部分參考CNS 15156-203(100)修訂</w:t>
            </w:r>
            <w:r w:rsidR="008B6B05" w:rsidRPr="00091106">
              <w:rPr>
                <w:rFonts w:hint="eastAsia"/>
                <w:color w:val="auto"/>
                <w:sz w:val="20"/>
              </w:rPr>
              <w:t>，</w:t>
            </w:r>
            <w:r w:rsidRPr="00091106">
              <w:rPr>
                <w:rFonts w:hint="eastAsia"/>
                <w:color w:val="auto"/>
                <w:sz w:val="20"/>
              </w:rPr>
              <w:t>英文參考IEC 62271-203(2011)</w:t>
            </w:r>
            <w:r w:rsidR="008B6B05" w:rsidRPr="00091106">
              <w:rPr>
                <w:rFonts w:hint="eastAsia"/>
                <w:color w:val="auto"/>
                <w:sz w:val="20"/>
              </w:rPr>
              <w:t>訂定</w:t>
            </w:r>
            <w:r w:rsidRPr="00091106">
              <w:rPr>
                <w:rFonts w:hint="eastAsia"/>
                <w:color w:val="auto"/>
                <w:sz w:val="20"/>
              </w:rPr>
              <w:t>。</w:t>
            </w:r>
          </w:p>
          <w:p w14:paraId="3A3B3478" w14:textId="36F49028" w:rsidR="00A949EE" w:rsidRPr="00091106" w:rsidRDefault="008E09BF"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十一、</w:t>
            </w:r>
            <w:r w:rsidR="00A949EE" w:rsidRPr="00091106">
              <w:rPr>
                <w:rFonts w:ascii="標楷體" w:eastAsia="標楷體" w:hAnsi="標楷體"/>
                <w:sz w:val="20"/>
              </w:rPr>
              <w:t>斷路器設備之試驗項目修正說明如下：</w:t>
            </w:r>
          </w:p>
          <w:p w14:paraId="4DD3DC7B" w14:textId="77777777" w:rsidR="008B6B05" w:rsidRPr="00091106" w:rsidRDefault="008E09BF" w:rsidP="008B6B05">
            <w:pPr>
              <w:pStyle w:val="-9"/>
              <w:widowControl/>
              <w:numPr>
                <w:ilvl w:val="0"/>
                <w:numId w:val="67"/>
              </w:numPr>
              <w:ind w:firstLineChars="0"/>
              <w:rPr>
                <w:color w:val="auto"/>
                <w:sz w:val="20"/>
              </w:rPr>
            </w:pPr>
            <w:r w:rsidRPr="00091106">
              <w:rPr>
                <w:rFonts w:hint="eastAsia"/>
                <w:color w:val="auto"/>
                <w:sz w:val="20"/>
              </w:rPr>
              <w:t>為測試斷路器之電介質，依IEC 62271-100(2017)之第6.2節Dielectric tests訂定。</w:t>
            </w:r>
          </w:p>
          <w:p w14:paraId="48F3D082" w14:textId="77777777" w:rsidR="008B6B05" w:rsidRPr="00091106" w:rsidRDefault="008E09BF" w:rsidP="008B6B05">
            <w:pPr>
              <w:pStyle w:val="-9"/>
              <w:widowControl/>
              <w:numPr>
                <w:ilvl w:val="0"/>
                <w:numId w:val="67"/>
              </w:numPr>
              <w:ind w:firstLineChars="0"/>
              <w:rPr>
                <w:color w:val="auto"/>
                <w:sz w:val="20"/>
              </w:rPr>
            </w:pPr>
            <w:r w:rsidRPr="00091106">
              <w:rPr>
                <w:rFonts w:hint="eastAsia"/>
                <w:color w:val="auto"/>
                <w:sz w:val="20"/>
              </w:rPr>
              <w:t>為量測斷路器之射頻干擾特性，，依IEC 62271-100(2017)之第6.3節Radio interference voltage (r.i.v.) tests訂定。</w:t>
            </w:r>
          </w:p>
          <w:p w14:paraId="3878514A" w14:textId="77777777" w:rsidR="008B6B05" w:rsidRPr="00091106" w:rsidRDefault="008E09BF" w:rsidP="008B6B05">
            <w:pPr>
              <w:pStyle w:val="-9"/>
              <w:widowControl/>
              <w:numPr>
                <w:ilvl w:val="0"/>
                <w:numId w:val="67"/>
              </w:numPr>
              <w:ind w:firstLineChars="0"/>
              <w:rPr>
                <w:color w:val="auto"/>
                <w:sz w:val="20"/>
              </w:rPr>
            </w:pPr>
            <w:r w:rsidRPr="00091106">
              <w:rPr>
                <w:rFonts w:hint="eastAsia"/>
                <w:color w:val="auto"/>
                <w:sz w:val="20"/>
              </w:rPr>
              <w:t>為量測斷路器主電路電阻，依IEC 62271-100(2017)之第6.4節Measurement of the resistance of the main circuit訂定。</w:t>
            </w:r>
          </w:p>
          <w:p w14:paraId="6C12A476" w14:textId="77777777" w:rsidR="008B6B05" w:rsidRPr="00091106" w:rsidRDefault="008E09BF" w:rsidP="008B6B05">
            <w:pPr>
              <w:pStyle w:val="-9"/>
              <w:widowControl/>
              <w:numPr>
                <w:ilvl w:val="0"/>
                <w:numId w:val="67"/>
              </w:numPr>
              <w:ind w:firstLineChars="0"/>
              <w:rPr>
                <w:color w:val="auto"/>
                <w:sz w:val="20"/>
              </w:rPr>
            </w:pPr>
            <w:r w:rsidRPr="00091106">
              <w:rPr>
                <w:rFonts w:hint="eastAsia"/>
                <w:color w:val="auto"/>
                <w:sz w:val="20"/>
              </w:rPr>
              <w:t>為量測斷路器之溫升狀況，，依IEC 62271-100(2017)之第6.5節Temperature-rise tests訂定。</w:t>
            </w:r>
          </w:p>
          <w:p w14:paraId="4137FFD8" w14:textId="77777777" w:rsidR="008B6B05" w:rsidRPr="00091106" w:rsidRDefault="008E09BF" w:rsidP="008B6B05">
            <w:pPr>
              <w:pStyle w:val="-9"/>
              <w:widowControl/>
              <w:numPr>
                <w:ilvl w:val="0"/>
                <w:numId w:val="67"/>
              </w:numPr>
              <w:ind w:firstLineChars="0"/>
              <w:rPr>
                <w:color w:val="auto"/>
                <w:sz w:val="20"/>
              </w:rPr>
            </w:pPr>
            <w:r w:rsidRPr="00091106">
              <w:rPr>
                <w:rFonts w:hint="eastAsia"/>
                <w:color w:val="auto"/>
                <w:sz w:val="20"/>
              </w:rPr>
              <w:t>為驗證斷路器承受額定短時間及峰值耐電流之能力，依IEC 62271-100(2017)之第6.6節Short-time withstand current and peak withstand current tests訂定。</w:t>
            </w:r>
          </w:p>
          <w:p w14:paraId="63E078A8"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為驗證斷路器外殼保護等級與抗機械性撞擊能力，依IEC 62271-100(2017)之第6.7節Verification of the degree of protection訂定。</w:t>
            </w:r>
          </w:p>
          <w:p w14:paraId="48B8A2AF"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為證明斷路器洩露率符合標準，依IEC 62271-100(2017)之第6.8節Tightness tests訂定</w:t>
            </w:r>
            <w:r w:rsidR="008B6B05" w:rsidRPr="00091106">
              <w:rPr>
                <w:rFonts w:hint="eastAsia"/>
                <w:color w:val="auto"/>
                <w:sz w:val="20"/>
              </w:rPr>
              <w:t>。</w:t>
            </w:r>
          </w:p>
          <w:p w14:paraId="2972BBC2"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測試斷路器抗電磁干擾能力，依IEC 62271-100(2017)之第6.9節Electromagnetic compatibility (EMC) tests訂定。</w:t>
            </w:r>
          </w:p>
          <w:p w14:paraId="641906B2" w14:textId="31822FF2" w:rsidR="008B6B05" w:rsidRPr="00091106" w:rsidRDefault="00192B3A" w:rsidP="008B6B05">
            <w:pPr>
              <w:pStyle w:val="-9"/>
              <w:widowControl/>
              <w:numPr>
                <w:ilvl w:val="0"/>
                <w:numId w:val="67"/>
              </w:numPr>
              <w:ind w:leftChars="5" w:left="418" w:hangingChars="203" w:hanging="406"/>
              <w:rPr>
                <w:color w:val="auto"/>
                <w:sz w:val="20"/>
              </w:rPr>
            </w:pPr>
            <w:r>
              <w:rPr>
                <w:rFonts w:hint="eastAsia"/>
                <w:color w:val="auto"/>
                <w:sz w:val="20"/>
              </w:rPr>
              <w:t>追加測試斷路器輔助及控制電路接地金屬零件之電磁連續性等部分，</w:t>
            </w:r>
            <w:r w:rsidR="008E09BF" w:rsidRPr="00091106">
              <w:rPr>
                <w:rFonts w:hint="eastAsia"/>
                <w:color w:val="auto"/>
                <w:sz w:val="20"/>
              </w:rPr>
              <w:t>依IEC 62271-100(2017)之第6.10節Additional tests on auxiliary and control circuits訂定。</w:t>
            </w:r>
          </w:p>
          <w:p w14:paraId="1603214E"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查證啟斷器所發射之X-輻射合乎標準，依IEC 62271-100(2017)之第6.11節X-radiation test procedure for vacuum interrupters訂定。</w:t>
            </w:r>
          </w:p>
          <w:p w14:paraId="63E0F9C4"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依IEC 62271-100(2017)之第6.101.2節Mechanical operation test at ambient temperature訂定。</w:t>
            </w:r>
          </w:p>
          <w:p w14:paraId="207D755E"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依IEC 62271-100(2017)之第6.102節Miscellaneous provisions for making and breaking test、第6.103節Test circuits for short-circuit making and breaking tests、第6.104節Short-circuit test quantities、第6.105節Short-circuit test procedure與第6.106節Basic short-circuit test-duties節訂定。</w:t>
            </w:r>
          </w:p>
          <w:p w14:paraId="09F945AC"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依IEC 62271-100(2017)之第6.101.2.4節Extended mechanical endurance tests on class M2 circuit-breakers for special service requirements訂定。</w:t>
            </w:r>
          </w:p>
          <w:p w14:paraId="6C4AE625"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測試斷路器於低溫或高溫環境正常運作之能力，依IEC 62271-100(2017)之第6.101.3節訂定。</w:t>
            </w:r>
          </w:p>
          <w:p w14:paraId="6D55D967"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測試斷路器於潮濕環境正常運作之能力，依IEC 62271-100(2017)之第6.101.4節訂定。</w:t>
            </w:r>
          </w:p>
          <w:p w14:paraId="77DC512C"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為補充基本短路試驗，依IEC 62271-100(2017)之第6.107節訂定。</w:t>
            </w:r>
          </w:p>
          <w:p w14:paraId="6648FD5F"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為確定斷路器在近區故障條件下，瞬態恢復電壓由電源測和線路測組合時斷路器啟斷短路電流的能力，依IEC 62271-100(2017)之第6.109節訂定。</w:t>
            </w:r>
          </w:p>
          <w:p w14:paraId="4997E534"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為驗證啟斷電流佔額定移相啟斷電流的狀況，依IEC 62271-100(2017)之第6.110節訂定。</w:t>
            </w:r>
          </w:p>
          <w:p w14:paraId="42DA33D3"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為測試斷路器電氣耐久性，依IEC 62271-100(2017)之第6.112節訂定。</w:t>
            </w:r>
          </w:p>
          <w:p w14:paraId="7A33F863"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為測試斷路器於嚴重結冰條件下的操作能力，依IEC 62271-100(2017)之第6.101.5節訂定。</w:t>
            </w:r>
          </w:p>
          <w:p w14:paraId="5B4D7858" w14:textId="77777777" w:rsidR="008B6B05" w:rsidRPr="00091106" w:rsidRDefault="008E09BF" w:rsidP="008B6B05">
            <w:pPr>
              <w:pStyle w:val="-9"/>
              <w:widowControl/>
              <w:numPr>
                <w:ilvl w:val="0"/>
                <w:numId w:val="67"/>
              </w:numPr>
              <w:ind w:leftChars="5" w:left="418" w:hangingChars="203" w:hanging="406"/>
              <w:rPr>
                <w:color w:val="auto"/>
                <w:sz w:val="20"/>
              </w:rPr>
            </w:pPr>
            <w:r w:rsidRPr="00091106">
              <w:rPr>
                <w:rFonts w:hint="eastAsia"/>
                <w:color w:val="auto"/>
                <w:sz w:val="20"/>
              </w:rPr>
              <w:t>為測試斷路器能啟斷單相接地故障下的短路電流，依IEC 62271-100(2017)之第6.108節訂定。</w:t>
            </w:r>
          </w:p>
          <w:p w14:paraId="6B95A4FC" w14:textId="77777777" w:rsidR="00884842" w:rsidRPr="00091106" w:rsidRDefault="008E09BF" w:rsidP="00091106">
            <w:pPr>
              <w:pStyle w:val="-9"/>
              <w:widowControl/>
              <w:numPr>
                <w:ilvl w:val="0"/>
                <w:numId w:val="67"/>
              </w:numPr>
              <w:ind w:leftChars="5" w:left="418" w:hangingChars="203" w:hanging="406"/>
              <w:rPr>
                <w:color w:val="auto"/>
                <w:sz w:val="20"/>
              </w:rPr>
            </w:pPr>
            <w:r w:rsidRPr="00091106">
              <w:rPr>
                <w:rFonts w:hint="eastAsia"/>
                <w:color w:val="auto"/>
                <w:sz w:val="20"/>
              </w:rPr>
              <w:t>為測試斷路器於異相接地故障下的運作狀況，依IEC 62271-100(2017)之第6.108節訂定。</w:t>
            </w:r>
          </w:p>
          <w:p w14:paraId="07410695" w14:textId="66E74697" w:rsidR="008E09BF" w:rsidRPr="00091106" w:rsidRDefault="008E09BF" w:rsidP="00091106">
            <w:pPr>
              <w:pStyle w:val="-9"/>
              <w:widowControl/>
              <w:numPr>
                <w:ilvl w:val="0"/>
                <w:numId w:val="67"/>
              </w:numPr>
              <w:ind w:leftChars="5" w:left="418" w:hangingChars="203" w:hanging="406"/>
              <w:rPr>
                <w:color w:val="auto"/>
                <w:sz w:val="20"/>
              </w:rPr>
            </w:pPr>
            <w:r w:rsidRPr="00091106">
              <w:rPr>
                <w:rFonts w:hint="eastAsia"/>
                <w:color w:val="auto"/>
                <w:sz w:val="20"/>
              </w:rPr>
              <w:t>中文部分參考CNS 15156-1(102)修訂</w:t>
            </w:r>
            <w:r w:rsidR="008B6B05" w:rsidRPr="00091106">
              <w:rPr>
                <w:rFonts w:hint="eastAsia"/>
                <w:color w:val="auto"/>
                <w:sz w:val="20"/>
              </w:rPr>
              <w:t>，</w:t>
            </w:r>
            <w:r w:rsidRPr="00091106">
              <w:rPr>
                <w:rFonts w:hint="eastAsia"/>
                <w:color w:val="auto"/>
                <w:sz w:val="20"/>
              </w:rPr>
              <w:t>英文參考IEC 62271-100(2017)</w:t>
            </w:r>
            <w:r w:rsidR="00884842" w:rsidRPr="00091106">
              <w:rPr>
                <w:rFonts w:hint="eastAsia"/>
                <w:color w:val="auto"/>
                <w:sz w:val="20"/>
              </w:rPr>
              <w:t>訂定</w:t>
            </w:r>
            <w:r w:rsidRPr="00091106">
              <w:rPr>
                <w:rFonts w:hint="eastAsia"/>
                <w:color w:val="auto"/>
                <w:sz w:val="20"/>
              </w:rPr>
              <w:t>。</w:t>
            </w:r>
          </w:p>
          <w:p w14:paraId="0C58B0D2" w14:textId="1E4A5E47" w:rsidR="00A949EE" w:rsidRPr="00091106" w:rsidRDefault="00A949EE" w:rsidP="008E09BF">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w:t>
            </w:r>
            <w:r w:rsidR="00F87A3E" w:rsidRPr="00091106">
              <w:rPr>
                <w:rFonts w:ascii="標楷體" w:eastAsia="標楷體" w:hAnsi="標楷體"/>
                <w:sz w:val="20"/>
              </w:rPr>
              <w:t>一</w:t>
            </w:r>
            <w:r w:rsidRPr="00091106">
              <w:rPr>
                <w:rFonts w:ascii="標楷體" w:eastAsia="標楷體" w:hAnsi="標楷體"/>
                <w:sz w:val="20"/>
              </w:rPr>
              <w:t>、</w:t>
            </w:r>
            <w:r w:rsidR="008E09BF" w:rsidRPr="00091106">
              <w:rPr>
                <w:rFonts w:ascii="標楷體" w:eastAsia="標楷體" w:hAnsi="標楷體" w:hint="eastAsia"/>
                <w:sz w:val="20"/>
              </w:rPr>
              <w:t>CNS 3990、</w:t>
            </w:r>
            <w:r w:rsidR="008E09BF" w:rsidRPr="00091106">
              <w:rPr>
                <w:rFonts w:ascii="標楷體" w:eastAsia="標楷體" w:hAnsi="標楷體"/>
                <w:sz w:val="20"/>
              </w:rPr>
              <w:t>CNS 3991</w:t>
            </w:r>
            <w:r w:rsidRPr="00091106">
              <w:rPr>
                <w:rFonts w:ascii="標楷體" w:eastAsia="標楷體" w:hAnsi="標楷體"/>
                <w:sz w:val="20"/>
              </w:rPr>
              <w:t>高壓配電盤之試驗項目修正說明如下：</w:t>
            </w:r>
          </w:p>
          <w:p w14:paraId="0837BA59" w14:textId="77777777" w:rsidR="00884842" w:rsidRPr="00091106" w:rsidRDefault="008E09BF" w:rsidP="00884842">
            <w:pPr>
              <w:pStyle w:val="-9"/>
              <w:widowControl/>
              <w:numPr>
                <w:ilvl w:val="0"/>
                <w:numId w:val="68"/>
              </w:numPr>
              <w:ind w:firstLineChars="0"/>
              <w:rPr>
                <w:color w:val="auto"/>
                <w:sz w:val="20"/>
              </w:rPr>
            </w:pPr>
            <w:r w:rsidRPr="00091106">
              <w:rPr>
                <w:rFonts w:hint="eastAsia"/>
                <w:color w:val="auto"/>
                <w:sz w:val="20"/>
              </w:rPr>
              <w:t>為測試高壓配電盤主電路及輔助電路耐壓能力，依IEC 60694(2001)之第6.2節Dielectric tests訂定。</w:t>
            </w:r>
          </w:p>
          <w:p w14:paraId="7FB87FD0" w14:textId="77777777" w:rsidR="00884842" w:rsidRPr="00091106" w:rsidRDefault="008E09BF" w:rsidP="00884842">
            <w:pPr>
              <w:pStyle w:val="-9"/>
              <w:widowControl/>
              <w:numPr>
                <w:ilvl w:val="0"/>
                <w:numId w:val="68"/>
              </w:numPr>
              <w:ind w:firstLineChars="0"/>
              <w:rPr>
                <w:color w:val="auto"/>
                <w:sz w:val="20"/>
              </w:rPr>
            </w:pPr>
            <w:r w:rsidRPr="00091106">
              <w:rPr>
                <w:rFonts w:hint="eastAsia"/>
                <w:color w:val="auto"/>
                <w:sz w:val="20"/>
              </w:rPr>
              <w:t>測量高壓配電盤主電路電阻於容許值，依IEC 60694(2001)之第6.4節Measurement of the resistance of circuits訂定。</w:t>
            </w:r>
          </w:p>
          <w:p w14:paraId="316D1F7E" w14:textId="77777777" w:rsidR="00884842" w:rsidRPr="00091106" w:rsidRDefault="008E09BF" w:rsidP="00884842">
            <w:pPr>
              <w:pStyle w:val="-9"/>
              <w:widowControl/>
              <w:numPr>
                <w:ilvl w:val="0"/>
                <w:numId w:val="68"/>
              </w:numPr>
              <w:ind w:firstLineChars="0"/>
              <w:rPr>
                <w:color w:val="auto"/>
                <w:sz w:val="20"/>
              </w:rPr>
            </w:pPr>
            <w:r w:rsidRPr="00091106">
              <w:rPr>
                <w:rFonts w:hint="eastAsia"/>
                <w:color w:val="auto"/>
                <w:sz w:val="20"/>
              </w:rPr>
              <w:t>測量高壓配電盤溫升狀況，依IEC 60694(2001)之第6.5節Temperature-rise tests訂定。</w:t>
            </w:r>
          </w:p>
          <w:p w14:paraId="3DE9F854" w14:textId="77777777" w:rsidR="00BC0113" w:rsidRPr="00091106" w:rsidRDefault="008E09BF" w:rsidP="00BC0113">
            <w:pPr>
              <w:pStyle w:val="-9"/>
              <w:widowControl/>
              <w:numPr>
                <w:ilvl w:val="0"/>
                <w:numId w:val="68"/>
              </w:numPr>
              <w:ind w:firstLineChars="0"/>
              <w:rPr>
                <w:color w:val="auto"/>
                <w:sz w:val="20"/>
              </w:rPr>
            </w:pPr>
            <w:r w:rsidRPr="00091106">
              <w:rPr>
                <w:rFonts w:hint="eastAsia"/>
                <w:color w:val="auto"/>
                <w:sz w:val="20"/>
              </w:rPr>
              <w:t>證明主電路及必要時之接地回路具有可流通額定尖峰耐電流及額定短時間耐電流之能力，依IEC 60694(2001)之第6.6節Short-time withstand current and peak withstand current tests訂定。</w:t>
            </w:r>
          </w:p>
          <w:p w14:paraId="62354B01" w14:textId="77777777" w:rsidR="00BC0113" w:rsidRPr="00091106" w:rsidRDefault="008E09BF" w:rsidP="00BC0113">
            <w:pPr>
              <w:pStyle w:val="-9"/>
              <w:widowControl/>
              <w:numPr>
                <w:ilvl w:val="0"/>
                <w:numId w:val="68"/>
              </w:numPr>
              <w:ind w:firstLineChars="0"/>
              <w:rPr>
                <w:color w:val="auto"/>
                <w:sz w:val="20"/>
              </w:rPr>
            </w:pPr>
            <w:r w:rsidRPr="00091106">
              <w:rPr>
                <w:rFonts w:hint="eastAsia"/>
                <w:color w:val="auto"/>
                <w:sz w:val="20"/>
              </w:rPr>
              <w:t>驗證高壓配電盤符合保護等級，依IEC 60694(2001)之第6.7節Verification of the protection訂定。</w:t>
            </w:r>
          </w:p>
          <w:p w14:paraId="1BADD8CE" w14:textId="77777777" w:rsidR="00BC0113" w:rsidRPr="00091106" w:rsidRDefault="008E09BF" w:rsidP="00BC0113">
            <w:pPr>
              <w:pStyle w:val="-9"/>
              <w:widowControl/>
              <w:numPr>
                <w:ilvl w:val="0"/>
                <w:numId w:val="68"/>
              </w:numPr>
              <w:ind w:firstLineChars="0"/>
              <w:rPr>
                <w:color w:val="auto"/>
                <w:sz w:val="20"/>
              </w:rPr>
            </w:pPr>
            <w:r w:rsidRPr="00091106">
              <w:rPr>
                <w:rFonts w:hint="eastAsia"/>
                <w:color w:val="auto"/>
                <w:sz w:val="20"/>
              </w:rPr>
              <w:t>測試高壓配電盤抗電磁干擾能力依IEC 60694(2001)之第6.9節Electromagnetic compatibility tests (EMC)訂定。</w:t>
            </w:r>
          </w:p>
          <w:p w14:paraId="1FBB3932" w14:textId="77777777" w:rsidR="00BC0113" w:rsidRPr="00091106" w:rsidRDefault="008E09BF" w:rsidP="00BC0113">
            <w:pPr>
              <w:pStyle w:val="-9"/>
              <w:widowControl/>
              <w:numPr>
                <w:ilvl w:val="0"/>
                <w:numId w:val="68"/>
              </w:numPr>
              <w:ind w:firstLineChars="0"/>
              <w:rPr>
                <w:color w:val="auto"/>
                <w:sz w:val="20"/>
              </w:rPr>
            </w:pPr>
            <w:r w:rsidRPr="00091106">
              <w:rPr>
                <w:rFonts w:hint="eastAsia"/>
                <w:color w:val="auto"/>
                <w:sz w:val="20"/>
              </w:rPr>
              <w:t>驗證高壓配電盤符合額定投入容量及啟斷容量，依IEC 62271-200(2003)之第6.101節Verification of making and breaking capacities訂定。</w:t>
            </w:r>
          </w:p>
          <w:p w14:paraId="2E5D139D" w14:textId="77777777" w:rsidR="00BC0113" w:rsidRPr="00091106" w:rsidRDefault="008E09BF" w:rsidP="00BC0113">
            <w:pPr>
              <w:pStyle w:val="-9"/>
              <w:widowControl/>
              <w:numPr>
                <w:ilvl w:val="0"/>
                <w:numId w:val="68"/>
              </w:numPr>
              <w:ind w:firstLineChars="0"/>
              <w:rPr>
                <w:color w:val="auto"/>
                <w:sz w:val="20"/>
              </w:rPr>
            </w:pPr>
            <w:r w:rsidRPr="00091106">
              <w:rPr>
                <w:rFonts w:hint="eastAsia"/>
                <w:color w:val="auto"/>
                <w:sz w:val="20"/>
              </w:rPr>
              <w:t>試驗開閉構件、移動型構件與連鎖操作，依IEC 62271-200(2003)之第6.102節Mechanical operation tests訂定。</w:t>
            </w:r>
          </w:p>
          <w:p w14:paraId="7866F1F7" w14:textId="77777777" w:rsidR="00BC0113" w:rsidRPr="00091106" w:rsidRDefault="008E09BF" w:rsidP="00BC0113">
            <w:pPr>
              <w:pStyle w:val="-9"/>
              <w:widowControl/>
              <w:numPr>
                <w:ilvl w:val="0"/>
                <w:numId w:val="68"/>
              </w:numPr>
              <w:ind w:firstLineChars="0"/>
              <w:rPr>
                <w:color w:val="auto"/>
                <w:sz w:val="20"/>
              </w:rPr>
            </w:pPr>
            <w:r w:rsidRPr="00091106">
              <w:rPr>
                <w:rFonts w:hint="eastAsia"/>
                <w:color w:val="auto"/>
                <w:sz w:val="20"/>
              </w:rPr>
              <w:t>測定高壓配電盤中絕緣物製之隔板或擋門洩漏電流值不超過標準，依IEC 62271-200(2003)之第6.104.2節Measurements of leakage currents訂定。</w:t>
            </w:r>
          </w:p>
          <w:p w14:paraId="5508668D" w14:textId="77777777" w:rsidR="00BC0113" w:rsidRPr="00091106" w:rsidRDefault="008E09BF" w:rsidP="00091106">
            <w:pPr>
              <w:pStyle w:val="-9"/>
              <w:widowControl/>
              <w:numPr>
                <w:ilvl w:val="0"/>
                <w:numId w:val="68"/>
              </w:numPr>
              <w:ind w:leftChars="5" w:left="418" w:hangingChars="203" w:hanging="406"/>
              <w:rPr>
                <w:color w:val="auto"/>
                <w:sz w:val="20"/>
              </w:rPr>
            </w:pPr>
            <w:r w:rsidRPr="00091106">
              <w:rPr>
                <w:rFonts w:hint="eastAsia"/>
                <w:color w:val="auto"/>
                <w:sz w:val="20"/>
              </w:rPr>
              <w:t>為試驗高壓配電盤防風雨能力，依IEC 60694(2001)附件C Method for the weatherproofing test for outdoor switchgear and controlgear訂定。</w:t>
            </w:r>
          </w:p>
          <w:p w14:paraId="4E7F75F2" w14:textId="1405B563" w:rsidR="008E09BF" w:rsidRPr="00091106" w:rsidRDefault="008E09BF" w:rsidP="00091106">
            <w:pPr>
              <w:pStyle w:val="-9"/>
              <w:widowControl/>
              <w:numPr>
                <w:ilvl w:val="0"/>
                <w:numId w:val="68"/>
              </w:numPr>
              <w:ind w:leftChars="5" w:left="418" w:hangingChars="203" w:hanging="406"/>
              <w:rPr>
                <w:color w:val="auto"/>
                <w:sz w:val="20"/>
              </w:rPr>
            </w:pPr>
            <w:r w:rsidRPr="00091106">
              <w:rPr>
                <w:rFonts w:hint="eastAsia"/>
                <w:color w:val="auto"/>
                <w:sz w:val="20"/>
              </w:rPr>
              <w:t>中文部分參考CNS 3991(84)修訂</w:t>
            </w:r>
            <w:r w:rsidR="00BC0113" w:rsidRPr="00091106">
              <w:rPr>
                <w:rFonts w:hint="eastAsia"/>
                <w:color w:val="auto"/>
                <w:sz w:val="20"/>
              </w:rPr>
              <w:t>，</w:t>
            </w:r>
            <w:r w:rsidRPr="00091106">
              <w:rPr>
                <w:rFonts w:hint="eastAsia"/>
                <w:color w:val="auto"/>
                <w:sz w:val="20"/>
              </w:rPr>
              <w:t>英文參考IEC 60694(2001)</w:t>
            </w:r>
            <w:r w:rsidR="00BC0113" w:rsidRPr="00091106">
              <w:rPr>
                <w:rFonts w:hint="eastAsia"/>
                <w:color w:val="auto"/>
                <w:sz w:val="20"/>
              </w:rPr>
              <w:t>訂定</w:t>
            </w:r>
            <w:r w:rsidRPr="00091106">
              <w:rPr>
                <w:rFonts w:hint="eastAsia"/>
                <w:color w:val="auto"/>
                <w:sz w:val="20"/>
              </w:rPr>
              <w:t>。</w:t>
            </w:r>
          </w:p>
          <w:p w14:paraId="6598A8D7" w14:textId="68BE6E69" w:rsidR="008E09BF" w:rsidRPr="00091106" w:rsidRDefault="008E09BF" w:rsidP="008E09BF">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十二、</w:t>
            </w:r>
            <w:r w:rsidRPr="00091106">
              <w:rPr>
                <w:rFonts w:ascii="標楷體" w:eastAsia="標楷體" w:hAnsi="標楷體" w:hint="eastAsia"/>
                <w:sz w:val="20"/>
              </w:rPr>
              <w:t>CNS 15156、IEC 62271-200</w:t>
            </w:r>
            <w:r w:rsidRPr="00091106">
              <w:rPr>
                <w:rFonts w:ascii="標楷體" w:eastAsia="標楷體" w:hAnsi="標楷體"/>
                <w:sz w:val="20"/>
              </w:rPr>
              <w:t>高壓配電盤之試驗項目修正說明如下：</w:t>
            </w:r>
          </w:p>
          <w:p w14:paraId="2F6C380E"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為測試電介質耐壓，依IEC 62271-200(2011)之第6.2節Dielectric tests訂定。</w:t>
            </w:r>
          </w:p>
          <w:p w14:paraId="136F3BCA"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為量測高壓配電盤之主電路與輔助電路電阻，依IEC 62271-200(2011)之第6.4節Measurement of the resistance of circuits訂定。</w:t>
            </w:r>
          </w:p>
          <w:p w14:paraId="7B89F0C8"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為量測高壓配電盤之溫升狀況，依IEC 62271-200(2011)之第6.5節Temperature-rise tests訂定。</w:t>
            </w:r>
          </w:p>
          <w:p w14:paraId="1A5A2560"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為驗證高壓配電盤在所處之安裝及使用狀態下承受額定短時間及峰值耐電流之能力，依IEC 62271-200(2011)之第6.6節Short-time withstand current and peak withstand current tests訂定。</w:t>
            </w:r>
          </w:p>
          <w:p w14:paraId="4CF22E67"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為驗證高壓配電盤外殼保護等級與抗機械性撞擊能力，依IEC 62271-200(2011)之第6.7節Verification of the protection訂定。</w:t>
            </w:r>
          </w:p>
          <w:p w14:paraId="533A5DF1"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測試高壓配電盤抗電磁干擾能力，依IEC 62271-200(2011)之第6.9節Electromagnetic compatibility tests (EMC)訂定。</w:t>
            </w:r>
          </w:p>
          <w:p w14:paraId="09EE7406"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追加測試高壓配電盤輔助及控制電路接地金屬零件之電磁連續性等部分，依IEC 62271-200(2011)之第6.10節Additional tests on auxiliary and control circuits訂定。</w:t>
            </w:r>
          </w:p>
          <w:p w14:paraId="6F5D2E11"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查證高壓配電盤所發射之X-輻射合乎標準，依IEC 62271-100(2017)之第6.11節X-radiation test procedure for vacuum interrupters訂定。</w:t>
            </w:r>
          </w:p>
          <w:p w14:paraId="17F9677C"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測試高壓配電盤具備應有之核定投入及啟斷容量，依IEC 62271-200(2011)之第6.101節Verification of making and breaking capacities訂定。</w:t>
            </w:r>
          </w:p>
          <w:p w14:paraId="131D7F51" w14:textId="77777777"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測試高壓配電盤開關操作裝置、可抽出式零件或互鎖裝置，依IEC 62271-200(2011)之第6.102節Mechanical operation tests訂定。</w:t>
            </w:r>
          </w:p>
          <w:p w14:paraId="1729F25F" w14:textId="3D619D60" w:rsidR="00BC0113" w:rsidRPr="00091106" w:rsidRDefault="00787F1D" w:rsidP="00BC0113">
            <w:pPr>
              <w:pStyle w:val="-9"/>
              <w:widowControl/>
              <w:numPr>
                <w:ilvl w:val="0"/>
                <w:numId w:val="69"/>
              </w:numPr>
              <w:ind w:firstLineChars="0"/>
              <w:rPr>
                <w:color w:val="auto"/>
                <w:sz w:val="20"/>
              </w:rPr>
            </w:pPr>
            <w:r w:rsidRPr="00091106">
              <w:rPr>
                <w:rFonts w:hint="eastAsia"/>
                <w:color w:val="auto"/>
                <w:sz w:val="20"/>
              </w:rPr>
              <w:t>為確保</w:t>
            </w:r>
            <w:r w:rsidR="008E09BF" w:rsidRPr="00091106">
              <w:rPr>
                <w:rFonts w:hint="eastAsia"/>
                <w:color w:val="auto"/>
                <w:sz w:val="20"/>
              </w:rPr>
              <w:t>壓力耐受能力，依IEC 62271-200(2011)之第6.103節Pressure withstand test for gas-filled compartments訂定。</w:t>
            </w:r>
          </w:p>
          <w:p w14:paraId="78E60C8C" w14:textId="4CBA6B32" w:rsidR="00BC0113" w:rsidRPr="00091106" w:rsidRDefault="00787F1D" w:rsidP="00BC0113">
            <w:pPr>
              <w:pStyle w:val="-9"/>
              <w:widowControl/>
              <w:numPr>
                <w:ilvl w:val="0"/>
                <w:numId w:val="69"/>
              </w:numPr>
              <w:ind w:firstLineChars="0"/>
              <w:rPr>
                <w:color w:val="auto"/>
                <w:sz w:val="20"/>
              </w:rPr>
            </w:pPr>
            <w:r w:rsidRPr="00091106">
              <w:rPr>
                <w:rFonts w:hint="eastAsia"/>
                <w:color w:val="auto"/>
                <w:sz w:val="20"/>
              </w:rPr>
              <w:t>為確保電介質絕緣及洩漏電流</w:t>
            </w:r>
            <w:r w:rsidR="008E09BF" w:rsidRPr="00091106">
              <w:rPr>
                <w:rFonts w:hint="eastAsia"/>
                <w:color w:val="auto"/>
                <w:sz w:val="20"/>
              </w:rPr>
              <w:t>，依IEC 62271-200(2011)之第6.104節Tests to verify the protection of persons against dangerous electrical effects訂定。</w:t>
            </w:r>
          </w:p>
          <w:p w14:paraId="4F382654" w14:textId="248FEF85"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為</w:t>
            </w:r>
            <w:r w:rsidR="00787F1D" w:rsidRPr="00091106">
              <w:rPr>
                <w:rFonts w:hint="eastAsia"/>
                <w:color w:val="auto"/>
                <w:sz w:val="20"/>
              </w:rPr>
              <w:t>確保</w:t>
            </w:r>
            <w:r w:rsidRPr="00091106">
              <w:rPr>
                <w:rFonts w:hint="eastAsia"/>
                <w:color w:val="auto"/>
                <w:sz w:val="20"/>
              </w:rPr>
              <w:t>耐候能力，依IEC 62271-200(2011)之第6.105節Weatherproofing test訂定。</w:t>
            </w:r>
          </w:p>
          <w:p w14:paraId="50D6F274" w14:textId="4809DF23" w:rsidR="00BC0113" w:rsidRPr="00091106" w:rsidRDefault="008E09BF" w:rsidP="00BC0113">
            <w:pPr>
              <w:pStyle w:val="-9"/>
              <w:widowControl/>
              <w:numPr>
                <w:ilvl w:val="0"/>
                <w:numId w:val="69"/>
              </w:numPr>
              <w:ind w:firstLineChars="0"/>
              <w:rPr>
                <w:color w:val="auto"/>
                <w:sz w:val="20"/>
              </w:rPr>
            </w:pPr>
            <w:r w:rsidRPr="00091106">
              <w:rPr>
                <w:rFonts w:hint="eastAsia"/>
                <w:color w:val="auto"/>
                <w:sz w:val="20"/>
              </w:rPr>
              <w:t>為</w:t>
            </w:r>
            <w:r w:rsidR="00787F1D" w:rsidRPr="00091106">
              <w:rPr>
                <w:rFonts w:hint="eastAsia"/>
                <w:color w:val="auto"/>
                <w:sz w:val="20"/>
              </w:rPr>
              <w:t>確保</w:t>
            </w:r>
            <w:r w:rsidRPr="00091106">
              <w:rPr>
                <w:rFonts w:hint="eastAsia"/>
                <w:color w:val="auto"/>
                <w:sz w:val="20"/>
              </w:rPr>
              <w:t>高壓配電盤出現內部電弧時的狀況，依IEC 62271-200(2011)之第6.106節Internal arc test訂定。</w:t>
            </w:r>
          </w:p>
          <w:p w14:paraId="563CE773" w14:textId="292F2AC5" w:rsidR="008E09BF" w:rsidRPr="00091106" w:rsidRDefault="008E09BF" w:rsidP="00BC0113">
            <w:pPr>
              <w:pStyle w:val="-9"/>
              <w:widowControl/>
              <w:numPr>
                <w:ilvl w:val="0"/>
                <w:numId w:val="69"/>
              </w:numPr>
              <w:ind w:firstLineChars="0"/>
              <w:rPr>
                <w:color w:val="auto"/>
                <w:sz w:val="20"/>
              </w:rPr>
            </w:pPr>
            <w:r w:rsidRPr="00091106">
              <w:rPr>
                <w:rFonts w:hint="eastAsia"/>
                <w:color w:val="auto"/>
                <w:sz w:val="20"/>
              </w:rPr>
              <w:t>中文部分參考CNS 15156-200(100)修訂</w:t>
            </w:r>
            <w:r w:rsidR="000A6831" w:rsidRPr="00091106">
              <w:rPr>
                <w:rFonts w:hint="eastAsia"/>
                <w:color w:val="auto"/>
                <w:sz w:val="20"/>
              </w:rPr>
              <w:t>，</w:t>
            </w:r>
            <w:r w:rsidRPr="00091106">
              <w:rPr>
                <w:rFonts w:hint="eastAsia"/>
                <w:color w:val="auto"/>
                <w:sz w:val="20"/>
              </w:rPr>
              <w:t>英文參考IEC 62271-200(2011)</w:t>
            </w:r>
            <w:r w:rsidR="000A6831" w:rsidRPr="00091106">
              <w:rPr>
                <w:rFonts w:hint="eastAsia"/>
                <w:color w:val="auto"/>
                <w:sz w:val="20"/>
              </w:rPr>
              <w:t>訂定</w:t>
            </w:r>
            <w:r w:rsidRPr="00091106">
              <w:rPr>
                <w:rFonts w:hint="eastAsia"/>
                <w:color w:val="auto"/>
                <w:sz w:val="20"/>
              </w:rPr>
              <w:t>。</w:t>
            </w:r>
          </w:p>
        </w:tc>
      </w:tr>
    </w:tbl>
    <w:p w14:paraId="27E8C3D8" w14:textId="77777777" w:rsidR="004A2030" w:rsidRPr="00091106" w:rsidRDefault="004A2030" w:rsidP="004A2030">
      <w:pPr>
        <w:widowControl/>
        <w:rPr>
          <w:rFonts w:ascii="標楷體" w:eastAsia="標楷體" w:hAnsi="標楷體"/>
        </w:rPr>
      </w:pPr>
      <w:r w:rsidRPr="00091106">
        <w:rPr>
          <w:rFonts w:ascii="標楷體" w:eastAsia="標楷體" w:hAnsi="標楷體"/>
        </w:rPr>
        <w:br w:type="page"/>
      </w:r>
    </w:p>
    <w:tbl>
      <w:tblPr>
        <w:tblStyle w:val="280"/>
        <w:tblW w:w="0" w:type="auto"/>
        <w:tblLook w:val="04A0" w:firstRow="1" w:lastRow="0" w:firstColumn="1" w:lastColumn="0" w:noHBand="0" w:noVBand="1"/>
      </w:tblPr>
      <w:tblGrid>
        <w:gridCol w:w="5795"/>
        <w:gridCol w:w="5795"/>
        <w:gridCol w:w="3402"/>
      </w:tblGrid>
      <w:tr w:rsidR="00787F1D" w:rsidRPr="00091106" w14:paraId="645D0B1F" w14:textId="77777777" w:rsidTr="00117A3B">
        <w:tc>
          <w:tcPr>
            <w:tcW w:w="5795" w:type="dxa"/>
          </w:tcPr>
          <w:p w14:paraId="56135A7B"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修正規定</w:t>
            </w:r>
          </w:p>
        </w:tc>
        <w:tc>
          <w:tcPr>
            <w:tcW w:w="5795" w:type="dxa"/>
          </w:tcPr>
          <w:p w14:paraId="3F830A42"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現行規定</w:t>
            </w:r>
          </w:p>
        </w:tc>
        <w:tc>
          <w:tcPr>
            <w:tcW w:w="3402" w:type="dxa"/>
          </w:tcPr>
          <w:p w14:paraId="212D5D32"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說明</w:t>
            </w:r>
          </w:p>
        </w:tc>
      </w:tr>
      <w:tr w:rsidR="000420C9" w:rsidRPr="00091106" w14:paraId="75356F74" w14:textId="77777777" w:rsidTr="00117A3B">
        <w:tc>
          <w:tcPr>
            <w:tcW w:w="5795" w:type="dxa"/>
          </w:tcPr>
          <w:p w14:paraId="60809ACC" w14:textId="77777777" w:rsidR="004A2030" w:rsidRPr="00091106" w:rsidRDefault="004A2030" w:rsidP="00117A3B">
            <w:pPr>
              <w:widowControl/>
              <w:spacing w:afterLines="50" w:after="120"/>
              <w:jc w:val="center"/>
              <w:rPr>
                <w:rFonts w:ascii="標楷體" w:eastAsia="標楷體" w:hAnsi="標楷體"/>
                <w:kern w:val="0"/>
                <w:szCs w:val="24"/>
              </w:rPr>
            </w:pPr>
            <w:r w:rsidRPr="00091106">
              <w:rPr>
                <w:rFonts w:ascii="標楷體" w:eastAsia="標楷體" w:hAnsi="標楷體" w:hint="eastAsia"/>
                <w:szCs w:val="24"/>
              </w:rPr>
              <w:t>附表</w:t>
            </w:r>
            <w:r w:rsidRPr="00091106">
              <w:rPr>
                <w:rFonts w:ascii="標楷體" w:eastAsia="標楷體" w:hAnsi="標楷體" w:hint="eastAsia"/>
                <w:szCs w:val="24"/>
                <w:u w:val="single"/>
              </w:rPr>
              <w:t>三～二</w:t>
            </w:r>
            <w:r w:rsidRPr="00091106">
              <w:rPr>
                <w:rFonts w:ascii="標楷體" w:eastAsia="標楷體" w:hAnsi="標楷體"/>
                <w:szCs w:val="24"/>
              </w:rPr>
              <w:t xml:space="preserve">  </w:t>
            </w:r>
            <w:r w:rsidRPr="00091106">
              <w:rPr>
                <w:rFonts w:ascii="標楷體" w:eastAsia="標楷體" w:hAnsi="標楷體" w:hint="eastAsia"/>
                <w:szCs w:val="24"/>
              </w:rPr>
              <w:t>各高壓用電設備施行出廠試驗應施行之試驗項目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A0" w:firstRow="1" w:lastRow="0" w:firstColumn="1" w:lastColumn="0" w:noHBand="0" w:noVBand="0"/>
            </w:tblPr>
            <w:tblGrid>
              <w:gridCol w:w="370"/>
              <w:gridCol w:w="1170"/>
              <w:gridCol w:w="971"/>
              <w:gridCol w:w="3058"/>
            </w:tblGrid>
            <w:tr w:rsidR="00EB49C9" w:rsidRPr="00091106" w14:paraId="46D9EE40" w14:textId="77777777" w:rsidTr="00300333">
              <w:trPr>
                <w:trHeight w:val="474"/>
                <w:jc w:val="center"/>
              </w:trPr>
              <w:tc>
                <w:tcPr>
                  <w:tcW w:w="332" w:type="pct"/>
                  <w:tcBorders>
                    <w:top w:val="single" w:sz="4" w:space="0" w:color="auto"/>
                    <w:left w:val="single" w:sz="4" w:space="0" w:color="auto"/>
                    <w:bottom w:val="single" w:sz="4" w:space="0" w:color="auto"/>
                    <w:right w:val="single" w:sz="4" w:space="0" w:color="auto"/>
                  </w:tcBorders>
                  <w:vAlign w:val="center"/>
                  <w:hideMark/>
                </w:tcPr>
                <w:p w14:paraId="40BF6B96"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hint="eastAsia"/>
                      <w:sz w:val="20"/>
                    </w:rPr>
                    <w:t>項次</w:t>
                  </w:r>
                </w:p>
              </w:tc>
              <w:tc>
                <w:tcPr>
                  <w:tcW w:w="1700" w:type="pct"/>
                  <w:gridSpan w:val="2"/>
                  <w:tcBorders>
                    <w:top w:val="single" w:sz="4" w:space="0" w:color="auto"/>
                    <w:left w:val="single" w:sz="4" w:space="0" w:color="auto"/>
                    <w:bottom w:val="single" w:sz="4" w:space="0" w:color="auto"/>
                    <w:right w:val="single" w:sz="4" w:space="0" w:color="auto"/>
                  </w:tcBorders>
                  <w:vAlign w:val="center"/>
                  <w:hideMark/>
                </w:tcPr>
                <w:p w14:paraId="0A8F2D6A" w14:textId="77777777" w:rsidR="004A2030" w:rsidRPr="00091106" w:rsidRDefault="004A2030" w:rsidP="00117A3B">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設備項目</w:t>
                  </w:r>
                </w:p>
              </w:tc>
              <w:tc>
                <w:tcPr>
                  <w:tcW w:w="2968" w:type="pct"/>
                  <w:tcBorders>
                    <w:top w:val="single" w:sz="4" w:space="0" w:color="auto"/>
                    <w:left w:val="single" w:sz="4" w:space="0" w:color="auto"/>
                    <w:bottom w:val="single" w:sz="4" w:space="0" w:color="auto"/>
                    <w:right w:val="single" w:sz="4" w:space="0" w:color="auto"/>
                  </w:tcBorders>
                  <w:vAlign w:val="center"/>
                  <w:hideMark/>
                </w:tcPr>
                <w:p w14:paraId="31CDFFC5" w14:textId="77777777" w:rsidR="004A2030" w:rsidRPr="00091106" w:rsidRDefault="004A2030" w:rsidP="00117A3B">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試驗項目</w:t>
                  </w:r>
                </w:p>
              </w:tc>
            </w:tr>
            <w:tr w:rsidR="0052780A" w:rsidRPr="00091106" w14:paraId="38979A83" w14:textId="77777777" w:rsidTr="00300333">
              <w:trPr>
                <w:cantSplit/>
                <w:jc w:val="center"/>
              </w:trPr>
              <w:tc>
                <w:tcPr>
                  <w:tcW w:w="332" w:type="pct"/>
                  <w:vMerge w:val="restart"/>
                  <w:tcBorders>
                    <w:top w:val="single" w:sz="4" w:space="0" w:color="auto"/>
                    <w:left w:val="single" w:sz="4" w:space="0" w:color="auto"/>
                    <w:bottom w:val="single" w:sz="4" w:space="0" w:color="auto"/>
                    <w:right w:val="single" w:sz="4" w:space="0" w:color="auto"/>
                  </w:tcBorders>
                  <w:vAlign w:val="center"/>
                  <w:hideMark/>
                </w:tcPr>
                <w:p w14:paraId="3195E43E" w14:textId="77777777" w:rsidR="0052780A" w:rsidRPr="00091106" w:rsidRDefault="0052780A" w:rsidP="0052780A">
                  <w:pPr>
                    <w:snapToGrid w:val="0"/>
                    <w:spacing w:line="240" w:lineRule="exact"/>
                    <w:jc w:val="center"/>
                    <w:rPr>
                      <w:rFonts w:ascii="標楷體" w:eastAsia="標楷體" w:hAnsi="標楷體"/>
                      <w:sz w:val="20"/>
                    </w:rPr>
                  </w:pPr>
                  <w:r w:rsidRPr="00091106">
                    <w:rPr>
                      <w:rFonts w:ascii="標楷體" w:eastAsia="標楷體" w:hAnsi="標楷體"/>
                      <w:sz w:val="20"/>
                    </w:rPr>
                    <w:t>1</w:t>
                  </w:r>
                </w:p>
              </w:tc>
              <w:tc>
                <w:tcPr>
                  <w:tcW w:w="1050" w:type="pct"/>
                  <w:vMerge w:val="restart"/>
                  <w:tcBorders>
                    <w:top w:val="single" w:sz="4" w:space="0" w:color="auto"/>
                    <w:left w:val="single" w:sz="4" w:space="0" w:color="auto"/>
                    <w:bottom w:val="single" w:sz="4" w:space="0" w:color="auto"/>
                    <w:right w:val="single" w:sz="4" w:space="0" w:color="auto"/>
                  </w:tcBorders>
                  <w:vAlign w:val="center"/>
                  <w:hideMark/>
                </w:tcPr>
                <w:p w14:paraId="5E61F3F1" w14:textId="1B7494A5" w:rsidR="0052780A" w:rsidRPr="00091106" w:rsidRDefault="0052780A" w:rsidP="0052780A">
                  <w:pPr>
                    <w:snapToGrid w:val="0"/>
                    <w:spacing w:line="240" w:lineRule="exact"/>
                    <w:jc w:val="center"/>
                    <w:rPr>
                      <w:rFonts w:ascii="標楷體" w:eastAsia="標楷體" w:hAnsi="標楷體"/>
                      <w:sz w:val="20"/>
                    </w:rPr>
                  </w:pPr>
                  <w:r w:rsidRPr="00091106">
                    <w:rPr>
                      <w:rFonts w:ascii="標楷體" w:eastAsia="標楷體" w:hAnsi="標楷體" w:hint="eastAsia"/>
                      <w:sz w:val="20"/>
                    </w:rPr>
                    <w:t>避雷器(Lightning Arrester, LA)</w:t>
                  </w:r>
                </w:p>
              </w:tc>
              <w:tc>
                <w:tcPr>
                  <w:tcW w:w="649" w:type="pct"/>
                  <w:tcBorders>
                    <w:top w:val="single" w:sz="4" w:space="0" w:color="auto"/>
                    <w:left w:val="single" w:sz="4" w:space="0" w:color="auto"/>
                    <w:bottom w:val="single" w:sz="4" w:space="0" w:color="auto"/>
                    <w:right w:val="single" w:sz="4" w:space="0" w:color="auto"/>
                  </w:tcBorders>
                  <w:vAlign w:val="center"/>
                  <w:hideMark/>
                </w:tcPr>
                <w:p w14:paraId="6ED84116" w14:textId="62921A62" w:rsidR="0052780A" w:rsidRPr="00091106" w:rsidRDefault="0052780A" w:rsidP="0052780A">
                  <w:pPr>
                    <w:snapToGrid w:val="0"/>
                    <w:spacing w:line="240" w:lineRule="exact"/>
                    <w:ind w:left="1"/>
                    <w:jc w:val="center"/>
                    <w:rPr>
                      <w:rFonts w:ascii="標楷體" w:eastAsia="標楷體" w:hAnsi="標楷體"/>
                      <w:kern w:val="0"/>
                      <w:sz w:val="20"/>
                    </w:rPr>
                  </w:pPr>
                  <w:r w:rsidRPr="00091106">
                    <w:rPr>
                      <w:rFonts w:ascii="標楷體" w:eastAsia="標楷體" w:hAnsi="標楷體" w:hint="eastAsia"/>
                      <w:kern w:val="0"/>
                      <w:sz w:val="20"/>
                      <w:u w:val="single"/>
                    </w:rPr>
                    <w:t>間隙型</w:t>
                  </w:r>
                  <w:r w:rsidRPr="00091106">
                    <w:rPr>
                      <w:rFonts w:ascii="標楷體" w:eastAsia="標楷體" w:hAnsi="標楷體"/>
                      <w:kern w:val="0"/>
                      <w:sz w:val="20"/>
                      <w:u w:val="single"/>
                    </w:rPr>
                    <w:t>(With gaps)</w:t>
                  </w:r>
                </w:p>
              </w:tc>
              <w:tc>
                <w:tcPr>
                  <w:tcW w:w="2968" w:type="pct"/>
                  <w:tcBorders>
                    <w:top w:val="single" w:sz="4" w:space="0" w:color="auto"/>
                    <w:left w:val="single" w:sz="4" w:space="0" w:color="auto"/>
                    <w:bottom w:val="single" w:sz="4" w:space="0" w:color="auto"/>
                    <w:right w:val="single" w:sz="4" w:space="0" w:color="auto"/>
                  </w:tcBorders>
                </w:tcPr>
                <w:p w14:paraId="49CF08EC" w14:textId="1C377446"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1.商頻開始放電電壓試驗</w:t>
                  </w:r>
                  <w:r w:rsidRPr="00091106">
                    <w:rPr>
                      <w:rFonts w:ascii="標楷體" w:eastAsia="標楷體" w:hAnsi="標楷體"/>
                      <w:kern w:val="0"/>
                      <w:sz w:val="20"/>
                      <w:u w:val="single"/>
                    </w:rPr>
                    <w:t>(Power-frequency voltage sparkover tests)</w:t>
                  </w:r>
                </w:p>
                <w:p w14:paraId="666EB148" w14:textId="3D1B7A9C"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w:t>
                  </w:r>
                  <w:r w:rsidR="000420C9" w:rsidRPr="00091106">
                    <w:rPr>
                      <w:rFonts w:ascii="標楷體" w:eastAsia="標楷體" w:hAnsi="標楷體" w:hint="eastAsia"/>
                      <w:kern w:val="0"/>
                      <w:sz w:val="20"/>
                      <w:u w:val="single"/>
                    </w:rPr>
                    <w:t>雷</w:t>
                  </w:r>
                  <w:r w:rsidRPr="00091106">
                    <w:rPr>
                      <w:rFonts w:ascii="標楷體" w:eastAsia="標楷體" w:hAnsi="標楷體" w:hint="eastAsia"/>
                      <w:kern w:val="0"/>
                      <w:sz w:val="20"/>
                      <w:u w:val="single"/>
                    </w:rPr>
                    <w:t>衝擊波</w:t>
                  </w:r>
                  <w:r w:rsidRPr="00091106">
                    <w:rPr>
                      <w:rFonts w:ascii="標楷體" w:eastAsia="標楷體" w:hAnsi="標楷體" w:hint="eastAsia"/>
                      <w:kern w:val="0"/>
                      <w:sz w:val="20"/>
                    </w:rPr>
                    <w:t>開始放電電壓試驗</w:t>
                  </w:r>
                  <w:r w:rsidRPr="00091106">
                    <w:rPr>
                      <w:rFonts w:ascii="標楷體" w:eastAsia="標楷體" w:hAnsi="標楷體"/>
                      <w:kern w:val="0"/>
                      <w:sz w:val="20"/>
                      <w:u w:val="single"/>
                    </w:rPr>
                    <w:t>(Standard lightning impulse sparkover test)</w:t>
                  </w:r>
                </w:p>
                <w:p w14:paraId="2D0C5038" w14:textId="7D9BF6EB"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w:t>
                  </w:r>
                  <w:r w:rsidR="000420C9" w:rsidRPr="00091106">
                    <w:rPr>
                      <w:rFonts w:ascii="標楷體" w:eastAsia="標楷體" w:hAnsi="標楷體" w:hint="eastAsia"/>
                      <w:kern w:val="0"/>
                      <w:sz w:val="20"/>
                      <w:u w:val="single"/>
                    </w:rPr>
                    <w:t>殘餘</w:t>
                  </w:r>
                  <w:r w:rsidRPr="00091106">
                    <w:rPr>
                      <w:rFonts w:ascii="標楷體" w:eastAsia="標楷體" w:hAnsi="標楷體" w:hint="eastAsia"/>
                      <w:kern w:val="0"/>
                      <w:sz w:val="20"/>
                    </w:rPr>
                    <w:t>電壓試驗</w:t>
                  </w:r>
                  <w:r w:rsidRPr="00091106">
                    <w:rPr>
                      <w:rFonts w:ascii="標楷體" w:eastAsia="標楷體" w:hAnsi="標楷體"/>
                      <w:kern w:val="0"/>
                      <w:sz w:val="20"/>
                      <w:u w:val="single"/>
                    </w:rPr>
                    <w:t>(Measurement of residual voltage)</w:t>
                  </w:r>
                </w:p>
                <w:p w14:paraId="49A77746" w14:textId="391F9995"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4.</w:t>
                  </w:r>
                  <w:r w:rsidRPr="00091106">
                    <w:rPr>
                      <w:rFonts w:ascii="標楷體" w:eastAsia="標楷體" w:hAnsi="標楷體" w:hint="eastAsia"/>
                      <w:kern w:val="0"/>
                      <w:sz w:val="20"/>
                      <w:u w:val="single"/>
                    </w:rPr>
                    <w:t>部分放電試驗</w:t>
                  </w:r>
                  <w:r w:rsidRPr="00091106">
                    <w:rPr>
                      <w:rFonts w:ascii="標楷體" w:eastAsia="標楷體" w:hAnsi="標楷體"/>
                      <w:kern w:val="0"/>
                      <w:sz w:val="20"/>
                      <w:u w:val="single"/>
                    </w:rPr>
                    <w:t>(Partial discharge measurement)</w:t>
                  </w:r>
                </w:p>
              </w:tc>
            </w:tr>
            <w:tr w:rsidR="0052780A" w:rsidRPr="00091106" w14:paraId="34BEC59C" w14:textId="77777777" w:rsidTr="00300333">
              <w:trPr>
                <w:cantSplit/>
                <w:jc w:val="center"/>
              </w:trPr>
              <w:tc>
                <w:tcPr>
                  <w:tcW w:w="332" w:type="pct"/>
                  <w:vMerge/>
                  <w:tcBorders>
                    <w:top w:val="single" w:sz="4" w:space="0" w:color="auto"/>
                    <w:left w:val="single" w:sz="4" w:space="0" w:color="auto"/>
                    <w:bottom w:val="single" w:sz="4" w:space="0" w:color="auto"/>
                    <w:right w:val="single" w:sz="4" w:space="0" w:color="auto"/>
                  </w:tcBorders>
                  <w:vAlign w:val="center"/>
                  <w:hideMark/>
                </w:tcPr>
                <w:p w14:paraId="2B0F6484" w14:textId="77777777" w:rsidR="0052780A" w:rsidRPr="00091106" w:rsidRDefault="0052780A" w:rsidP="0052780A">
                  <w:pPr>
                    <w:widowControl/>
                    <w:snapToGrid w:val="0"/>
                    <w:spacing w:line="240" w:lineRule="exact"/>
                    <w:rPr>
                      <w:rFonts w:ascii="標楷體" w:eastAsia="標楷體" w:hAnsi="標楷體"/>
                      <w:sz w:val="20"/>
                    </w:rPr>
                  </w:pPr>
                </w:p>
              </w:tc>
              <w:tc>
                <w:tcPr>
                  <w:tcW w:w="1050" w:type="pct"/>
                  <w:vMerge/>
                  <w:tcBorders>
                    <w:top w:val="single" w:sz="4" w:space="0" w:color="auto"/>
                    <w:left w:val="single" w:sz="4" w:space="0" w:color="auto"/>
                    <w:bottom w:val="single" w:sz="4" w:space="0" w:color="auto"/>
                    <w:right w:val="single" w:sz="4" w:space="0" w:color="auto"/>
                  </w:tcBorders>
                  <w:vAlign w:val="center"/>
                  <w:hideMark/>
                </w:tcPr>
                <w:p w14:paraId="088FD607" w14:textId="77777777" w:rsidR="0052780A" w:rsidRPr="00091106" w:rsidRDefault="0052780A" w:rsidP="0052780A">
                  <w:pPr>
                    <w:widowControl/>
                    <w:snapToGrid w:val="0"/>
                    <w:spacing w:line="240" w:lineRule="exact"/>
                    <w:rPr>
                      <w:rFonts w:ascii="標楷體" w:eastAsia="標楷體" w:hAnsi="標楷體"/>
                      <w:sz w:val="20"/>
                    </w:rPr>
                  </w:pPr>
                </w:p>
              </w:tc>
              <w:tc>
                <w:tcPr>
                  <w:tcW w:w="649" w:type="pct"/>
                  <w:tcBorders>
                    <w:top w:val="single" w:sz="4" w:space="0" w:color="auto"/>
                    <w:left w:val="single" w:sz="4" w:space="0" w:color="auto"/>
                    <w:bottom w:val="single" w:sz="4" w:space="0" w:color="auto"/>
                    <w:right w:val="single" w:sz="4" w:space="0" w:color="auto"/>
                  </w:tcBorders>
                  <w:vAlign w:val="center"/>
                  <w:hideMark/>
                </w:tcPr>
                <w:p w14:paraId="11127541" w14:textId="3705DA0E" w:rsidR="0052780A" w:rsidRPr="00091106" w:rsidRDefault="0052780A" w:rsidP="0052780A">
                  <w:pPr>
                    <w:snapToGrid w:val="0"/>
                    <w:spacing w:line="240" w:lineRule="exact"/>
                    <w:ind w:left="1"/>
                    <w:jc w:val="center"/>
                    <w:rPr>
                      <w:rFonts w:ascii="標楷體" w:eastAsia="標楷體" w:hAnsi="標楷體"/>
                      <w:kern w:val="0"/>
                      <w:sz w:val="20"/>
                    </w:rPr>
                  </w:pPr>
                  <w:r w:rsidRPr="00091106">
                    <w:rPr>
                      <w:rFonts w:ascii="標楷體" w:eastAsia="標楷體" w:hAnsi="標楷體" w:hint="eastAsia"/>
                      <w:kern w:val="0"/>
                      <w:sz w:val="20"/>
                      <w:u w:val="single"/>
                    </w:rPr>
                    <w:t>無間隙型</w:t>
                  </w:r>
                  <w:r w:rsidRPr="00091106">
                    <w:rPr>
                      <w:rFonts w:ascii="標楷體" w:eastAsia="標楷體" w:hAnsi="標楷體"/>
                      <w:kern w:val="0"/>
                      <w:sz w:val="20"/>
                      <w:u w:val="single"/>
                    </w:rPr>
                    <w:t>(Without gaps)</w:t>
                  </w:r>
                </w:p>
              </w:tc>
              <w:tc>
                <w:tcPr>
                  <w:tcW w:w="2968" w:type="pct"/>
                  <w:tcBorders>
                    <w:top w:val="single" w:sz="4" w:space="0" w:color="auto"/>
                    <w:left w:val="single" w:sz="4" w:space="0" w:color="auto"/>
                    <w:bottom w:val="single" w:sz="4" w:space="0" w:color="auto"/>
                    <w:right w:val="single" w:sz="4" w:space="0" w:color="auto"/>
                  </w:tcBorders>
                </w:tcPr>
                <w:p w14:paraId="2F3D4693" w14:textId="05693F58"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量測基準電壓</w:t>
                  </w:r>
                  <w:r w:rsidRPr="00091106">
                    <w:rPr>
                      <w:rFonts w:ascii="標楷體" w:eastAsia="標楷體" w:hAnsi="標楷體"/>
                      <w:kern w:val="0"/>
                      <w:sz w:val="20"/>
                      <w:u w:val="single"/>
                    </w:rPr>
                    <w:t>(Measurement of reference voltage)</w:t>
                  </w:r>
                </w:p>
                <w:p w14:paraId="5CC94BCB" w14:textId="77777777"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w:t>
                  </w:r>
                  <w:r w:rsidRPr="00091106">
                    <w:rPr>
                      <w:rFonts w:ascii="標楷體" w:eastAsia="標楷體" w:hAnsi="標楷體" w:hint="eastAsia"/>
                      <w:kern w:val="0"/>
                      <w:sz w:val="20"/>
                      <w:u w:val="single"/>
                    </w:rPr>
                    <w:t>殘餘電壓試驗(Residual voltage test)</w:t>
                  </w:r>
                </w:p>
                <w:p w14:paraId="53FF8395" w14:textId="31AFD3B5"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3.</w:t>
                  </w:r>
                  <w:r w:rsidRPr="00091106">
                    <w:rPr>
                      <w:rFonts w:ascii="標楷體" w:eastAsia="標楷體" w:hAnsi="標楷體" w:hint="eastAsia"/>
                      <w:kern w:val="0"/>
                      <w:sz w:val="20"/>
                      <w:u w:val="single"/>
                    </w:rPr>
                    <w:t>部分放電試驗</w:t>
                  </w:r>
                  <w:r w:rsidRPr="00091106">
                    <w:rPr>
                      <w:rFonts w:ascii="標楷體" w:eastAsia="標楷體" w:hAnsi="標楷體"/>
                      <w:kern w:val="0"/>
                      <w:sz w:val="20"/>
                      <w:u w:val="single"/>
                    </w:rPr>
                    <w:t>(Partial discharge measurement)</w:t>
                  </w:r>
                </w:p>
                <w:p w14:paraId="363BF1FA" w14:textId="0C67CE7D"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4.</w:t>
                  </w:r>
                  <w:r w:rsidRPr="00091106">
                    <w:rPr>
                      <w:rFonts w:ascii="標楷體" w:eastAsia="標楷體" w:hAnsi="標楷體" w:hint="eastAsia"/>
                      <w:kern w:val="0"/>
                      <w:sz w:val="20"/>
                      <w:u w:val="single"/>
                    </w:rPr>
                    <w:t>密封洩漏率試驗查證(Seal leak rate test for verification of correct assembly)</w:t>
                  </w:r>
                </w:p>
              </w:tc>
            </w:tr>
            <w:tr w:rsidR="00106FCD" w:rsidRPr="00091106" w14:paraId="3F963254" w14:textId="77777777" w:rsidTr="00300333">
              <w:trPr>
                <w:jc w:val="center"/>
              </w:trPr>
              <w:tc>
                <w:tcPr>
                  <w:tcW w:w="332" w:type="pct"/>
                  <w:tcBorders>
                    <w:top w:val="single" w:sz="4" w:space="0" w:color="auto"/>
                    <w:left w:val="single" w:sz="4" w:space="0" w:color="auto"/>
                    <w:bottom w:val="single" w:sz="4" w:space="0" w:color="auto"/>
                    <w:right w:val="single" w:sz="4" w:space="0" w:color="auto"/>
                  </w:tcBorders>
                  <w:vAlign w:val="center"/>
                  <w:hideMark/>
                </w:tcPr>
                <w:p w14:paraId="15AFB795" w14:textId="77777777" w:rsidR="00106FCD" w:rsidRPr="00091106" w:rsidRDefault="00106FCD" w:rsidP="00106FCD">
                  <w:pPr>
                    <w:snapToGrid w:val="0"/>
                    <w:spacing w:line="240" w:lineRule="exact"/>
                    <w:jc w:val="center"/>
                    <w:rPr>
                      <w:rFonts w:ascii="標楷體" w:eastAsia="標楷體" w:hAnsi="標楷體"/>
                      <w:sz w:val="20"/>
                    </w:rPr>
                  </w:pPr>
                  <w:r w:rsidRPr="00091106">
                    <w:rPr>
                      <w:rFonts w:ascii="標楷體" w:eastAsia="標楷體" w:hAnsi="標楷體"/>
                      <w:sz w:val="20"/>
                    </w:rPr>
                    <w:t>2</w:t>
                  </w:r>
                </w:p>
              </w:tc>
              <w:tc>
                <w:tcPr>
                  <w:tcW w:w="1700" w:type="pct"/>
                  <w:gridSpan w:val="2"/>
                  <w:tcBorders>
                    <w:top w:val="single" w:sz="4" w:space="0" w:color="auto"/>
                    <w:left w:val="single" w:sz="4" w:space="0" w:color="auto"/>
                    <w:bottom w:val="single" w:sz="4" w:space="0" w:color="auto"/>
                    <w:right w:val="single" w:sz="4" w:space="0" w:color="auto"/>
                  </w:tcBorders>
                  <w:vAlign w:val="center"/>
                  <w:hideMark/>
                </w:tcPr>
                <w:p w14:paraId="112294AA" w14:textId="4BFD97DB" w:rsidR="00106FCD" w:rsidRPr="00091106" w:rsidRDefault="00106FCD" w:rsidP="00106FCD">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電力及配電變壓器(</w:t>
                  </w:r>
                  <w:r w:rsidRPr="00091106">
                    <w:rPr>
                      <w:rFonts w:ascii="標楷體" w:eastAsia="標楷體" w:hAnsi="標楷體" w:hint="eastAsia"/>
                      <w:sz w:val="20"/>
                      <w:u w:val="single"/>
                    </w:rPr>
                    <w:t xml:space="preserve">Power and distribution transformer, </w:t>
                  </w:r>
                  <w:r w:rsidRPr="00091106">
                    <w:rPr>
                      <w:rFonts w:ascii="標楷體" w:eastAsia="標楷體" w:hAnsi="標楷體" w:hint="eastAsia"/>
                      <w:sz w:val="20"/>
                    </w:rPr>
                    <w:t>TR)</w:t>
                  </w:r>
                </w:p>
              </w:tc>
              <w:tc>
                <w:tcPr>
                  <w:tcW w:w="2968" w:type="pct"/>
                  <w:tcBorders>
                    <w:top w:val="single" w:sz="4" w:space="0" w:color="auto"/>
                    <w:left w:val="single" w:sz="4" w:space="0" w:color="auto"/>
                    <w:bottom w:val="single" w:sz="4" w:space="0" w:color="auto"/>
                    <w:right w:val="single" w:sz="4" w:space="0" w:color="auto"/>
                  </w:tcBorders>
                </w:tcPr>
                <w:p w14:paraId="604502AF" w14:textId="7C301EF8"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1.繞組電阻測定</w:t>
                  </w:r>
                  <w:r w:rsidRPr="00091106">
                    <w:rPr>
                      <w:rFonts w:ascii="標楷體" w:eastAsia="標楷體" w:hAnsi="標楷體"/>
                      <w:kern w:val="0"/>
                      <w:sz w:val="20"/>
                      <w:u w:val="single"/>
                    </w:rPr>
                    <w:t>(Measurement of winding resistance)</w:t>
                  </w:r>
                </w:p>
                <w:p w14:paraId="5284DA00" w14:textId="77777777"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2.匝比測定</w:t>
                  </w:r>
                  <w:r w:rsidRPr="00091106">
                    <w:rPr>
                      <w:rFonts w:ascii="標楷體" w:eastAsia="標楷體" w:hAnsi="標楷體" w:hint="eastAsia"/>
                      <w:kern w:val="0"/>
                      <w:sz w:val="20"/>
                      <w:u w:val="single"/>
                    </w:rPr>
                    <w:t>(Measurement of voltage ratio)</w:t>
                  </w:r>
                </w:p>
                <w:p w14:paraId="5E0C94BB" w14:textId="5D210A9A"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w:t>
                  </w:r>
                  <w:r w:rsidRPr="00091106">
                    <w:rPr>
                      <w:rFonts w:ascii="標楷體" w:eastAsia="標楷體" w:hAnsi="標楷體" w:hint="eastAsia"/>
                      <w:kern w:val="0"/>
                      <w:sz w:val="20"/>
                      <w:u w:val="single"/>
                    </w:rPr>
                    <w:t>極性或相位關係試驗</w:t>
                  </w:r>
                  <w:r w:rsidRPr="00091106">
                    <w:rPr>
                      <w:rFonts w:ascii="標楷體" w:eastAsia="標楷體" w:hAnsi="標楷體"/>
                      <w:kern w:val="0"/>
                      <w:sz w:val="20"/>
                      <w:u w:val="single"/>
                    </w:rPr>
                    <w:t>(Check of polarity or phase displacement)</w:t>
                  </w:r>
                </w:p>
                <w:p w14:paraId="1932FE3B" w14:textId="57A08F2F"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w:t>
                  </w:r>
                  <w:r w:rsidRPr="00091106">
                    <w:rPr>
                      <w:rFonts w:ascii="標楷體" w:eastAsia="標楷體" w:hAnsi="標楷體" w:hint="eastAsia"/>
                      <w:kern w:val="0"/>
                      <w:sz w:val="20"/>
                      <w:u w:val="single"/>
                    </w:rPr>
                    <w:t>無載電流及無載損測定</w:t>
                  </w:r>
                  <w:r w:rsidRPr="00091106">
                    <w:rPr>
                      <w:rFonts w:ascii="標楷體" w:eastAsia="標楷體" w:hAnsi="標楷體"/>
                      <w:kern w:val="0"/>
                      <w:sz w:val="20"/>
                      <w:u w:val="single"/>
                    </w:rPr>
                    <w:t>(Measurement of no-load loss and current)</w:t>
                  </w:r>
                </w:p>
                <w:p w14:paraId="1761518C" w14:textId="45A1E4BA"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5.負載損及阻抗電壓測定</w:t>
                  </w:r>
                  <w:r w:rsidRPr="00091106">
                    <w:rPr>
                      <w:rFonts w:ascii="標楷體" w:eastAsia="標楷體" w:hAnsi="標楷體"/>
                      <w:kern w:val="0"/>
                      <w:sz w:val="20"/>
                      <w:u w:val="single"/>
                    </w:rPr>
                    <w:t>(Measurement of short-circuit impedance and load loss)</w:t>
                  </w:r>
                </w:p>
                <w:p w14:paraId="0B823830" w14:textId="77777777"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6.耐電壓試驗</w:t>
                  </w:r>
                  <w:r w:rsidRPr="00091106">
                    <w:rPr>
                      <w:rFonts w:ascii="標楷體" w:eastAsia="標楷體" w:hAnsi="標楷體" w:hint="eastAsia"/>
                      <w:kern w:val="0"/>
                      <w:sz w:val="20"/>
                      <w:u w:val="single"/>
                    </w:rPr>
                    <w:t>(Applied voltage test)</w:t>
                  </w:r>
                </w:p>
                <w:p w14:paraId="1DB23220" w14:textId="77777777" w:rsidR="0052780A" w:rsidRPr="00091106" w:rsidRDefault="0052780A" w:rsidP="0052780A">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7.感應電壓試驗</w:t>
                  </w:r>
                  <w:r w:rsidRPr="00091106">
                    <w:rPr>
                      <w:rFonts w:ascii="標楷體" w:eastAsia="標楷體" w:hAnsi="標楷體" w:hint="eastAsia"/>
                      <w:kern w:val="0"/>
                      <w:sz w:val="20"/>
                      <w:u w:val="single"/>
                    </w:rPr>
                    <w:t>(Induced voltage tests)</w:t>
                  </w:r>
                </w:p>
                <w:p w14:paraId="25F83F04" w14:textId="6ED08790" w:rsidR="00106FCD" w:rsidRPr="00091106" w:rsidRDefault="0052780A" w:rsidP="0052780A">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8.</w:t>
                  </w:r>
                  <w:r w:rsidRPr="00091106">
                    <w:rPr>
                      <w:rFonts w:ascii="標楷體" w:eastAsia="標楷體" w:hAnsi="標楷體" w:hint="eastAsia"/>
                      <w:kern w:val="0"/>
                      <w:sz w:val="20"/>
                      <w:u w:val="single"/>
                    </w:rPr>
                    <w:t>部分放電試驗(如適用)</w:t>
                  </w:r>
                  <w:r w:rsidRPr="00091106">
                    <w:rPr>
                      <w:rFonts w:ascii="標楷體" w:eastAsia="標楷體" w:hAnsi="標楷體"/>
                      <w:kern w:val="0"/>
                      <w:sz w:val="20"/>
                      <w:u w:val="single"/>
                    </w:rPr>
                    <w:t>(Partial discharge measurement)</w:t>
                  </w:r>
                </w:p>
              </w:tc>
            </w:tr>
            <w:tr w:rsidR="00106FCD" w:rsidRPr="00091106" w14:paraId="61710370" w14:textId="77777777" w:rsidTr="00300333">
              <w:trPr>
                <w:jc w:val="center"/>
              </w:trPr>
              <w:tc>
                <w:tcPr>
                  <w:tcW w:w="332" w:type="pct"/>
                  <w:tcBorders>
                    <w:top w:val="single" w:sz="4" w:space="0" w:color="auto"/>
                    <w:left w:val="single" w:sz="4" w:space="0" w:color="auto"/>
                    <w:bottom w:val="single" w:sz="4" w:space="0" w:color="auto"/>
                    <w:right w:val="single" w:sz="4" w:space="0" w:color="auto"/>
                  </w:tcBorders>
                  <w:vAlign w:val="center"/>
                  <w:hideMark/>
                </w:tcPr>
                <w:p w14:paraId="00158B00" w14:textId="77777777" w:rsidR="00106FCD" w:rsidRPr="00091106" w:rsidRDefault="00106FCD" w:rsidP="00106FCD">
                  <w:pPr>
                    <w:snapToGrid w:val="0"/>
                    <w:spacing w:line="240" w:lineRule="exact"/>
                    <w:jc w:val="center"/>
                    <w:rPr>
                      <w:rFonts w:ascii="標楷體" w:eastAsia="標楷體" w:hAnsi="標楷體"/>
                      <w:sz w:val="20"/>
                    </w:rPr>
                  </w:pPr>
                  <w:r w:rsidRPr="00091106">
                    <w:rPr>
                      <w:rFonts w:ascii="標楷體" w:eastAsia="標楷體" w:hAnsi="標楷體"/>
                      <w:sz w:val="20"/>
                    </w:rPr>
                    <w:t>3</w:t>
                  </w:r>
                </w:p>
              </w:tc>
              <w:tc>
                <w:tcPr>
                  <w:tcW w:w="1700" w:type="pct"/>
                  <w:gridSpan w:val="2"/>
                  <w:tcBorders>
                    <w:top w:val="single" w:sz="4" w:space="0" w:color="auto"/>
                    <w:left w:val="single" w:sz="4" w:space="0" w:color="auto"/>
                    <w:bottom w:val="single" w:sz="4" w:space="0" w:color="auto"/>
                    <w:right w:val="single" w:sz="4" w:space="0" w:color="auto"/>
                  </w:tcBorders>
                  <w:vAlign w:val="center"/>
                  <w:hideMark/>
                </w:tcPr>
                <w:p w14:paraId="5582213E" w14:textId="4C97D524" w:rsidR="00106FCD" w:rsidRPr="00091106" w:rsidRDefault="00106FCD" w:rsidP="00106FCD">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比壓器</w:t>
                  </w:r>
                  <w:r w:rsidRPr="00091106">
                    <w:rPr>
                      <w:rFonts w:ascii="標楷體" w:eastAsia="標楷體" w:hAnsi="標楷體"/>
                      <w:sz w:val="20"/>
                    </w:rPr>
                    <w:t>(</w:t>
                  </w:r>
                  <w:r w:rsidRPr="00091106">
                    <w:rPr>
                      <w:rFonts w:ascii="標楷體" w:eastAsia="標楷體" w:hAnsi="標楷體"/>
                      <w:sz w:val="20"/>
                      <w:u w:val="single"/>
                    </w:rPr>
                    <w:t>Potential transformers ,</w:t>
                  </w:r>
                  <w:r w:rsidRPr="00091106">
                    <w:rPr>
                      <w:rFonts w:ascii="標楷體" w:eastAsia="標楷體" w:hAnsi="標楷體"/>
                      <w:sz w:val="20"/>
                    </w:rPr>
                    <w:t>PT)</w:t>
                  </w:r>
                </w:p>
              </w:tc>
              <w:tc>
                <w:tcPr>
                  <w:tcW w:w="2968" w:type="pct"/>
                  <w:tcBorders>
                    <w:top w:val="single" w:sz="4" w:space="0" w:color="auto"/>
                    <w:left w:val="single" w:sz="4" w:space="0" w:color="auto"/>
                    <w:bottom w:val="single" w:sz="4" w:space="0" w:color="auto"/>
                    <w:right w:val="single" w:sz="4" w:space="0" w:color="auto"/>
                  </w:tcBorders>
                </w:tcPr>
                <w:p w14:paraId="524C06BF" w14:textId="77777777" w:rsidR="0052780A" w:rsidRPr="00091106" w:rsidRDefault="0052780A" w:rsidP="0052780A">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端子標誌查驗(Verification of markings)</w:t>
                  </w:r>
                </w:p>
                <w:p w14:paraId="5894753E" w14:textId="4BEE08E5" w:rsidR="0052780A" w:rsidRPr="00091106" w:rsidRDefault="0052780A" w:rsidP="0052780A">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2.商頻耐電壓試驗</w:t>
                  </w:r>
                  <w:r w:rsidRPr="00091106">
                    <w:rPr>
                      <w:rFonts w:ascii="標楷體" w:eastAsia="標楷體" w:hAnsi="標楷體"/>
                      <w:kern w:val="0"/>
                      <w:sz w:val="20"/>
                      <w:u w:val="single"/>
                    </w:rPr>
                    <w:t>(Power-frequency voltage withstand tests)</w:t>
                  </w:r>
                </w:p>
                <w:p w14:paraId="5262ADC1" w14:textId="77777777" w:rsidR="0052780A" w:rsidRPr="00091106" w:rsidRDefault="0052780A" w:rsidP="0052780A">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3.極性試驗</w:t>
                  </w:r>
                  <w:r w:rsidRPr="00091106">
                    <w:rPr>
                      <w:rFonts w:ascii="標楷體" w:eastAsia="標楷體" w:hAnsi="標楷體" w:hint="eastAsia"/>
                      <w:kern w:val="0"/>
                      <w:sz w:val="20"/>
                      <w:u w:val="single"/>
                    </w:rPr>
                    <w:t>(Polarity test)</w:t>
                  </w:r>
                </w:p>
                <w:p w14:paraId="2EB0A3F9" w14:textId="77777777" w:rsidR="0052780A" w:rsidRPr="00091106" w:rsidRDefault="0052780A" w:rsidP="0052780A">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4.誤差試驗</w:t>
                  </w:r>
                  <w:r w:rsidRPr="00091106">
                    <w:rPr>
                      <w:rFonts w:ascii="標楷體" w:eastAsia="標楷體" w:hAnsi="標楷體" w:hint="eastAsia"/>
                      <w:kern w:val="0"/>
                      <w:sz w:val="20"/>
                      <w:u w:val="single"/>
                    </w:rPr>
                    <w:t>(Test for accuracy)</w:t>
                  </w:r>
                </w:p>
                <w:p w14:paraId="1C553521" w14:textId="05D809AB" w:rsidR="0052780A" w:rsidRPr="00091106" w:rsidRDefault="0052780A" w:rsidP="0052780A">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5.部分放電試驗</w:t>
                  </w:r>
                  <w:r w:rsidRPr="00091106">
                    <w:rPr>
                      <w:rFonts w:ascii="標楷體" w:eastAsia="標楷體" w:hAnsi="標楷體"/>
                      <w:kern w:val="0"/>
                      <w:sz w:val="20"/>
                      <w:u w:val="single"/>
                    </w:rPr>
                    <w:t>(Partial discharge measurement)</w:t>
                  </w:r>
                </w:p>
                <w:p w14:paraId="0BE3F3F4" w14:textId="010760BF" w:rsidR="0052780A" w:rsidRPr="00091106" w:rsidRDefault="0052780A" w:rsidP="0052780A">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6.感應過電壓試驗(匝間過電壓試驗)</w:t>
                  </w:r>
                  <w:r w:rsidRPr="00091106">
                    <w:rPr>
                      <w:rFonts w:ascii="標楷體" w:eastAsia="標楷體" w:hAnsi="標楷體" w:hint="eastAsia"/>
                      <w:kern w:val="0"/>
                      <w:sz w:val="20"/>
                      <w:u w:val="single"/>
                    </w:rPr>
                    <w:t>(Inter-turn overvoltage test)</w:t>
                  </w:r>
                </w:p>
                <w:p w14:paraId="3C35CFA1" w14:textId="7CC1BBE5" w:rsidR="0052780A" w:rsidRPr="00091106" w:rsidRDefault="0052780A" w:rsidP="0052780A">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7.</w:t>
                  </w:r>
                  <w:r w:rsidR="000420C9" w:rsidRPr="00091106">
                    <w:rPr>
                      <w:rFonts w:ascii="標楷體" w:eastAsia="標楷體" w:hAnsi="標楷體" w:hint="eastAsia"/>
                      <w:kern w:val="0"/>
                      <w:sz w:val="20"/>
                      <w:u w:val="single"/>
                    </w:rPr>
                    <w:t>周溫</w:t>
                  </w:r>
                  <w:r w:rsidRPr="00091106">
                    <w:rPr>
                      <w:rFonts w:ascii="標楷體" w:eastAsia="標楷體" w:hAnsi="標楷體" w:hint="eastAsia"/>
                      <w:kern w:val="0"/>
                      <w:sz w:val="20"/>
                      <w:u w:val="single"/>
                    </w:rPr>
                    <w:t>下密封性試驗(如適用)</w:t>
                  </w:r>
                  <w:r w:rsidRPr="00091106">
                    <w:rPr>
                      <w:rFonts w:ascii="標楷體" w:eastAsia="標楷體" w:hAnsi="標楷體"/>
                      <w:kern w:val="0"/>
                      <w:sz w:val="20"/>
                      <w:u w:val="single"/>
                    </w:rPr>
                    <w:t>(Enclosure tightness test at ambient temperature)</w:t>
                  </w:r>
                </w:p>
                <w:p w14:paraId="6294C545" w14:textId="65AFFA9C" w:rsidR="0052780A" w:rsidRPr="00091106" w:rsidRDefault="0052780A" w:rsidP="0052780A">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8.外殼抗壓力試驗(如適用)</w:t>
                  </w:r>
                  <w:r w:rsidRPr="00091106">
                    <w:rPr>
                      <w:rFonts w:ascii="標楷體" w:eastAsia="標楷體" w:hAnsi="標楷體"/>
                      <w:kern w:val="0"/>
                      <w:sz w:val="20"/>
                      <w:u w:val="single"/>
                    </w:rPr>
                    <w:t>(Pressure test for the enclosure)</w:t>
                  </w:r>
                </w:p>
                <w:p w14:paraId="1AC2358B" w14:textId="7957CB0F" w:rsidR="0052780A" w:rsidRPr="00091106" w:rsidRDefault="0052780A" w:rsidP="0052780A">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9.鐵磁共振檢查(如適用)</w:t>
                  </w:r>
                  <w:r w:rsidRPr="00091106">
                    <w:rPr>
                      <w:rFonts w:ascii="標楷體" w:eastAsia="標楷體" w:hAnsi="標楷體"/>
                      <w:kern w:val="0"/>
                      <w:sz w:val="20"/>
                      <w:u w:val="single"/>
                    </w:rPr>
                    <w:t>(Ferro-resonance check)</w:t>
                  </w:r>
                </w:p>
                <w:p w14:paraId="64EFDFFE" w14:textId="46294975" w:rsidR="00106FCD" w:rsidRPr="00091106" w:rsidRDefault="0052780A" w:rsidP="0052780A">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u w:val="single"/>
                    </w:rPr>
                    <w:t>10.載波頻率配件的出廠試驗(如適用)</w:t>
                  </w:r>
                  <w:r w:rsidRPr="00091106">
                    <w:rPr>
                      <w:rFonts w:ascii="標楷體" w:eastAsia="標楷體" w:hAnsi="標楷體"/>
                      <w:kern w:val="0"/>
                      <w:sz w:val="20"/>
                      <w:u w:val="single"/>
                    </w:rPr>
                    <w:t>(Routine tests for carrier frequency accessories)</w:t>
                  </w:r>
                </w:p>
              </w:tc>
            </w:tr>
            <w:tr w:rsidR="00EB49C9" w:rsidRPr="00091106" w14:paraId="07E67084" w14:textId="77777777" w:rsidTr="00300333">
              <w:trPr>
                <w:jc w:val="center"/>
              </w:trPr>
              <w:tc>
                <w:tcPr>
                  <w:tcW w:w="332" w:type="pct"/>
                  <w:tcBorders>
                    <w:top w:val="single" w:sz="4" w:space="0" w:color="auto"/>
                    <w:left w:val="single" w:sz="4" w:space="0" w:color="auto"/>
                    <w:bottom w:val="single" w:sz="4" w:space="0" w:color="auto"/>
                    <w:right w:val="single" w:sz="4" w:space="0" w:color="auto"/>
                  </w:tcBorders>
                  <w:vAlign w:val="center"/>
                  <w:hideMark/>
                </w:tcPr>
                <w:p w14:paraId="479DDCAB"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4</w:t>
                  </w:r>
                </w:p>
              </w:tc>
              <w:tc>
                <w:tcPr>
                  <w:tcW w:w="1700" w:type="pct"/>
                  <w:gridSpan w:val="2"/>
                  <w:tcBorders>
                    <w:top w:val="single" w:sz="4" w:space="0" w:color="auto"/>
                    <w:left w:val="single" w:sz="4" w:space="0" w:color="auto"/>
                    <w:bottom w:val="single" w:sz="4" w:space="0" w:color="auto"/>
                    <w:right w:val="single" w:sz="4" w:space="0" w:color="auto"/>
                  </w:tcBorders>
                  <w:vAlign w:val="center"/>
                  <w:hideMark/>
                </w:tcPr>
                <w:p w14:paraId="0E276510" w14:textId="015E50D5" w:rsidR="004A2030" w:rsidRPr="00091106" w:rsidRDefault="0052780A" w:rsidP="0052780A">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比流器</w:t>
                  </w:r>
                  <w:r w:rsidRPr="00091106">
                    <w:rPr>
                      <w:rFonts w:ascii="標楷體" w:eastAsia="標楷體" w:hAnsi="標楷體"/>
                      <w:sz w:val="20"/>
                    </w:rPr>
                    <w:t>(</w:t>
                  </w:r>
                  <w:r w:rsidRPr="00091106">
                    <w:rPr>
                      <w:rFonts w:ascii="標楷體" w:eastAsia="標楷體" w:hAnsi="標楷體"/>
                      <w:sz w:val="20"/>
                      <w:u w:val="single"/>
                    </w:rPr>
                    <w:t xml:space="preserve">Current transformers, </w:t>
                  </w:r>
                  <w:r w:rsidRPr="00091106">
                    <w:rPr>
                      <w:rFonts w:ascii="標楷體" w:eastAsia="標楷體" w:hAnsi="標楷體"/>
                      <w:sz w:val="20"/>
                    </w:rPr>
                    <w:t>CT)</w:t>
                  </w:r>
                </w:p>
              </w:tc>
              <w:tc>
                <w:tcPr>
                  <w:tcW w:w="2968" w:type="pct"/>
                  <w:tcBorders>
                    <w:top w:val="single" w:sz="4" w:space="0" w:color="auto"/>
                    <w:left w:val="single" w:sz="4" w:space="0" w:color="auto"/>
                    <w:bottom w:val="single" w:sz="4" w:space="0" w:color="auto"/>
                    <w:right w:val="single" w:sz="4" w:space="0" w:color="auto"/>
                  </w:tcBorders>
                </w:tcPr>
                <w:p w14:paraId="11D6359F"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端子標誌查驗(Verification of markings)</w:t>
                  </w:r>
                </w:p>
                <w:p w14:paraId="13EC66E3" w14:textId="5D7C6B1C" w:rsidR="00DC46EE"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2.商頻耐電壓試驗</w:t>
                  </w:r>
                  <w:r w:rsidRPr="00091106">
                    <w:rPr>
                      <w:rFonts w:ascii="標楷體" w:eastAsia="標楷體" w:hAnsi="標楷體"/>
                      <w:kern w:val="0"/>
                      <w:sz w:val="20"/>
                    </w:rPr>
                    <w:t>(Power-frequency voltage withstand tests)</w:t>
                  </w:r>
                </w:p>
                <w:p w14:paraId="6F33D96B"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3.極性試驗(Polarity test)</w:t>
                  </w:r>
                </w:p>
                <w:p w14:paraId="3328DE99"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4.誤差試驗(Test for accuracy)</w:t>
                  </w:r>
                </w:p>
                <w:p w14:paraId="3FFE95C5" w14:textId="092608D6" w:rsidR="00DC46EE"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5.部分放電試驗</w:t>
                  </w:r>
                  <w:r w:rsidRPr="00091106">
                    <w:rPr>
                      <w:rFonts w:ascii="標楷體" w:eastAsia="標楷體" w:hAnsi="標楷體"/>
                      <w:kern w:val="0"/>
                      <w:sz w:val="20"/>
                    </w:rPr>
                    <w:t>(Partial discharge measurement)</w:t>
                  </w:r>
                </w:p>
                <w:p w14:paraId="24C46F2D" w14:textId="132DB04B" w:rsidR="00DC46EE"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6.感應過電壓試驗(匝間過電壓試驗)(Inter-turn overvoltage test)</w:t>
                  </w:r>
                </w:p>
                <w:p w14:paraId="093F03AE" w14:textId="3276C0A4"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7.</w:t>
                  </w:r>
                  <w:r w:rsidR="000420C9" w:rsidRPr="00091106">
                    <w:rPr>
                      <w:rFonts w:ascii="標楷體" w:eastAsia="標楷體" w:hAnsi="標楷體" w:hint="eastAsia"/>
                      <w:kern w:val="0"/>
                      <w:sz w:val="20"/>
                      <w:u w:val="single"/>
                    </w:rPr>
                    <w:t>周溫</w:t>
                  </w:r>
                  <w:r w:rsidRPr="00091106">
                    <w:rPr>
                      <w:rFonts w:ascii="標楷體" w:eastAsia="標楷體" w:hAnsi="標楷體" w:hint="eastAsia"/>
                      <w:kern w:val="0"/>
                      <w:sz w:val="20"/>
                      <w:u w:val="single"/>
                    </w:rPr>
                    <w:t>下密封性試驗(如適用)</w:t>
                  </w:r>
                  <w:r w:rsidRPr="00091106">
                    <w:rPr>
                      <w:rFonts w:ascii="標楷體" w:eastAsia="標楷體" w:hAnsi="標楷體"/>
                      <w:kern w:val="0"/>
                      <w:sz w:val="20"/>
                      <w:u w:val="single"/>
                    </w:rPr>
                    <w:t>(Enclosure tightness test at ambient temperature)</w:t>
                  </w:r>
                </w:p>
                <w:p w14:paraId="40E97CBC" w14:textId="7C71390B"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8.外殼抗壓力試驗(如適用)</w:t>
                  </w:r>
                  <w:r w:rsidRPr="00091106">
                    <w:rPr>
                      <w:rFonts w:ascii="標楷體" w:eastAsia="標楷體" w:hAnsi="標楷體"/>
                      <w:kern w:val="0"/>
                      <w:sz w:val="20"/>
                      <w:u w:val="single"/>
                    </w:rPr>
                    <w:t>(Pressure test for the enclosure)</w:t>
                  </w:r>
                </w:p>
                <w:p w14:paraId="6CBB6EE0" w14:textId="2C8B29F3"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9.二次側繞組測定(如適用)</w:t>
                  </w:r>
                  <w:r w:rsidRPr="00091106">
                    <w:rPr>
                      <w:rFonts w:ascii="標楷體" w:eastAsia="標楷體" w:hAnsi="標楷體"/>
                      <w:kern w:val="0"/>
                      <w:sz w:val="20"/>
                      <w:u w:val="single"/>
                    </w:rPr>
                    <w:t>(Determination of the secondary winding resistance)</w:t>
                  </w:r>
                </w:p>
                <w:p w14:paraId="32A8D07B" w14:textId="66AAE1EC"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10.二次側回路時間常數測定(如適用)</w:t>
                  </w:r>
                  <w:r w:rsidRPr="00091106">
                    <w:rPr>
                      <w:rFonts w:ascii="標楷體" w:eastAsia="標楷體" w:hAnsi="標楷體"/>
                      <w:kern w:val="0"/>
                      <w:sz w:val="20"/>
                      <w:u w:val="single"/>
                    </w:rPr>
                    <w:t>(Determination of the secondary loop time constant)</w:t>
                  </w:r>
                </w:p>
                <w:p w14:paraId="4C58DB6B" w14:textId="7B9E65BB" w:rsidR="004A2030"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u w:val="single"/>
                    </w:rPr>
                    <w:t>11.額定拐點及額定激磁電流電磁勢(e.m.f.)試驗(如適用)(Test for rated knee point e.m.f. and exciting current at rated knee point e.m.f.)</w:t>
                  </w:r>
                </w:p>
              </w:tc>
            </w:tr>
            <w:tr w:rsidR="00EB49C9" w:rsidRPr="00091106" w14:paraId="6284B3FE" w14:textId="77777777" w:rsidTr="00300333">
              <w:trPr>
                <w:jc w:val="center"/>
              </w:trPr>
              <w:tc>
                <w:tcPr>
                  <w:tcW w:w="332" w:type="pct"/>
                  <w:tcBorders>
                    <w:top w:val="single" w:sz="4" w:space="0" w:color="auto"/>
                    <w:left w:val="single" w:sz="4" w:space="0" w:color="auto"/>
                    <w:bottom w:val="single" w:sz="4" w:space="0" w:color="auto"/>
                    <w:right w:val="single" w:sz="4" w:space="0" w:color="auto"/>
                  </w:tcBorders>
                  <w:vAlign w:val="center"/>
                  <w:hideMark/>
                </w:tcPr>
                <w:p w14:paraId="2E7726DC"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5</w:t>
                  </w:r>
                </w:p>
              </w:tc>
              <w:tc>
                <w:tcPr>
                  <w:tcW w:w="1700" w:type="pct"/>
                  <w:gridSpan w:val="2"/>
                  <w:tcBorders>
                    <w:top w:val="single" w:sz="4" w:space="0" w:color="auto"/>
                    <w:left w:val="single" w:sz="4" w:space="0" w:color="auto"/>
                    <w:bottom w:val="single" w:sz="4" w:space="0" w:color="auto"/>
                    <w:right w:val="single" w:sz="4" w:space="0" w:color="auto"/>
                  </w:tcBorders>
                  <w:vAlign w:val="center"/>
                  <w:hideMark/>
                </w:tcPr>
                <w:p w14:paraId="2C1A9486" w14:textId="79F72704"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熔絲</w:t>
                  </w:r>
                  <w:r w:rsidRPr="00091106">
                    <w:rPr>
                      <w:rFonts w:ascii="標楷體" w:eastAsia="標楷體" w:hAnsi="標楷體"/>
                      <w:sz w:val="20"/>
                    </w:rPr>
                    <w:t>(Fuse</w:t>
                  </w:r>
                  <w:r w:rsidR="00106FCD" w:rsidRPr="00091106">
                    <w:rPr>
                      <w:rFonts w:ascii="標楷體" w:eastAsia="標楷體" w:hAnsi="標楷體"/>
                      <w:sz w:val="20"/>
                      <w:u w:val="single"/>
                    </w:rPr>
                    <w:t>s</w:t>
                  </w:r>
                  <w:r w:rsidRPr="00091106">
                    <w:rPr>
                      <w:rFonts w:ascii="標楷體" w:eastAsia="標楷體" w:hAnsi="標楷體"/>
                      <w:sz w:val="20"/>
                    </w:rPr>
                    <w:t>)</w:t>
                  </w:r>
                </w:p>
              </w:tc>
              <w:tc>
                <w:tcPr>
                  <w:tcW w:w="2968" w:type="pct"/>
                  <w:tcBorders>
                    <w:top w:val="single" w:sz="4" w:space="0" w:color="auto"/>
                    <w:left w:val="single" w:sz="4" w:space="0" w:color="auto"/>
                    <w:bottom w:val="single" w:sz="4" w:space="0" w:color="auto"/>
                    <w:right w:val="single" w:sz="4" w:space="0" w:color="auto"/>
                  </w:tcBorders>
                </w:tcPr>
                <w:p w14:paraId="2104CA39" w14:textId="6A447176"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尺寸檢驗(Dimensional verification)</w:t>
                  </w:r>
                </w:p>
                <w:p w14:paraId="02E9E862" w14:textId="1E725CEE" w:rsidR="004A2030"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2.熔絲鏈電阻量測</w:t>
                  </w:r>
                  <w:r w:rsidRPr="00091106">
                    <w:rPr>
                      <w:rFonts w:ascii="標楷體" w:eastAsia="標楷體" w:hAnsi="標楷體"/>
                      <w:kern w:val="0"/>
                      <w:sz w:val="20"/>
                      <w:u w:val="single"/>
                    </w:rPr>
                    <w:t>(Measurement of resistance of fuse-links)</w:t>
                  </w:r>
                </w:p>
              </w:tc>
            </w:tr>
            <w:tr w:rsidR="00EB49C9" w:rsidRPr="00091106" w14:paraId="6B53A01B" w14:textId="77777777" w:rsidTr="00300333">
              <w:trPr>
                <w:jc w:val="center"/>
              </w:trPr>
              <w:tc>
                <w:tcPr>
                  <w:tcW w:w="332" w:type="pct"/>
                  <w:tcBorders>
                    <w:top w:val="single" w:sz="4" w:space="0" w:color="auto"/>
                    <w:left w:val="single" w:sz="4" w:space="0" w:color="auto"/>
                    <w:bottom w:val="single" w:sz="4" w:space="0" w:color="auto"/>
                    <w:right w:val="single" w:sz="4" w:space="0" w:color="auto"/>
                  </w:tcBorders>
                  <w:vAlign w:val="center"/>
                  <w:hideMark/>
                </w:tcPr>
                <w:p w14:paraId="17FA008E"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6</w:t>
                  </w:r>
                </w:p>
              </w:tc>
              <w:tc>
                <w:tcPr>
                  <w:tcW w:w="1700" w:type="pct"/>
                  <w:gridSpan w:val="2"/>
                  <w:tcBorders>
                    <w:top w:val="single" w:sz="4" w:space="0" w:color="auto"/>
                    <w:left w:val="single" w:sz="4" w:space="0" w:color="auto"/>
                    <w:bottom w:val="single" w:sz="4" w:space="0" w:color="auto"/>
                    <w:right w:val="single" w:sz="4" w:space="0" w:color="auto"/>
                  </w:tcBorders>
                  <w:vAlign w:val="center"/>
                  <w:hideMark/>
                </w:tcPr>
                <w:p w14:paraId="1ACCEAD9"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氣體絕緣開關設備(Gas-insulated switchgear, GIS)</w:t>
                  </w:r>
                </w:p>
                <w:p w14:paraId="6CF3F391" w14:textId="4A466337" w:rsidR="004A2030" w:rsidRPr="00091106" w:rsidRDefault="00106FCD" w:rsidP="00106FCD">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u w:val="single"/>
                    </w:rPr>
                    <w:t>(52 kV</w:t>
                  </w:r>
                  <w:r w:rsidRPr="00091106">
                    <w:rPr>
                      <w:rFonts w:ascii="標楷體" w:eastAsia="標楷體" w:hAnsi="標楷體"/>
                      <w:sz w:val="20"/>
                      <w:u w:val="single"/>
                    </w:rPr>
                    <w:t>以下</w:t>
                  </w:r>
                  <w:r w:rsidRPr="00091106">
                    <w:rPr>
                      <w:rFonts w:ascii="標楷體" w:eastAsia="標楷體" w:hAnsi="標楷體" w:hint="eastAsia"/>
                      <w:sz w:val="20"/>
                      <w:u w:val="single"/>
                    </w:rPr>
                    <w:t>)</w:t>
                  </w:r>
                </w:p>
              </w:tc>
              <w:tc>
                <w:tcPr>
                  <w:tcW w:w="2968" w:type="pct"/>
                  <w:tcBorders>
                    <w:top w:val="single" w:sz="4" w:space="0" w:color="auto"/>
                    <w:left w:val="single" w:sz="4" w:space="0" w:color="auto"/>
                    <w:bottom w:val="single" w:sz="4" w:space="0" w:color="auto"/>
                    <w:right w:val="single" w:sz="4" w:space="0" w:color="auto"/>
                  </w:tcBorders>
                </w:tcPr>
                <w:p w14:paraId="154D4F93" w14:textId="2463EBCE"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1.主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路商頻耐電壓試驗</w:t>
                  </w:r>
                  <w:r w:rsidRPr="00091106">
                    <w:rPr>
                      <w:rFonts w:ascii="標楷體" w:eastAsia="標楷體" w:hAnsi="標楷體"/>
                      <w:kern w:val="0"/>
                      <w:sz w:val="20"/>
                      <w:u w:val="single"/>
                    </w:rPr>
                    <w:t>(Dielectric test on the main circuit)</w:t>
                  </w:r>
                </w:p>
                <w:p w14:paraId="5E00904E" w14:textId="057148F1" w:rsidR="00DC46EE"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2.輔助及控制</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路之試驗</w:t>
                  </w:r>
                  <w:r w:rsidRPr="00091106">
                    <w:rPr>
                      <w:rFonts w:ascii="標楷體" w:eastAsia="標楷體" w:hAnsi="標楷體"/>
                      <w:kern w:val="0"/>
                      <w:sz w:val="20"/>
                    </w:rPr>
                    <w:t>(Tests on auxiliary and control circuits)</w:t>
                  </w:r>
                </w:p>
                <w:p w14:paraId="56ACD83A"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3.主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路電阻量測</w:t>
                  </w:r>
                  <w:r w:rsidRPr="00091106">
                    <w:rPr>
                      <w:rFonts w:ascii="標楷體" w:eastAsia="標楷體" w:hAnsi="標楷體" w:hint="eastAsia"/>
                      <w:kern w:val="0"/>
                      <w:sz w:val="20"/>
                      <w:u w:val="single"/>
                    </w:rPr>
                    <w:t>(Measurement of the resistance of the main circuit)</w:t>
                  </w:r>
                </w:p>
                <w:p w14:paraId="3FF00562"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4.密封性試驗</w:t>
                  </w:r>
                  <w:r w:rsidRPr="00091106">
                    <w:rPr>
                      <w:rFonts w:ascii="標楷體" w:eastAsia="標楷體" w:hAnsi="標楷體" w:hint="eastAsia"/>
                      <w:kern w:val="0"/>
                      <w:sz w:val="20"/>
                      <w:u w:val="single"/>
                    </w:rPr>
                    <w:t>(Tightness test)</w:t>
                  </w:r>
                </w:p>
                <w:p w14:paraId="760B520C"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5.</w:t>
                  </w:r>
                  <w:r w:rsidRPr="00091106">
                    <w:rPr>
                      <w:rFonts w:ascii="標楷體" w:eastAsia="標楷體" w:hAnsi="標楷體" w:hint="eastAsia"/>
                      <w:kern w:val="0"/>
                      <w:sz w:val="20"/>
                      <w:u w:val="single"/>
                    </w:rPr>
                    <w:t>設計及目視檢查(Design and visual checks)</w:t>
                  </w:r>
                </w:p>
                <w:p w14:paraId="5704A8FE" w14:textId="6607FE6B"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6.部分放電試驗</w:t>
                  </w:r>
                  <w:r w:rsidRPr="00091106">
                    <w:rPr>
                      <w:rFonts w:ascii="標楷體" w:eastAsia="標楷體" w:hAnsi="標楷體"/>
                      <w:kern w:val="0"/>
                      <w:sz w:val="20"/>
                      <w:u w:val="single"/>
                    </w:rPr>
                    <w:t>(Partial discharge measurement)</w:t>
                  </w:r>
                </w:p>
                <w:p w14:paraId="68D3F0D6"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7.機械操作試驗</w:t>
                  </w:r>
                  <w:r w:rsidRPr="00091106">
                    <w:rPr>
                      <w:rFonts w:ascii="標楷體" w:eastAsia="標楷體" w:hAnsi="標楷體" w:hint="eastAsia"/>
                      <w:kern w:val="0"/>
                      <w:sz w:val="20"/>
                      <w:u w:val="single"/>
                    </w:rPr>
                    <w:t>(Mechanical operation tests)</w:t>
                  </w:r>
                </w:p>
                <w:p w14:paraId="7FF30680" w14:textId="5BB849E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8.</w:t>
                  </w:r>
                  <w:r w:rsidRPr="00091106">
                    <w:rPr>
                      <w:rFonts w:ascii="標楷體" w:eastAsia="標楷體" w:hAnsi="標楷體" w:hint="eastAsia"/>
                      <w:kern w:val="0"/>
                      <w:sz w:val="20"/>
                      <w:u w:val="single"/>
                    </w:rPr>
                    <w:t>氣體填充分隔室之壓力試驗查證(如適用)</w:t>
                  </w:r>
                  <w:r w:rsidRPr="00091106">
                    <w:rPr>
                      <w:rFonts w:ascii="標楷體" w:eastAsia="標楷體" w:hAnsi="標楷體"/>
                      <w:kern w:val="0"/>
                      <w:sz w:val="20"/>
                      <w:u w:val="single"/>
                    </w:rPr>
                    <w:t>(Pressure tests of gas-filled compartments)</w:t>
                  </w:r>
                </w:p>
                <w:p w14:paraId="5963F8FB" w14:textId="47F8067F" w:rsidR="004A2030" w:rsidRPr="00091106" w:rsidRDefault="00DC46EE" w:rsidP="005922A6">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9.</w:t>
                  </w:r>
                  <w:r w:rsidRPr="00091106">
                    <w:rPr>
                      <w:rFonts w:ascii="標楷體" w:eastAsia="標楷體" w:hAnsi="標楷體" w:hint="eastAsia"/>
                      <w:kern w:val="0"/>
                      <w:sz w:val="20"/>
                      <w:u w:val="single"/>
                    </w:rPr>
                    <w:t>輔助電路、氣壓及液壓裝置之試驗(如適用)</w:t>
                  </w:r>
                  <w:r w:rsidRPr="00091106">
                    <w:rPr>
                      <w:rFonts w:ascii="標楷體" w:eastAsia="標楷體" w:hAnsi="標楷體"/>
                      <w:kern w:val="0"/>
                      <w:sz w:val="20"/>
                      <w:u w:val="single"/>
                    </w:rPr>
                    <w:t>(Tests of auxiliary electrical, pneumatic and hydraulic devices)</w:t>
                  </w:r>
                </w:p>
              </w:tc>
            </w:tr>
            <w:tr w:rsidR="00106FCD" w:rsidRPr="00091106" w14:paraId="09DA5D3F" w14:textId="77777777" w:rsidTr="00300333">
              <w:trPr>
                <w:jc w:val="center"/>
              </w:trPr>
              <w:tc>
                <w:tcPr>
                  <w:tcW w:w="332" w:type="pct"/>
                  <w:tcBorders>
                    <w:top w:val="single" w:sz="4" w:space="0" w:color="auto"/>
                    <w:left w:val="single" w:sz="4" w:space="0" w:color="auto"/>
                    <w:bottom w:val="single" w:sz="4" w:space="0" w:color="auto"/>
                    <w:right w:val="single" w:sz="4" w:space="0" w:color="auto"/>
                  </w:tcBorders>
                  <w:vAlign w:val="center"/>
                </w:tcPr>
                <w:p w14:paraId="2821A5CC" w14:textId="77777777" w:rsidR="00106FCD" w:rsidRPr="00091106" w:rsidRDefault="00106FCD" w:rsidP="00117A3B">
                  <w:pPr>
                    <w:snapToGrid w:val="0"/>
                    <w:spacing w:line="240" w:lineRule="exact"/>
                    <w:jc w:val="center"/>
                    <w:rPr>
                      <w:rFonts w:ascii="標楷體" w:eastAsia="標楷體" w:hAnsi="標楷體"/>
                      <w:sz w:val="20"/>
                    </w:rPr>
                  </w:pPr>
                </w:p>
              </w:tc>
              <w:tc>
                <w:tcPr>
                  <w:tcW w:w="1700" w:type="pct"/>
                  <w:gridSpan w:val="2"/>
                  <w:tcBorders>
                    <w:top w:val="single" w:sz="4" w:space="0" w:color="auto"/>
                    <w:left w:val="single" w:sz="4" w:space="0" w:color="auto"/>
                    <w:bottom w:val="single" w:sz="4" w:space="0" w:color="auto"/>
                    <w:right w:val="single" w:sz="4" w:space="0" w:color="auto"/>
                  </w:tcBorders>
                  <w:vAlign w:val="center"/>
                </w:tcPr>
                <w:p w14:paraId="4FAD5160"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氣體絕緣開關設備(Gas-insulated switchgear, GIS)</w:t>
                  </w:r>
                </w:p>
                <w:p w14:paraId="2DE25455" w14:textId="4717B5DA"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(超過52 kV)</w:t>
                  </w:r>
                </w:p>
              </w:tc>
              <w:tc>
                <w:tcPr>
                  <w:tcW w:w="2968" w:type="pct"/>
                  <w:tcBorders>
                    <w:top w:val="single" w:sz="4" w:space="0" w:color="auto"/>
                    <w:left w:val="single" w:sz="4" w:space="0" w:color="auto"/>
                    <w:bottom w:val="single" w:sz="4" w:space="0" w:color="auto"/>
                    <w:right w:val="single" w:sz="4" w:space="0" w:color="auto"/>
                  </w:tcBorders>
                </w:tcPr>
                <w:p w14:paraId="4E9FA9DD" w14:textId="111E1F5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1.主電路商頻耐電壓試驗</w:t>
                  </w:r>
                  <w:r w:rsidRPr="00091106">
                    <w:rPr>
                      <w:rFonts w:ascii="標楷體" w:eastAsia="標楷體" w:hAnsi="標楷體"/>
                      <w:kern w:val="0"/>
                      <w:sz w:val="20"/>
                      <w:u w:val="single"/>
                    </w:rPr>
                    <w:t>(Dielectric test on the main circuit)</w:t>
                  </w:r>
                </w:p>
                <w:p w14:paraId="003100BD" w14:textId="4BA500FB"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2.輔助及控制電路之試驗</w:t>
                  </w:r>
                  <w:r w:rsidRPr="00091106">
                    <w:rPr>
                      <w:rFonts w:ascii="標楷體" w:eastAsia="標楷體" w:hAnsi="標楷體"/>
                      <w:kern w:val="0"/>
                      <w:sz w:val="20"/>
                      <w:u w:val="single"/>
                    </w:rPr>
                    <w:t>(Tests on auxiliary and control circuits)</w:t>
                  </w:r>
                </w:p>
                <w:p w14:paraId="72F6144B"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3.主電路電阻量測(Measurement of the resistance of the main circuit)</w:t>
                  </w:r>
                </w:p>
                <w:p w14:paraId="657585F2"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4.密封性試驗(Tightness test)</w:t>
                  </w:r>
                </w:p>
                <w:p w14:paraId="68A07126"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5.設計及目視檢查(Design and visual checks)</w:t>
                  </w:r>
                </w:p>
                <w:p w14:paraId="1D5C3BEA" w14:textId="142375C0"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6.外殼之壓力試驗查證(如適用)</w:t>
                  </w:r>
                  <w:r w:rsidRPr="00091106">
                    <w:rPr>
                      <w:rFonts w:ascii="標楷體" w:eastAsia="標楷體" w:hAnsi="標楷體"/>
                      <w:kern w:val="0"/>
                      <w:sz w:val="20"/>
                      <w:u w:val="single"/>
                    </w:rPr>
                    <w:t>(Proof tests for enclosures)</w:t>
                  </w:r>
                </w:p>
                <w:p w14:paraId="767333EE"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7.機械操作試驗(Mechanical operation tests)</w:t>
                  </w:r>
                </w:p>
                <w:p w14:paraId="3C9C2CF1"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8.控制機構中，輔助電路、設備及互鎖之試驗(如適用)(Tests on auxiliary circuits, equipment and interlocks in the control mechanism)</w:t>
                  </w:r>
                </w:p>
                <w:p w14:paraId="5ECA16D2" w14:textId="2F69150D" w:rsidR="00106FCD" w:rsidRPr="00091106" w:rsidRDefault="00DC46EE" w:rsidP="005922A6">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9.隔板之壓力試驗查證(如適用)</w:t>
                  </w:r>
                  <w:r w:rsidRPr="00091106">
                    <w:rPr>
                      <w:rFonts w:ascii="標楷體" w:eastAsia="標楷體" w:hAnsi="標楷體"/>
                      <w:kern w:val="0"/>
                      <w:sz w:val="20"/>
                      <w:u w:val="single"/>
                    </w:rPr>
                    <w:t>(Pressure test on partitions)</w:t>
                  </w:r>
                </w:p>
              </w:tc>
            </w:tr>
            <w:tr w:rsidR="00EB49C9" w:rsidRPr="00091106" w14:paraId="4934796D" w14:textId="77777777" w:rsidTr="00300333">
              <w:trPr>
                <w:jc w:val="center"/>
              </w:trPr>
              <w:tc>
                <w:tcPr>
                  <w:tcW w:w="332" w:type="pct"/>
                  <w:tcBorders>
                    <w:top w:val="single" w:sz="4" w:space="0" w:color="auto"/>
                    <w:left w:val="single" w:sz="4" w:space="0" w:color="auto"/>
                    <w:bottom w:val="single" w:sz="4" w:space="0" w:color="auto"/>
                    <w:right w:val="single" w:sz="4" w:space="0" w:color="auto"/>
                  </w:tcBorders>
                  <w:vAlign w:val="center"/>
                  <w:hideMark/>
                </w:tcPr>
                <w:p w14:paraId="02320D5F"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7</w:t>
                  </w:r>
                </w:p>
              </w:tc>
              <w:tc>
                <w:tcPr>
                  <w:tcW w:w="1700" w:type="pct"/>
                  <w:gridSpan w:val="2"/>
                  <w:tcBorders>
                    <w:top w:val="single" w:sz="4" w:space="0" w:color="auto"/>
                    <w:left w:val="single" w:sz="4" w:space="0" w:color="auto"/>
                    <w:bottom w:val="single" w:sz="4" w:space="0" w:color="auto"/>
                    <w:right w:val="single" w:sz="4" w:space="0" w:color="auto"/>
                  </w:tcBorders>
                  <w:vAlign w:val="center"/>
                  <w:hideMark/>
                </w:tcPr>
                <w:p w14:paraId="553795CE" w14:textId="60329F99" w:rsidR="004A2030" w:rsidRPr="00091106" w:rsidRDefault="00106FCD"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斷路器</w:t>
                  </w:r>
                  <w:r w:rsidRPr="00091106">
                    <w:rPr>
                      <w:rFonts w:ascii="標楷體" w:eastAsia="標楷體" w:hAnsi="標楷體"/>
                      <w:sz w:val="20"/>
                    </w:rPr>
                    <w:t>(</w:t>
                  </w:r>
                  <w:r w:rsidRPr="00091106">
                    <w:rPr>
                      <w:rFonts w:ascii="標楷體" w:eastAsia="標楷體" w:hAnsi="標楷體"/>
                      <w:sz w:val="20"/>
                      <w:u w:val="single"/>
                    </w:rPr>
                    <w:t xml:space="preserve">Circuit breakers, </w:t>
                  </w:r>
                  <w:r w:rsidRPr="00091106">
                    <w:rPr>
                      <w:rFonts w:ascii="標楷體" w:eastAsia="標楷體" w:hAnsi="標楷體"/>
                      <w:sz w:val="20"/>
                    </w:rPr>
                    <w:t>CB)</w:t>
                  </w:r>
                </w:p>
              </w:tc>
              <w:tc>
                <w:tcPr>
                  <w:tcW w:w="2968" w:type="pct"/>
                  <w:tcBorders>
                    <w:top w:val="single" w:sz="4" w:space="0" w:color="auto"/>
                    <w:left w:val="single" w:sz="4" w:space="0" w:color="auto"/>
                    <w:bottom w:val="single" w:sz="4" w:space="0" w:color="auto"/>
                    <w:right w:val="single" w:sz="4" w:space="0" w:color="auto"/>
                  </w:tcBorders>
                </w:tcPr>
                <w:p w14:paraId="25A4683D" w14:textId="5055A479"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1.主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路商頻耐電壓</w:t>
                  </w:r>
                  <w:r w:rsidRPr="00091106">
                    <w:rPr>
                      <w:rFonts w:ascii="標楷體" w:eastAsia="標楷體" w:hAnsi="標楷體"/>
                      <w:kern w:val="0"/>
                      <w:sz w:val="20"/>
                      <w:u w:val="single"/>
                    </w:rPr>
                    <w:t>(Dielectric test on the main circuit)</w:t>
                  </w:r>
                </w:p>
                <w:p w14:paraId="3890EE3B" w14:textId="00939306"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2.</w:t>
                  </w:r>
                  <w:r w:rsidRPr="00091106">
                    <w:rPr>
                      <w:rFonts w:ascii="標楷體" w:eastAsia="標楷體" w:hAnsi="標楷體" w:hint="eastAsia"/>
                      <w:kern w:val="0"/>
                      <w:sz w:val="20"/>
                      <w:u w:val="single"/>
                    </w:rPr>
                    <w:t>輔助及控制電路之試驗</w:t>
                  </w:r>
                  <w:r w:rsidRPr="00091106">
                    <w:rPr>
                      <w:rFonts w:ascii="標楷體" w:eastAsia="標楷體" w:hAnsi="標楷體"/>
                      <w:kern w:val="0"/>
                      <w:sz w:val="20"/>
                      <w:u w:val="single"/>
                    </w:rPr>
                    <w:t>(Tests on auxiliary and control circuits)</w:t>
                  </w:r>
                </w:p>
                <w:p w14:paraId="2B101A3D"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3.主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路電阻量測</w:t>
                  </w:r>
                  <w:r w:rsidRPr="00091106">
                    <w:rPr>
                      <w:rFonts w:ascii="標楷體" w:eastAsia="標楷體" w:hAnsi="標楷體" w:hint="eastAsia"/>
                      <w:kern w:val="0"/>
                      <w:sz w:val="20"/>
                      <w:u w:val="single"/>
                    </w:rPr>
                    <w:t>(Measurement of the resistance of the main circuit)</w:t>
                  </w:r>
                </w:p>
                <w:p w14:paraId="23CB509B"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4.</w:t>
                  </w:r>
                  <w:r w:rsidRPr="00091106">
                    <w:rPr>
                      <w:rFonts w:ascii="標楷體" w:eastAsia="標楷體" w:hAnsi="標楷體" w:hint="eastAsia"/>
                      <w:kern w:val="0"/>
                      <w:sz w:val="20"/>
                      <w:u w:val="single"/>
                    </w:rPr>
                    <w:t>密封性試驗(如適用時)(Tightness test)</w:t>
                  </w:r>
                </w:p>
                <w:p w14:paraId="49E017DC"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5.</w:t>
                  </w:r>
                  <w:r w:rsidRPr="00091106">
                    <w:rPr>
                      <w:rFonts w:ascii="標楷體" w:eastAsia="標楷體" w:hAnsi="標楷體" w:hint="eastAsia"/>
                      <w:kern w:val="0"/>
                      <w:sz w:val="20"/>
                      <w:u w:val="single"/>
                    </w:rPr>
                    <w:t>設計及目視檢查(Design and visual checks)</w:t>
                  </w:r>
                </w:p>
                <w:p w14:paraId="0B7CAE39" w14:textId="35002CB0" w:rsidR="004A2030"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6.機械</w:t>
                  </w:r>
                  <w:r w:rsidRPr="00091106">
                    <w:rPr>
                      <w:rFonts w:ascii="標楷體" w:eastAsia="標楷體" w:hAnsi="標楷體" w:hint="eastAsia"/>
                      <w:kern w:val="0"/>
                      <w:sz w:val="20"/>
                      <w:u w:val="single"/>
                    </w:rPr>
                    <w:t>操作</w:t>
                  </w:r>
                  <w:r w:rsidRPr="00091106">
                    <w:rPr>
                      <w:rFonts w:ascii="標楷體" w:eastAsia="標楷體" w:hAnsi="標楷體" w:hint="eastAsia"/>
                      <w:kern w:val="0"/>
                      <w:sz w:val="20"/>
                    </w:rPr>
                    <w:t>試驗</w:t>
                  </w:r>
                  <w:r w:rsidRPr="00091106">
                    <w:rPr>
                      <w:rFonts w:ascii="標楷體" w:eastAsia="標楷體" w:hAnsi="標楷體" w:hint="eastAsia"/>
                      <w:kern w:val="0"/>
                      <w:sz w:val="20"/>
                      <w:u w:val="single"/>
                    </w:rPr>
                    <w:t>(Mechanical operating tests)</w:t>
                  </w:r>
                </w:p>
              </w:tc>
            </w:tr>
            <w:tr w:rsidR="00106FCD" w:rsidRPr="00091106" w14:paraId="413396D0" w14:textId="77777777" w:rsidTr="00300333">
              <w:trPr>
                <w:jc w:val="center"/>
              </w:trPr>
              <w:tc>
                <w:tcPr>
                  <w:tcW w:w="332" w:type="pct"/>
                  <w:tcBorders>
                    <w:top w:val="single" w:sz="4" w:space="0" w:color="auto"/>
                    <w:left w:val="single" w:sz="4" w:space="0" w:color="auto"/>
                    <w:bottom w:val="single" w:sz="4" w:space="0" w:color="auto"/>
                    <w:right w:val="single" w:sz="4" w:space="0" w:color="auto"/>
                  </w:tcBorders>
                  <w:vAlign w:val="center"/>
                  <w:hideMark/>
                </w:tcPr>
                <w:p w14:paraId="7D2337B1" w14:textId="77777777" w:rsidR="00106FCD" w:rsidRPr="00091106" w:rsidRDefault="00106FCD" w:rsidP="00106FCD">
                  <w:pPr>
                    <w:snapToGrid w:val="0"/>
                    <w:spacing w:line="240" w:lineRule="exact"/>
                    <w:jc w:val="center"/>
                    <w:rPr>
                      <w:rFonts w:ascii="標楷體" w:eastAsia="標楷體" w:hAnsi="標楷體"/>
                      <w:sz w:val="20"/>
                    </w:rPr>
                  </w:pPr>
                  <w:r w:rsidRPr="00091106">
                    <w:rPr>
                      <w:rFonts w:ascii="標楷體" w:eastAsia="標楷體" w:hAnsi="標楷體"/>
                      <w:sz w:val="20"/>
                    </w:rPr>
                    <w:t>8</w:t>
                  </w:r>
                </w:p>
              </w:tc>
              <w:tc>
                <w:tcPr>
                  <w:tcW w:w="1700" w:type="pct"/>
                  <w:gridSpan w:val="2"/>
                  <w:tcBorders>
                    <w:top w:val="single" w:sz="4" w:space="0" w:color="auto"/>
                    <w:left w:val="single" w:sz="4" w:space="0" w:color="auto"/>
                    <w:bottom w:val="single" w:sz="4" w:space="0" w:color="auto"/>
                    <w:right w:val="single" w:sz="4" w:space="0" w:color="auto"/>
                  </w:tcBorders>
                  <w:vAlign w:val="center"/>
                  <w:hideMark/>
                </w:tcPr>
                <w:p w14:paraId="25C9BBB4" w14:textId="77777777" w:rsidR="00106FCD" w:rsidRPr="00091106" w:rsidRDefault="00106FCD" w:rsidP="00106FCD">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rPr>
                    <w:t>高壓配電盤</w:t>
                  </w:r>
                </w:p>
                <w:p w14:paraId="4732C17B"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sz w:val="20"/>
                    </w:rPr>
                    <w:t>(</w:t>
                  </w:r>
                  <w:r w:rsidRPr="00091106">
                    <w:rPr>
                      <w:rFonts w:ascii="標楷體" w:eastAsia="標楷體" w:hAnsi="標楷體"/>
                      <w:sz w:val="20"/>
                      <w:u w:val="single"/>
                    </w:rPr>
                    <w:t>High-voltage switchgear and controlgear)</w:t>
                  </w:r>
                </w:p>
                <w:p w14:paraId="4B1C6D1F" w14:textId="01356467" w:rsidR="00106FCD" w:rsidRPr="00091106" w:rsidRDefault="00106FCD" w:rsidP="00106FCD">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u w:val="single"/>
                    </w:rPr>
                    <w:t>(CNS 3990、</w:t>
                  </w:r>
                  <w:r w:rsidRPr="00091106">
                    <w:rPr>
                      <w:rFonts w:ascii="標楷體" w:eastAsia="標楷體" w:hAnsi="標楷體"/>
                      <w:sz w:val="20"/>
                      <w:u w:val="single"/>
                    </w:rPr>
                    <w:t>CNS 3991)</w:t>
                  </w:r>
                </w:p>
              </w:tc>
              <w:tc>
                <w:tcPr>
                  <w:tcW w:w="2968" w:type="pct"/>
                  <w:tcBorders>
                    <w:top w:val="single" w:sz="4" w:space="0" w:color="auto"/>
                    <w:left w:val="single" w:sz="4" w:space="0" w:color="auto"/>
                    <w:bottom w:val="single" w:sz="4" w:space="0" w:color="auto"/>
                    <w:right w:val="single" w:sz="4" w:space="0" w:color="auto"/>
                  </w:tcBorders>
                </w:tcPr>
                <w:p w14:paraId="7D082647"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構造檢查(Design and visual checks)</w:t>
                  </w:r>
                </w:p>
                <w:p w14:paraId="3CB17B49"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2.主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路及輔助</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路商頻耐電壓試驗</w:t>
                  </w:r>
                  <w:r w:rsidRPr="00091106">
                    <w:rPr>
                      <w:rFonts w:ascii="標楷體" w:eastAsia="標楷體" w:hAnsi="標楷體" w:hint="eastAsia"/>
                      <w:kern w:val="0"/>
                      <w:sz w:val="20"/>
                      <w:u w:val="single"/>
                    </w:rPr>
                    <w:t>(Power-frequency voltage tests on the main circuit &amp; auxiliary and control circuits)</w:t>
                  </w:r>
                </w:p>
                <w:p w14:paraId="7FD38558"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3.主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路電阻量測</w:t>
                  </w:r>
                  <w:r w:rsidRPr="00091106">
                    <w:rPr>
                      <w:rFonts w:ascii="標楷體" w:eastAsia="標楷體" w:hAnsi="標楷體" w:hint="eastAsia"/>
                      <w:kern w:val="0"/>
                      <w:sz w:val="20"/>
                      <w:u w:val="single"/>
                    </w:rPr>
                    <w:t>(Measurement of the resistance of the main circuit)</w:t>
                  </w:r>
                </w:p>
                <w:p w14:paraId="70AF7B66"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4.機構動作試驗</w:t>
                  </w:r>
                  <w:r w:rsidRPr="00091106">
                    <w:rPr>
                      <w:rFonts w:ascii="標楷體" w:eastAsia="標楷體" w:hAnsi="標楷體" w:hint="eastAsia"/>
                      <w:kern w:val="0"/>
                      <w:sz w:val="20"/>
                      <w:u w:val="single"/>
                    </w:rPr>
                    <w:t>(Mechanical operation tests)</w:t>
                  </w:r>
                </w:p>
                <w:p w14:paraId="171DF0C4"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5.</w:t>
                  </w:r>
                  <w:r w:rsidRPr="00091106">
                    <w:rPr>
                      <w:rFonts w:ascii="標楷體" w:eastAsia="標楷體" w:hAnsi="標楷體" w:hint="eastAsia"/>
                      <w:kern w:val="0"/>
                      <w:sz w:val="20"/>
                      <w:u w:val="single"/>
                    </w:rPr>
                    <w:t>輔助用電氣操作裝置，空氣操作裝置，油壓操作裝置之試驗(如適用)(Tests of auxiliary electrical, pneumatic and hydraulic devices)</w:t>
                  </w:r>
                </w:p>
                <w:p w14:paraId="36825640" w14:textId="72AA5AA7" w:rsidR="00106FCD" w:rsidRPr="00091106" w:rsidRDefault="00DC46EE" w:rsidP="00DC46EE">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6.配線之確認及電氣動作試驗</w:t>
                  </w:r>
                  <w:r w:rsidRPr="00091106">
                    <w:rPr>
                      <w:rFonts w:ascii="標楷體" w:eastAsia="標楷體" w:hAnsi="標楷體" w:hint="eastAsia"/>
                      <w:kern w:val="0"/>
                      <w:sz w:val="20"/>
                      <w:u w:val="single"/>
                    </w:rPr>
                    <w:t>(Verification of correct wiring and electric operation test)</w:t>
                  </w:r>
                </w:p>
              </w:tc>
            </w:tr>
            <w:tr w:rsidR="00106FCD" w:rsidRPr="00091106" w14:paraId="5F5DA3B6" w14:textId="77777777" w:rsidTr="00300333">
              <w:trPr>
                <w:jc w:val="center"/>
              </w:trPr>
              <w:tc>
                <w:tcPr>
                  <w:tcW w:w="332" w:type="pct"/>
                  <w:tcBorders>
                    <w:top w:val="single" w:sz="4" w:space="0" w:color="auto"/>
                    <w:left w:val="single" w:sz="4" w:space="0" w:color="auto"/>
                    <w:bottom w:val="single" w:sz="4" w:space="0" w:color="auto"/>
                    <w:right w:val="single" w:sz="4" w:space="0" w:color="auto"/>
                  </w:tcBorders>
                  <w:vAlign w:val="center"/>
                </w:tcPr>
                <w:p w14:paraId="66DEC176" w14:textId="77777777" w:rsidR="00106FCD" w:rsidRPr="00091106" w:rsidRDefault="00106FCD" w:rsidP="00106FCD">
                  <w:pPr>
                    <w:snapToGrid w:val="0"/>
                    <w:spacing w:line="240" w:lineRule="exact"/>
                    <w:jc w:val="center"/>
                    <w:rPr>
                      <w:rFonts w:ascii="標楷體" w:eastAsia="標楷體" w:hAnsi="標楷體"/>
                      <w:sz w:val="20"/>
                    </w:rPr>
                  </w:pPr>
                </w:p>
              </w:tc>
              <w:tc>
                <w:tcPr>
                  <w:tcW w:w="1700" w:type="pct"/>
                  <w:gridSpan w:val="2"/>
                  <w:tcBorders>
                    <w:top w:val="single" w:sz="4" w:space="0" w:color="auto"/>
                    <w:left w:val="single" w:sz="4" w:space="0" w:color="auto"/>
                    <w:bottom w:val="single" w:sz="4" w:space="0" w:color="auto"/>
                    <w:right w:val="single" w:sz="4" w:space="0" w:color="auto"/>
                  </w:tcBorders>
                  <w:vAlign w:val="center"/>
                </w:tcPr>
                <w:p w14:paraId="7859794A"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高壓配電盤</w:t>
                  </w:r>
                </w:p>
                <w:p w14:paraId="1B8EFCBB" w14:textId="77777777" w:rsidR="00106FCD" w:rsidRPr="00091106" w:rsidRDefault="00106FCD" w:rsidP="00106FCD">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sz w:val="20"/>
                      <w:u w:val="single"/>
                    </w:rPr>
                    <w:t>(High-voltage switchgear and controlgear)</w:t>
                  </w:r>
                </w:p>
                <w:p w14:paraId="0AB0B18C" w14:textId="1368B84E" w:rsidR="00106FCD" w:rsidRPr="00091106" w:rsidRDefault="00106FCD" w:rsidP="000A6831">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(CNS 15156、</w:t>
                  </w:r>
                  <w:r w:rsidRPr="00091106">
                    <w:rPr>
                      <w:rFonts w:ascii="標楷體" w:eastAsia="標楷體" w:hAnsi="標楷體"/>
                      <w:sz w:val="20"/>
                      <w:u w:val="single"/>
                    </w:rPr>
                    <w:t>IEC 62271-200)</w:t>
                  </w:r>
                </w:p>
              </w:tc>
              <w:tc>
                <w:tcPr>
                  <w:tcW w:w="2968" w:type="pct"/>
                  <w:tcBorders>
                    <w:top w:val="single" w:sz="4" w:space="0" w:color="auto"/>
                    <w:left w:val="single" w:sz="4" w:space="0" w:color="auto"/>
                    <w:bottom w:val="single" w:sz="4" w:space="0" w:color="auto"/>
                    <w:right w:val="single" w:sz="4" w:space="0" w:color="auto"/>
                  </w:tcBorders>
                </w:tcPr>
                <w:p w14:paraId="5609C464"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1.主電路及輔助電路商頻耐電壓試驗(Power-frequency voltage tests on the main circuit &amp; auxiliary and control circuits)</w:t>
                  </w:r>
                </w:p>
                <w:p w14:paraId="4FC0207F"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2.主電路電阻量測(Measurement of the resistance of the main circuit)</w:t>
                  </w:r>
                </w:p>
                <w:p w14:paraId="18AB7EC2"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3.設計及目視檢查(Design and visual checks)</w:t>
                  </w:r>
                </w:p>
                <w:p w14:paraId="062A8B0F" w14:textId="77777777" w:rsidR="00DC46EE"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4.機械操作試驗(Mechanical operation tests)</w:t>
                  </w:r>
                </w:p>
                <w:p w14:paraId="37980DFE" w14:textId="54E0D4EE" w:rsidR="00106FCD" w:rsidRPr="00091106" w:rsidRDefault="00DC46EE" w:rsidP="00DC46EE">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5.輔助電路、氣壓及液壓裝置試驗(如適用)</w:t>
                  </w:r>
                  <w:r w:rsidRPr="00091106">
                    <w:rPr>
                      <w:rFonts w:ascii="標楷體" w:eastAsia="標楷體" w:hAnsi="標楷體"/>
                      <w:kern w:val="0"/>
                      <w:sz w:val="20"/>
                      <w:u w:val="single"/>
                    </w:rPr>
                    <w:t>(Tests of auxiliary electrical, pneumatic and hydraulic devices)</w:t>
                  </w:r>
                </w:p>
              </w:tc>
            </w:tr>
          </w:tbl>
          <w:p w14:paraId="732D80ED" w14:textId="77777777" w:rsidR="004A2030" w:rsidRPr="00091106" w:rsidRDefault="004A2030" w:rsidP="00117A3B">
            <w:pPr>
              <w:widowControl/>
              <w:snapToGrid w:val="0"/>
              <w:ind w:left="400" w:hangingChars="200" w:hanging="400"/>
              <w:jc w:val="both"/>
              <w:rPr>
                <w:rFonts w:ascii="標楷體" w:eastAsia="標楷體" w:hAnsi="標楷體"/>
                <w:sz w:val="20"/>
              </w:rPr>
            </w:pPr>
            <w:r w:rsidRPr="00091106">
              <w:rPr>
                <w:rFonts w:ascii="標楷體" w:eastAsia="標楷體" w:hAnsi="標楷體" w:hint="eastAsia"/>
                <w:sz w:val="20"/>
              </w:rPr>
              <w:t>註：試驗標準應依我國國家標準</w:t>
            </w:r>
            <w:r w:rsidRPr="00091106">
              <w:rPr>
                <w:rFonts w:ascii="標楷體" w:eastAsia="標楷體" w:hAnsi="標楷體"/>
                <w:sz w:val="20"/>
              </w:rPr>
              <w:t>(CNS)、</w:t>
            </w:r>
            <w:r w:rsidRPr="00091106">
              <w:rPr>
                <w:rFonts w:ascii="標楷體" w:eastAsia="標楷體" w:hAnsi="標楷體" w:hint="eastAsia"/>
                <w:sz w:val="20"/>
              </w:rPr>
              <w:t>國際電工技術委員會</w:t>
            </w:r>
            <w:r w:rsidRPr="00091106">
              <w:rPr>
                <w:rFonts w:ascii="標楷體" w:eastAsia="標楷體" w:hAnsi="標楷體"/>
                <w:sz w:val="20"/>
              </w:rPr>
              <w:t>(IEC)</w:t>
            </w:r>
            <w:r w:rsidRPr="00091106">
              <w:rPr>
                <w:rFonts w:ascii="標楷體" w:eastAsia="標楷體" w:hAnsi="標楷體" w:hint="eastAsia"/>
                <w:sz w:val="20"/>
              </w:rPr>
              <w:t>標準或經</w:t>
            </w:r>
            <w:r w:rsidRPr="00091106">
              <w:rPr>
                <w:rFonts w:ascii="標楷體" w:eastAsia="標楷體" w:hAnsi="標楷體" w:hint="eastAsia"/>
                <w:sz w:val="20"/>
                <w:u w:val="single"/>
              </w:rPr>
              <w:t>本部</w:t>
            </w:r>
            <w:r w:rsidRPr="00091106">
              <w:rPr>
                <w:rFonts w:ascii="標楷體" w:eastAsia="標楷體" w:hAnsi="標楷體" w:hint="eastAsia"/>
                <w:sz w:val="20"/>
              </w:rPr>
              <w:t>認可之試驗標準。</w:t>
            </w:r>
          </w:p>
        </w:tc>
        <w:tc>
          <w:tcPr>
            <w:tcW w:w="5795" w:type="dxa"/>
          </w:tcPr>
          <w:p w14:paraId="33B7FC5C" w14:textId="77777777" w:rsidR="004A2030" w:rsidRPr="00091106" w:rsidRDefault="004A2030" w:rsidP="00C74532">
            <w:pPr>
              <w:widowControl/>
              <w:spacing w:afterLines="50" w:after="120"/>
              <w:jc w:val="center"/>
              <w:rPr>
                <w:rFonts w:ascii="標楷體" w:eastAsia="標楷體" w:hAnsi="標楷體"/>
                <w:szCs w:val="32"/>
              </w:rPr>
            </w:pPr>
            <w:r w:rsidRPr="00091106">
              <w:rPr>
                <w:rFonts w:ascii="標楷體" w:eastAsia="標楷體" w:hAnsi="標楷體" w:hint="eastAsia"/>
                <w:szCs w:val="32"/>
              </w:rPr>
              <w:t>附表二</w:t>
            </w:r>
            <w:r w:rsidRPr="00091106">
              <w:rPr>
                <w:rFonts w:ascii="標楷體" w:eastAsia="標楷體" w:hAnsi="標楷體"/>
                <w:szCs w:val="32"/>
              </w:rPr>
              <w:t xml:space="preserve">  </w:t>
            </w:r>
            <w:r w:rsidRPr="00091106">
              <w:rPr>
                <w:rFonts w:ascii="標楷體" w:eastAsia="標楷體" w:hAnsi="標楷體" w:hint="eastAsia"/>
                <w:szCs w:val="32"/>
              </w:rPr>
              <w:t>各高壓用電設備施行出廠試驗應施行之試驗項目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A0" w:firstRow="1" w:lastRow="0" w:firstColumn="1" w:lastColumn="0" w:noHBand="0" w:noVBand="0"/>
            </w:tblPr>
            <w:tblGrid>
              <w:gridCol w:w="464"/>
              <w:gridCol w:w="820"/>
              <w:gridCol w:w="854"/>
              <w:gridCol w:w="3431"/>
            </w:tblGrid>
            <w:tr w:rsidR="00EB49C9" w:rsidRPr="00091106" w14:paraId="101DEFA7" w14:textId="77777777" w:rsidTr="00117A3B">
              <w:trPr>
                <w:trHeight w:val="474"/>
                <w:jc w:val="center"/>
              </w:trPr>
              <w:tc>
                <w:tcPr>
                  <w:tcW w:w="417" w:type="pct"/>
                  <w:tcBorders>
                    <w:top w:val="single" w:sz="4" w:space="0" w:color="auto"/>
                    <w:left w:val="single" w:sz="4" w:space="0" w:color="auto"/>
                    <w:bottom w:val="single" w:sz="4" w:space="0" w:color="auto"/>
                    <w:right w:val="single" w:sz="4" w:space="0" w:color="auto"/>
                  </w:tcBorders>
                  <w:vAlign w:val="center"/>
                  <w:hideMark/>
                </w:tcPr>
                <w:p w14:paraId="34591D6E"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hint="eastAsia"/>
                      <w:sz w:val="20"/>
                    </w:rPr>
                    <w:t>項次</w:t>
                  </w:r>
                </w:p>
              </w:tc>
              <w:tc>
                <w:tcPr>
                  <w:tcW w:w="1503" w:type="pct"/>
                  <w:gridSpan w:val="2"/>
                  <w:tcBorders>
                    <w:top w:val="single" w:sz="4" w:space="0" w:color="auto"/>
                    <w:left w:val="single" w:sz="4" w:space="0" w:color="auto"/>
                    <w:bottom w:val="single" w:sz="4" w:space="0" w:color="auto"/>
                    <w:right w:val="single" w:sz="4" w:space="0" w:color="auto"/>
                  </w:tcBorders>
                  <w:vAlign w:val="center"/>
                  <w:hideMark/>
                </w:tcPr>
                <w:p w14:paraId="59CACDCA" w14:textId="77777777" w:rsidR="004A2030" w:rsidRPr="00091106" w:rsidRDefault="004A2030" w:rsidP="00117A3B">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設備項目</w:t>
                  </w:r>
                </w:p>
              </w:tc>
              <w:tc>
                <w:tcPr>
                  <w:tcW w:w="3080" w:type="pct"/>
                  <w:tcBorders>
                    <w:top w:val="single" w:sz="4" w:space="0" w:color="auto"/>
                    <w:left w:val="single" w:sz="4" w:space="0" w:color="auto"/>
                    <w:bottom w:val="single" w:sz="4" w:space="0" w:color="auto"/>
                    <w:right w:val="single" w:sz="4" w:space="0" w:color="auto"/>
                  </w:tcBorders>
                  <w:vAlign w:val="center"/>
                  <w:hideMark/>
                </w:tcPr>
                <w:p w14:paraId="5445AD80" w14:textId="77777777" w:rsidR="004A2030" w:rsidRPr="00091106" w:rsidRDefault="004A2030" w:rsidP="00117A3B">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試驗項目</w:t>
                  </w:r>
                </w:p>
              </w:tc>
            </w:tr>
            <w:tr w:rsidR="00EB49C9" w:rsidRPr="00091106" w14:paraId="54855786" w14:textId="77777777" w:rsidTr="00117A3B">
              <w:trPr>
                <w:cantSplit/>
                <w:jc w:val="center"/>
              </w:trPr>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677F9F93"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1</w:t>
                  </w:r>
                </w:p>
              </w:tc>
              <w:tc>
                <w:tcPr>
                  <w:tcW w:w="736" w:type="pct"/>
                  <w:vMerge w:val="restart"/>
                  <w:tcBorders>
                    <w:top w:val="single" w:sz="4" w:space="0" w:color="auto"/>
                    <w:left w:val="single" w:sz="4" w:space="0" w:color="auto"/>
                    <w:bottom w:val="single" w:sz="4" w:space="0" w:color="auto"/>
                    <w:right w:val="single" w:sz="4" w:space="0" w:color="auto"/>
                  </w:tcBorders>
                  <w:vAlign w:val="center"/>
                  <w:hideMark/>
                </w:tcPr>
                <w:p w14:paraId="2619B64D"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hint="eastAsia"/>
                      <w:sz w:val="20"/>
                    </w:rPr>
                    <w:t>避雷器</w:t>
                  </w:r>
                  <w:r w:rsidRPr="00091106">
                    <w:rPr>
                      <w:rFonts w:ascii="標楷體" w:eastAsia="標楷體" w:hAnsi="標楷體"/>
                      <w:sz w:val="20"/>
                    </w:rPr>
                    <w:t>(LA)</w:t>
                  </w:r>
                </w:p>
              </w:tc>
              <w:tc>
                <w:tcPr>
                  <w:tcW w:w="767" w:type="pct"/>
                  <w:tcBorders>
                    <w:top w:val="single" w:sz="4" w:space="0" w:color="auto"/>
                    <w:left w:val="single" w:sz="4" w:space="0" w:color="auto"/>
                    <w:bottom w:val="single" w:sz="4" w:space="0" w:color="auto"/>
                    <w:right w:val="single" w:sz="4" w:space="0" w:color="auto"/>
                  </w:tcBorders>
                  <w:vAlign w:val="center"/>
                  <w:hideMark/>
                </w:tcPr>
                <w:p w14:paraId="43737107" w14:textId="77777777" w:rsidR="004A2030" w:rsidRPr="00091106" w:rsidRDefault="004A2030" w:rsidP="00117A3B">
                  <w:pPr>
                    <w:snapToGrid w:val="0"/>
                    <w:spacing w:line="240" w:lineRule="exact"/>
                    <w:ind w:left="1"/>
                    <w:jc w:val="center"/>
                    <w:rPr>
                      <w:rFonts w:ascii="標楷體" w:eastAsia="標楷體" w:hAnsi="標楷體"/>
                      <w:kern w:val="0"/>
                      <w:sz w:val="20"/>
                    </w:rPr>
                  </w:pPr>
                  <w:r w:rsidRPr="00091106">
                    <w:rPr>
                      <w:rFonts w:ascii="標楷體" w:eastAsia="標楷體" w:hAnsi="標楷體" w:hint="eastAsia"/>
                      <w:kern w:val="0"/>
                      <w:sz w:val="20"/>
                    </w:rPr>
                    <w:t>間隙型</w:t>
                  </w:r>
                </w:p>
              </w:tc>
              <w:tc>
                <w:tcPr>
                  <w:tcW w:w="3080" w:type="pct"/>
                  <w:tcBorders>
                    <w:top w:val="single" w:sz="4" w:space="0" w:color="auto"/>
                    <w:left w:val="single" w:sz="4" w:space="0" w:color="auto"/>
                    <w:bottom w:val="single" w:sz="4" w:space="0" w:color="auto"/>
                    <w:right w:val="single" w:sz="4" w:space="0" w:color="auto"/>
                  </w:tcBorders>
                  <w:hideMark/>
                </w:tcPr>
                <w:p w14:paraId="3EC3F734" w14:textId="77777777" w:rsidR="004A2030" w:rsidRPr="00091106" w:rsidRDefault="004A2030" w:rsidP="00117A3B">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商頻開始放電電壓試驗</w:t>
                  </w:r>
                </w:p>
                <w:p w14:paraId="7EEF61AD" w14:textId="77777777" w:rsidR="004A2030" w:rsidRPr="00091106" w:rsidRDefault="004A2030" w:rsidP="00117A3B">
                  <w:pPr>
                    <w:widowControl/>
                    <w:snapToGrid w:val="0"/>
                    <w:spacing w:line="240" w:lineRule="exact"/>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雷擊開始放電電壓試驗</w:t>
                  </w:r>
                </w:p>
                <w:p w14:paraId="4083173E" w14:textId="77777777" w:rsidR="004A2030" w:rsidRPr="00091106" w:rsidRDefault="004A2030" w:rsidP="00117A3B">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阻抗電壓試驗</w:t>
                  </w:r>
                </w:p>
                <w:p w14:paraId="001F86DC" w14:textId="77777777" w:rsidR="004A2030" w:rsidRPr="00091106" w:rsidRDefault="004A2030" w:rsidP="00117A3B">
                  <w:pPr>
                    <w:snapToGrid w:val="0"/>
                    <w:spacing w:line="240" w:lineRule="exact"/>
                    <w:rPr>
                      <w:rFonts w:ascii="標楷體" w:eastAsia="標楷體" w:hAnsi="標楷體"/>
                      <w:kern w:val="0"/>
                      <w:sz w:val="20"/>
                      <w:u w:val="single"/>
                    </w:rPr>
                  </w:pPr>
                  <w:r w:rsidRPr="00091106">
                    <w:rPr>
                      <w:rFonts w:ascii="標楷體" w:eastAsia="標楷體" w:hAnsi="標楷體"/>
                      <w:kern w:val="0"/>
                      <w:sz w:val="20"/>
                      <w:u w:val="single"/>
                    </w:rPr>
                    <w:t>4.</w:t>
                  </w:r>
                  <w:r w:rsidRPr="00091106">
                    <w:rPr>
                      <w:rFonts w:ascii="標楷體" w:eastAsia="標楷體" w:hAnsi="標楷體" w:hint="eastAsia"/>
                      <w:kern w:val="0"/>
                      <w:sz w:val="20"/>
                      <w:u w:val="single"/>
                    </w:rPr>
                    <w:t>無線電波干擾試驗</w:t>
                  </w:r>
                </w:p>
              </w:tc>
            </w:tr>
            <w:tr w:rsidR="00EB49C9" w:rsidRPr="00091106" w14:paraId="70A147BB" w14:textId="77777777" w:rsidTr="00117A3B">
              <w:trPr>
                <w:cantSplit/>
                <w:jc w:val="center"/>
              </w:trPr>
              <w:tc>
                <w:tcPr>
                  <w:tcW w:w="417" w:type="pct"/>
                  <w:vMerge/>
                  <w:tcBorders>
                    <w:top w:val="single" w:sz="4" w:space="0" w:color="auto"/>
                    <w:left w:val="single" w:sz="4" w:space="0" w:color="auto"/>
                    <w:bottom w:val="single" w:sz="4" w:space="0" w:color="auto"/>
                    <w:right w:val="single" w:sz="4" w:space="0" w:color="auto"/>
                  </w:tcBorders>
                  <w:vAlign w:val="center"/>
                  <w:hideMark/>
                </w:tcPr>
                <w:p w14:paraId="1A7B92F7" w14:textId="77777777" w:rsidR="004A2030" w:rsidRPr="00091106" w:rsidRDefault="004A2030" w:rsidP="00117A3B">
                  <w:pPr>
                    <w:widowControl/>
                    <w:snapToGrid w:val="0"/>
                    <w:spacing w:line="240" w:lineRule="exact"/>
                    <w:rPr>
                      <w:rFonts w:ascii="標楷體" w:eastAsia="標楷體" w:hAnsi="標楷體"/>
                      <w:sz w:val="20"/>
                    </w:rPr>
                  </w:pPr>
                </w:p>
              </w:tc>
              <w:tc>
                <w:tcPr>
                  <w:tcW w:w="736" w:type="pct"/>
                  <w:vMerge/>
                  <w:tcBorders>
                    <w:top w:val="single" w:sz="4" w:space="0" w:color="auto"/>
                    <w:left w:val="single" w:sz="4" w:space="0" w:color="auto"/>
                    <w:bottom w:val="single" w:sz="4" w:space="0" w:color="auto"/>
                    <w:right w:val="single" w:sz="4" w:space="0" w:color="auto"/>
                  </w:tcBorders>
                  <w:vAlign w:val="center"/>
                  <w:hideMark/>
                </w:tcPr>
                <w:p w14:paraId="11C1C315" w14:textId="77777777" w:rsidR="004A2030" w:rsidRPr="00091106" w:rsidRDefault="004A2030" w:rsidP="00117A3B">
                  <w:pPr>
                    <w:widowControl/>
                    <w:snapToGrid w:val="0"/>
                    <w:spacing w:line="240" w:lineRule="exact"/>
                    <w:rPr>
                      <w:rFonts w:ascii="標楷體" w:eastAsia="標楷體" w:hAnsi="標楷體"/>
                      <w:sz w:val="20"/>
                    </w:rPr>
                  </w:pPr>
                </w:p>
              </w:tc>
              <w:tc>
                <w:tcPr>
                  <w:tcW w:w="767" w:type="pct"/>
                  <w:tcBorders>
                    <w:top w:val="single" w:sz="4" w:space="0" w:color="auto"/>
                    <w:left w:val="single" w:sz="4" w:space="0" w:color="auto"/>
                    <w:bottom w:val="single" w:sz="4" w:space="0" w:color="auto"/>
                    <w:right w:val="single" w:sz="4" w:space="0" w:color="auto"/>
                  </w:tcBorders>
                  <w:vAlign w:val="center"/>
                  <w:hideMark/>
                </w:tcPr>
                <w:p w14:paraId="5165BCB1" w14:textId="77777777" w:rsidR="004A2030" w:rsidRPr="00091106" w:rsidRDefault="004A2030" w:rsidP="00117A3B">
                  <w:pPr>
                    <w:snapToGrid w:val="0"/>
                    <w:spacing w:line="240" w:lineRule="exact"/>
                    <w:ind w:left="1"/>
                    <w:jc w:val="center"/>
                    <w:rPr>
                      <w:rFonts w:ascii="標楷體" w:eastAsia="標楷體" w:hAnsi="標楷體"/>
                      <w:kern w:val="0"/>
                      <w:sz w:val="20"/>
                    </w:rPr>
                  </w:pPr>
                  <w:r w:rsidRPr="00091106">
                    <w:rPr>
                      <w:rFonts w:ascii="標楷體" w:eastAsia="標楷體" w:hAnsi="標楷體" w:hint="eastAsia"/>
                      <w:kern w:val="0"/>
                      <w:sz w:val="20"/>
                    </w:rPr>
                    <w:t>無間隙型</w:t>
                  </w:r>
                </w:p>
              </w:tc>
              <w:tc>
                <w:tcPr>
                  <w:tcW w:w="3080" w:type="pct"/>
                  <w:tcBorders>
                    <w:top w:val="single" w:sz="4" w:space="0" w:color="auto"/>
                    <w:left w:val="single" w:sz="4" w:space="0" w:color="auto"/>
                    <w:bottom w:val="single" w:sz="4" w:space="0" w:color="auto"/>
                    <w:right w:val="single" w:sz="4" w:space="0" w:color="auto"/>
                  </w:tcBorders>
                  <w:hideMark/>
                </w:tcPr>
                <w:p w14:paraId="4704B7C1" w14:textId="77777777" w:rsidR="004A2030" w:rsidRPr="00091106" w:rsidRDefault="004A2030" w:rsidP="00117A3B">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商頻洩漏電流試驗</w:t>
                  </w:r>
                </w:p>
                <w:p w14:paraId="1B0A3EB5" w14:textId="77777777" w:rsidR="004A2030" w:rsidRPr="00091106" w:rsidRDefault="004A2030" w:rsidP="00117A3B">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阻抗電壓試驗</w:t>
                  </w:r>
                </w:p>
                <w:p w14:paraId="73146630" w14:textId="77777777"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無線電波干擾試驗</w:t>
                  </w:r>
                </w:p>
              </w:tc>
            </w:tr>
            <w:tr w:rsidR="00EB49C9" w:rsidRPr="00091106" w14:paraId="4EB9E07E" w14:textId="77777777" w:rsidTr="00117A3B">
              <w:trPr>
                <w:jc w:val="center"/>
              </w:trPr>
              <w:tc>
                <w:tcPr>
                  <w:tcW w:w="417" w:type="pct"/>
                  <w:tcBorders>
                    <w:top w:val="single" w:sz="4" w:space="0" w:color="auto"/>
                    <w:left w:val="single" w:sz="4" w:space="0" w:color="auto"/>
                    <w:bottom w:val="single" w:sz="4" w:space="0" w:color="auto"/>
                    <w:right w:val="single" w:sz="4" w:space="0" w:color="auto"/>
                  </w:tcBorders>
                  <w:vAlign w:val="center"/>
                  <w:hideMark/>
                </w:tcPr>
                <w:p w14:paraId="7649BA5B"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2</w:t>
                  </w:r>
                </w:p>
              </w:tc>
              <w:tc>
                <w:tcPr>
                  <w:tcW w:w="1503" w:type="pct"/>
                  <w:gridSpan w:val="2"/>
                  <w:tcBorders>
                    <w:top w:val="single" w:sz="4" w:space="0" w:color="auto"/>
                    <w:left w:val="single" w:sz="4" w:space="0" w:color="auto"/>
                    <w:bottom w:val="single" w:sz="4" w:space="0" w:color="auto"/>
                    <w:right w:val="single" w:sz="4" w:space="0" w:color="auto"/>
                  </w:tcBorders>
                  <w:vAlign w:val="center"/>
                  <w:hideMark/>
                </w:tcPr>
                <w:p w14:paraId="057F24C8" w14:textId="77777777" w:rsidR="004A2030" w:rsidRPr="00091106" w:rsidRDefault="004A2030" w:rsidP="00117A3B">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電力及配電變壓器</w:t>
                  </w:r>
                  <w:r w:rsidRPr="00091106">
                    <w:rPr>
                      <w:rFonts w:ascii="標楷體" w:eastAsia="標楷體" w:hAnsi="標楷體"/>
                      <w:sz w:val="20"/>
                    </w:rPr>
                    <w:t>(TR)</w:t>
                  </w:r>
                </w:p>
              </w:tc>
              <w:tc>
                <w:tcPr>
                  <w:tcW w:w="3080" w:type="pct"/>
                  <w:tcBorders>
                    <w:top w:val="single" w:sz="4" w:space="0" w:color="auto"/>
                    <w:left w:val="single" w:sz="4" w:space="0" w:color="auto"/>
                    <w:bottom w:val="single" w:sz="4" w:space="0" w:color="auto"/>
                    <w:right w:val="single" w:sz="4" w:space="0" w:color="auto"/>
                  </w:tcBorders>
                  <w:hideMark/>
                </w:tcPr>
                <w:p w14:paraId="79B2B989"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繞組電阻測定</w:t>
                  </w:r>
                </w:p>
                <w:p w14:paraId="5884B567"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匝比</w:t>
                  </w:r>
                  <w:r w:rsidRPr="00091106">
                    <w:rPr>
                      <w:rFonts w:ascii="標楷體" w:eastAsia="標楷體" w:hAnsi="標楷體" w:hint="eastAsia"/>
                      <w:kern w:val="0"/>
                      <w:sz w:val="20"/>
                      <w:u w:val="single"/>
                    </w:rPr>
                    <w:t>及相位試驗</w:t>
                  </w:r>
                </w:p>
                <w:p w14:paraId="76301B56"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負載損及阻抗電壓測定</w:t>
                  </w:r>
                </w:p>
                <w:p w14:paraId="2E95BA2A"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無載損及無載電流測定</w:t>
                  </w:r>
                </w:p>
                <w:p w14:paraId="4113A3EA"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u w:val="single"/>
                    </w:rPr>
                    <w:t>商頻</w:t>
                  </w:r>
                  <w:r w:rsidRPr="00091106">
                    <w:rPr>
                      <w:rFonts w:ascii="標楷體" w:eastAsia="標楷體" w:hAnsi="標楷體" w:hint="eastAsia"/>
                      <w:kern w:val="0"/>
                      <w:sz w:val="20"/>
                    </w:rPr>
                    <w:t>耐電壓試驗</w:t>
                  </w:r>
                </w:p>
                <w:p w14:paraId="29842CDD" w14:textId="77777777" w:rsidR="004A2030" w:rsidRPr="00091106" w:rsidRDefault="004A2030" w:rsidP="00117A3B">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kern w:val="0"/>
                      <w:sz w:val="20"/>
                    </w:rPr>
                    <w:t>6.</w:t>
                  </w:r>
                  <w:r w:rsidRPr="00091106">
                    <w:rPr>
                      <w:rFonts w:ascii="標楷體" w:eastAsia="標楷體" w:hAnsi="標楷體" w:hint="eastAsia"/>
                      <w:kern w:val="0"/>
                      <w:sz w:val="20"/>
                    </w:rPr>
                    <w:t>感應電壓試驗</w:t>
                  </w:r>
                </w:p>
              </w:tc>
            </w:tr>
            <w:tr w:rsidR="00EB49C9" w:rsidRPr="00091106" w14:paraId="4F5C179F" w14:textId="77777777" w:rsidTr="00117A3B">
              <w:trPr>
                <w:jc w:val="center"/>
              </w:trPr>
              <w:tc>
                <w:tcPr>
                  <w:tcW w:w="417" w:type="pct"/>
                  <w:tcBorders>
                    <w:top w:val="single" w:sz="4" w:space="0" w:color="auto"/>
                    <w:left w:val="single" w:sz="4" w:space="0" w:color="auto"/>
                    <w:bottom w:val="single" w:sz="4" w:space="0" w:color="auto"/>
                    <w:right w:val="single" w:sz="4" w:space="0" w:color="auto"/>
                  </w:tcBorders>
                  <w:vAlign w:val="center"/>
                  <w:hideMark/>
                </w:tcPr>
                <w:p w14:paraId="4BE6232E"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3</w:t>
                  </w:r>
                </w:p>
              </w:tc>
              <w:tc>
                <w:tcPr>
                  <w:tcW w:w="1503" w:type="pct"/>
                  <w:gridSpan w:val="2"/>
                  <w:tcBorders>
                    <w:top w:val="single" w:sz="4" w:space="0" w:color="auto"/>
                    <w:left w:val="single" w:sz="4" w:space="0" w:color="auto"/>
                    <w:bottom w:val="single" w:sz="4" w:space="0" w:color="auto"/>
                    <w:right w:val="single" w:sz="4" w:space="0" w:color="auto"/>
                  </w:tcBorders>
                  <w:vAlign w:val="center"/>
                  <w:hideMark/>
                </w:tcPr>
                <w:p w14:paraId="56E07AA5" w14:textId="77777777" w:rsidR="004A2030" w:rsidRPr="00091106" w:rsidRDefault="004A2030" w:rsidP="00117A3B">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比壓器</w:t>
                  </w:r>
                  <w:r w:rsidRPr="00091106">
                    <w:rPr>
                      <w:rFonts w:ascii="標楷體" w:eastAsia="標楷體" w:hAnsi="標楷體"/>
                      <w:sz w:val="20"/>
                    </w:rPr>
                    <w:t>(PT</w:t>
                  </w:r>
                  <w:r w:rsidRPr="00091106">
                    <w:rPr>
                      <w:rFonts w:ascii="標楷體" w:eastAsia="標楷體" w:hAnsi="標楷體" w:hint="eastAsia"/>
                      <w:sz w:val="20"/>
                    </w:rPr>
                    <w:t>、</w:t>
                  </w:r>
                  <w:r w:rsidRPr="00091106">
                    <w:rPr>
                      <w:rFonts w:ascii="標楷體" w:eastAsia="標楷體" w:hAnsi="標楷體"/>
                      <w:sz w:val="20"/>
                    </w:rPr>
                    <w:t>CCVT</w:t>
                  </w:r>
                  <w:r w:rsidRPr="00091106">
                    <w:rPr>
                      <w:rFonts w:ascii="標楷體" w:eastAsia="標楷體" w:hAnsi="標楷體" w:hint="eastAsia"/>
                      <w:sz w:val="20"/>
                    </w:rPr>
                    <w:t>、</w:t>
                  </w:r>
                  <w:r w:rsidRPr="00091106">
                    <w:rPr>
                      <w:rFonts w:ascii="標楷體" w:eastAsia="標楷體" w:hAnsi="標楷體"/>
                      <w:sz w:val="20"/>
                    </w:rPr>
                    <w:t>CCPD)</w:t>
                  </w:r>
                </w:p>
              </w:tc>
              <w:tc>
                <w:tcPr>
                  <w:tcW w:w="3080" w:type="pct"/>
                  <w:tcBorders>
                    <w:top w:val="single" w:sz="4" w:space="0" w:color="auto"/>
                    <w:left w:val="single" w:sz="4" w:space="0" w:color="auto"/>
                    <w:bottom w:val="single" w:sz="4" w:space="0" w:color="auto"/>
                    <w:right w:val="single" w:sz="4" w:space="0" w:color="auto"/>
                  </w:tcBorders>
                  <w:hideMark/>
                </w:tcPr>
                <w:p w14:paraId="7CCDEB19"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u w:val="single"/>
                    </w:rPr>
                    <w:t>構造檢查</w:t>
                  </w:r>
                </w:p>
                <w:p w14:paraId="02C11226"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感應過電壓試驗</w:t>
                  </w:r>
                  <w:r w:rsidRPr="00091106">
                    <w:rPr>
                      <w:rFonts w:ascii="標楷體" w:eastAsia="標楷體" w:hAnsi="標楷體"/>
                      <w:kern w:val="0"/>
                      <w:sz w:val="20"/>
                    </w:rPr>
                    <w:t>(</w:t>
                  </w:r>
                  <w:r w:rsidRPr="00091106">
                    <w:rPr>
                      <w:rFonts w:ascii="標楷體" w:eastAsia="標楷體" w:hAnsi="標楷體" w:hint="eastAsia"/>
                      <w:kern w:val="0"/>
                      <w:sz w:val="20"/>
                    </w:rPr>
                    <w:t>匝間過電壓試驗</w:t>
                  </w:r>
                  <w:r w:rsidRPr="00091106">
                    <w:rPr>
                      <w:rFonts w:ascii="標楷體" w:eastAsia="標楷體" w:hAnsi="標楷體"/>
                      <w:kern w:val="0"/>
                      <w:sz w:val="20"/>
                    </w:rPr>
                    <w:t>)</w:t>
                  </w:r>
                </w:p>
                <w:p w14:paraId="43E1FD38"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商頻耐電壓試驗</w:t>
                  </w:r>
                </w:p>
                <w:p w14:paraId="4FBC16C6"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極性試驗</w:t>
                  </w:r>
                </w:p>
                <w:p w14:paraId="7DC29B11"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誤差試驗</w:t>
                  </w:r>
                </w:p>
                <w:p w14:paraId="2DC3E605" w14:textId="77777777" w:rsidR="004A2030" w:rsidRPr="00091106" w:rsidRDefault="004A2030" w:rsidP="00117A3B">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部分放電試驗</w:t>
                  </w:r>
                </w:p>
              </w:tc>
            </w:tr>
            <w:tr w:rsidR="00EB49C9" w:rsidRPr="00091106" w14:paraId="062483F9" w14:textId="77777777" w:rsidTr="00117A3B">
              <w:trPr>
                <w:jc w:val="center"/>
              </w:trPr>
              <w:tc>
                <w:tcPr>
                  <w:tcW w:w="417" w:type="pct"/>
                  <w:tcBorders>
                    <w:top w:val="single" w:sz="4" w:space="0" w:color="auto"/>
                    <w:left w:val="single" w:sz="4" w:space="0" w:color="auto"/>
                    <w:bottom w:val="single" w:sz="4" w:space="0" w:color="auto"/>
                    <w:right w:val="single" w:sz="4" w:space="0" w:color="auto"/>
                  </w:tcBorders>
                  <w:vAlign w:val="center"/>
                  <w:hideMark/>
                </w:tcPr>
                <w:p w14:paraId="1B030562"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4</w:t>
                  </w:r>
                </w:p>
              </w:tc>
              <w:tc>
                <w:tcPr>
                  <w:tcW w:w="1503" w:type="pct"/>
                  <w:gridSpan w:val="2"/>
                  <w:tcBorders>
                    <w:top w:val="single" w:sz="4" w:space="0" w:color="auto"/>
                    <w:left w:val="single" w:sz="4" w:space="0" w:color="auto"/>
                    <w:bottom w:val="single" w:sz="4" w:space="0" w:color="auto"/>
                    <w:right w:val="single" w:sz="4" w:space="0" w:color="auto"/>
                  </w:tcBorders>
                  <w:vAlign w:val="center"/>
                  <w:hideMark/>
                </w:tcPr>
                <w:p w14:paraId="5DF2332D" w14:textId="77777777"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比流器</w:t>
                  </w:r>
                  <w:r w:rsidRPr="00091106">
                    <w:rPr>
                      <w:rFonts w:ascii="標楷體" w:eastAsia="標楷體" w:hAnsi="標楷體"/>
                      <w:sz w:val="20"/>
                    </w:rPr>
                    <w:t>(CT)</w:t>
                  </w:r>
                </w:p>
              </w:tc>
              <w:tc>
                <w:tcPr>
                  <w:tcW w:w="3080" w:type="pct"/>
                  <w:tcBorders>
                    <w:top w:val="single" w:sz="4" w:space="0" w:color="auto"/>
                    <w:left w:val="single" w:sz="4" w:space="0" w:color="auto"/>
                    <w:bottom w:val="single" w:sz="4" w:space="0" w:color="auto"/>
                    <w:right w:val="single" w:sz="4" w:space="0" w:color="auto"/>
                  </w:tcBorders>
                  <w:hideMark/>
                </w:tcPr>
                <w:p w14:paraId="2FA2367E"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構造檢查</w:t>
                  </w:r>
                </w:p>
                <w:p w14:paraId="7D113DE3"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感應過電壓試驗</w:t>
                  </w:r>
                  <w:r w:rsidRPr="00091106">
                    <w:rPr>
                      <w:rFonts w:ascii="標楷體" w:eastAsia="標楷體" w:hAnsi="標楷體"/>
                      <w:kern w:val="0"/>
                      <w:sz w:val="20"/>
                    </w:rPr>
                    <w:t>(</w:t>
                  </w:r>
                  <w:r w:rsidRPr="00091106">
                    <w:rPr>
                      <w:rFonts w:ascii="標楷體" w:eastAsia="標楷體" w:hAnsi="標楷體" w:hint="eastAsia"/>
                      <w:kern w:val="0"/>
                      <w:sz w:val="20"/>
                    </w:rPr>
                    <w:t>匝間過電壓試驗</w:t>
                  </w:r>
                  <w:r w:rsidRPr="00091106">
                    <w:rPr>
                      <w:rFonts w:ascii="標楷體" w:eastAsia="標楷體" w:hAnsi="標楷體"/>
                      <w:kern w:val="0"/>
                      <w:sz w:val="20"/>
                    </w:rPr>
                    <w:t>)</w:t>
                  </w:r>
                </w:p>
                <w:p w14:paraId="19801D8F"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商頻耐電壓試驗</w:t>
                  </w:r>
                </w:p>
                <w:p w14:paraId="62FAC699"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極性試驗</w:t>
                  </w:r>
                </w:p>
                <w:p w14:paraId="49A1B8A5"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誤差試驗</w:t>
                  </w:r>
                </w:p>
                <w:p w14:paraId="5C355C58" w14:textId="77777777" w:rsidR="004A2030" w:rsidRPr="00091106" w:rsidRDefault="004A2030" w:rsidP="00117A3B">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6.</w:t>
                  </w:r>
                  <w:r w:rsidRPr="00091106">
                    <w:rPr>
                      <w:rFonts w:ascii="標楷體" w:eastAsia="標楷體" w:hAnsi="標楷體" w:hint="eastAsia"/>
                      <w:kern w:val="0"/>
                      <w:sz w:val="20"/>
                    </w:rPr>
                    <w:t>部分放電試驗</w:t>
                  </w:r>
                </w:p>
              </w:tc>
            </w:tr>
            <w:tr w:rsidR="00EB49C9" w:rsidRPr="00091106" w14:paraId="5A3E008B" w14:textId="77777777" w:rsidTr="00117A3B">
              <w:trPr>
                <w:jc w:val="center"/>
              </w:trPr>
              <w:tc>
                <w:tcPr>
                  <w:tcW w:w="417" w:type="pct"/>
                  <w:tcBorders>
                    <w:top w:val="single" w:sz="4" w:space="0" w:color="auto"/>
                    <w:left w:val="single" w:sz="4" w:space="0" w:color="auto"/>
                    <w:bottom w:val="single" w:sz="4" w:space="0" w:color="auto"/>
                    <w:right w:val="single" w:sz="4" w:space="0" w:color="auto"/>
                  </w:tcBorders>
                  <w:vAlign w:val="center"/>
                  <w:hideMark/>
                </w:tcPr>
                <w:p w14:paraId="41E79F6E"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5</w:t>
                  </w:r>
                </w:p>
              </w:tc>
              <w:tc>
                <w:tcPr>
                  <w:tcW w:w="1503" w:type="pct"/>
                  <w:gridSpan w:val="2"/>
                  <w:tcBorders>
                    <w:top w:val="single" w:sz="4" w:space="0" w:color="auto"/>
                    <w:left w:val="single" w:sz="4" w:space="0" w:color="auto"/>
                    <w:bottom w:val="single" w:sz="4" w:space="0" w:color="auto"/>
                    <w:right w:val="single" w:sz="4" w:space="0" w:color="auto"/>
                  </w:tcBorders>
                  <w:vAlign w:val="center"/>
                  <w:hideMark/>
                </w:tcPr>
                <w:p w14:paraId="6DDC0CBC" w14:textId="77777777"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熔絲</w:t>
                  </w:r>
                  <w:r w:rsidRPr="00091106">
                    <w:rPr>
                      <w:rFonts w:ascii="標楷體" w:eastAsia="標楷體" w:hAnsi="標楷體"/>
                      <w:sz w:val="20"/>
                    </w:rPr>
                    <w:t>(Fuse)</w:t>
                  </w:r>
                </w:p>
              </w:tc>
              <w:tc>
                <w:tcPr>
                  <w:tcW w:w="3080" w:type="pct"/>
                  <w:tcBorders>
                    <w:top w:val="single" w:sz="4" w:space="0" w:color="auto"/>
                    <w:left w:val="single" w:sz="4" w:space="0" w:color="auto"/>
                    <w:bottom w:val="single" w:sz="4" w:space="0" w:color="auto"/>
                    <w:right w:val="single" w:sz="4" w:space="0" w:color="auto"/>
                  </w:tcBorders>
                  <w:hideMark/>
                </w:tcPr>
                <w:p w14:paraId="2DE176F8"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構造檢查</w:t>
                  </w:r>
                </w:p>
                <w:p w14:paraId="3D9DC682"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熔絲鏈電阻量測</w:t>
                  </w:r>
                </w:p>
                <w:p w14:paraId="68D54ED4" w14:textId="77777777" w:rsidR="004A2030" w:rsidRPr="00091106" w:rsidRDefault="004A2030" w:rsidP="00117A3B">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kern w:val="0"/>
                      <w:sz w:val="20"/>
                      <w:u w:val="single"/>
                    </w:rPr>
                    <w:t>3.</w:t>
                  </w:r>
                  <w:r w:rsidRPr="00091106">
                    <w:rPr>
                      <w:rFonts w:ascii="標楷體" w:eastAsia="標楷體" w:hAnsi="標楷體" w:hint="eastAsia"/>
                      <w:kern w:val="0"/>
                      <w:sz w:val="20"/>
                      <w:u w:val="single"/>
                    </w:rPr>
                    <w:t>最小熔斷時間電流特性試驗</w:t>
                  </w:r>
                </w:p>
              </w:tc>
            </w:tr>
            <w:tr w:rsidR="00EB49C9" w:rsidRPr="00091106" w14:paraId="01CAD6C6" w14:textId="77777777" w:rsidTr="00117A3B">
              <w:trPr>
                <w:jc w:val="center"/>
              </w:trPr>
              <w:tc>
                <w:tcPr>
                  <w:tcW w:w="417" w:type="pct"/>
                  <w:tcBorders>
                    <w:top w:val="single" w:sz="4" w:space="0" w:color="auto"/>
                    <w:left w:val="single" w:sz="4" w:space="0" w:color="auto"/>
                    <w:bottom w:val="single" w:sz="4" w:space="0" w:color="auto"/>
                    <w:right w:val="single" w:sz="4" w:space="0" w:color="auto"/>
                  </w:tcBorders>
                  <w:vAlign w:val="center"/>
                  <w:hideMark/>
                </w:tcPr>
                <w:p w14:paraId="17A7B30F"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6</w:t>
                  </w:r>
                </w:p>
              </w:tc>
              <w:tc>
                <w:tcPr>
                  <w:tcW w:w="1503" w:type="pct"/>
                  <w:gridSpan w:val="2"/>
                  <w:tcBorders>
                    <w:top w:val="single" w:sz="4" w:space="0" w:color="auto"/>
                    <w:left w:val="single" w:sz="4" w:space="0" w:color="auto"/>
                    <w:bottom w:val="single" w:sz="4" w:space="0" w:color="auto"/>
                    <w:right w:val="single" w:sz="4" w:space="0" w:color="auto"/>
                  </w:tcBorders>
                  <w:vAlign w:val="center"/>
                  <w:hideMark/>
                </w:tcPr>
                <w:p w14:paraId="178D02C5" w14:textId="77777777" w:rsidR="004A2030" w:rsidRPr="00091106" w:rsidRDefault="004A2030" w:rsidP="00117A3B">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氣體絕緣開關設備</w:t>
                  </w:r>
                  <w:r w:rsidRPr="00091106">
                    <w:rPr>
                      <w:rFonts w:ascii="標楷體" w:eastAsia="標楷體" w:hAnsi="標楷體"/>
                      <w:sz w:val="20"/>
                    </w:rPr>
                    <w:t>(GIS)</w:t>
                  </w:r>
                </w:p>
              </w:tc>
              <w:tc>
                <w:tcPr>
                  <w:tcW w:w="3080" w:type="pct"/>
                  <w:tcBorders>
                    <w:top w:val="single" w:sz="4" w:space="0" w:color="auto"/>
                    <w:left w:val="single" w:sz="4" w:space="0" w:color="auto"/>
                    <w:bottom w:val="single" w:sz="4" w:space="0" w:color="auto"/>
                    <w:right w:val="single" w:sz="4" w:space="0" w:color="auto"/>
                  </w:tcBorders>
                  <w:hideMark/>
                </w:tcPr>
                <w:p w14:paraId="17AFFB83"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主回路商頻耐電壓試驗</w:t>
                  </w:r>
                </w:p>
                <w:p w14:paraId="5550900E"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輔助和控制回路的絕緣試驗</w:t>
                  </w:r>
                </w:p>
                <w:p w14:paraId="0EB33D29"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主回路電阻測量</w:t>
                  </w:r>
                </w:p>
                <w:p w14:paraId="0D3DF9BB"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部分放電測量</w:t>
                  </w:r>
                </w:p>
                <w:p w14:paraId="1DA23861"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u w:val="single"/>
                    </w:rPr>
                    <w:t>氣體</w:t>
                  </w:r>
                  <w:r w:rsidRPr="00091106">
                    <w:rPr>
                      <w:rFonts w:ascii="標楷體" w:eastAsia="標楷體" w:hAnsi="標楷體" w:hint="eastAsia"/>
                      <w:kern w:val="0"/>
                      <w:sz w:val="20"/>
                    </w:rPr>
                    <w:t>密封性試驗</w:t>
                  </w:r>
                </w:p>
                <w:p w14:paraId="7359929D"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rPr>
                    <w:t>6.</w:t>
                  </w:r>
                  <w:r w:rsidRPr="00091106">
                    <w:rPr>
                      <w:rFonts w:ascii="標楷體" w:eastAsia="標楷體" w:hAnsi="標楷體" w:hint="eastAsia"/>
                      <w:kern w:val="0"/>
                      <w:sz w:val="20"/>
                    </w:rPr>
                    <w:t>機械操作試驗</w:t>
                  </w:r>
                  <w:r w:rsidRPr="00091106">
                    <w:rPr>
                      <w:rFonts w:ascii="標楷體" w:eastAsia="標楷體" w:hAnsi="標楷體"/>
                      <w:kern w:val="0"/>
                      <w:sz w:val="20"/>
                      <w:u w:val="single"/>
                    </w:rPr>
                    <w:t>(</w:t>
                  </w:r>
                  <w:r w:rsidRPr="00091106">
                    <w:rPr>
                      <w:rFonts w:ascii="標楷體" w:eastAsia="標楷體" w:hAnsi="標楷體" w:hint="eastAsia"/>
                      <w:kern w:val="0"/>
                      <w:sz w:val="20"/>
                      <w:u w:val="single"/>
                    </w:rPr>
                    <w:t>斷路器、隔離開關、接地開關</w:t>
                  </w:r>
                  <w:r w:rsidRPr="00091106">
                    <w:rPr>
                      <w:rFonts w:ascii="標楷體" w:eastAsia="標楷體" w:hAnsi="標楷體"/>
                      <w:kern w:val="0"/>
                      <w:sz w:val="20"/>
                      <w:u w:val="single"/>
                    </w:rPr>
                    <w:t>)</w:t>
                  </w:r>
                </w:p>
                <w:p w14:paraId="4E5A85C6" w14:textId="77777777" w:rsidR="004A2030" w:rsidRPr="00091106" w:rsidRDefault="004A2030" w:rsidP="00117A3B">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kern w:val="0"/>
                      <w:sz w:val="20"/>
                      <w:u w:val="single"/>
                    </w:rPr>
                    <w:t>7.</w:t>
                  </w:r>
                  <w:r w:rsidRPr="00091106">
                    <w:rPr>
                      <w:rFonts w:ascii="標楷體" w:eastAsia="標楷體" w:hAnsi="標楷體" w:hint="eastAsia"/>
                      <w:kern w:val="0"/>
                      <w:sz w:val="20"/>
                      <w:u w:val="single"/>
                    </w:rPr>
                    <w:t>接線正確性的驗證</w:t>
                  </w:r>
                </w:p>
              </w:tc>
            </w:tr>
            <w:tr w:rsidR="00EB49C9" w:rsidRPr="00091106" w14:paraId="7A3CDCD8" w14:textId="77777777" w:rsidTr="00117A3B">
              <w:trPr>
                <w:jc w:val="center"/>
              </w:trPr>
              <w:tc>
                <w:tcPr>
                  <w:tcW w:w="417" w:type="pct"/>
                  <w:tcBorders>
                    <w:top w:val="single" w:sz="4" w:space="0" w:color="auto"/>
                    <w:left w:val="single" w:sz="4" w:space="0" w:color="auto"/>
                    <w:bottom w:val="single" w:sz="4" w:space="0" w:color="auto"/>
                    <w:right w:val="single" w:sz="4" w:space="0" w:color="auto"/>
                  </w:tcBorders>
                  <w:vAlign w:val="center"/>
                  <w:hideMark/>
                </w:tcPr>
                <w:p w14:paraId="5D9E153D"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7</w:t>
                  </w:r>
                </w:p>
              </w:tc>
              <w:tc>
                <w:tcPr>
                  <w:tcW w:w="1503" w:type="pct"/>
                  <w:gridSpan w:val="2"/>
                  <w:tcBorders>
                    <w:top w:val="single" w:sz="4" w:space="0" w:color="auto"/>
                    <w:left w:val="single" w:sz="4" w:space="0" w:color="auto"/>
                    <w:bottom w:val="single" w:sz="4" w:space="0" w:color="auto"/>
                    <w:right w:val="single" w:sz="4" w:space="0" w:color="auto"/>
                  </w:tcBorders>
                  <w:vAlign w:val="center"/>
                  <w:hideMark/>
                </w:tcPr>
                <w:p w14:paraId="14A19E8E" w14:textId="77777777" w:rsidR="004A2030" w:rsidRPr="00091106" w:rsidRDefault="004A2030" w:rsidP="00117A3B">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斷路器</w:t>
                  </w:r>
                  <w:r w:rsidRPr="00091106">
                    <w:rPr>
                      <w:rFonts w:ascii="標楷體" w:eastAsia="標楷體" w:hAnsi="標楷體"/>
                      <w:sz w:val="20"/>
                    </w:rPr>
                    <w:t>(CB)</w:t>
                  </w:r>
                </w:p>
              </w:tc>
              <w:tc>
                <w:tcPr>
                  <w:tcW w:w="3080" w:type="pct"/>
                  <w:tcBorders>
                    <w:top w:val="single" w:sz="4" w:space="0" w:color="auto"/>
                    <w:left w:val="single" w:sz="4" w:space="0" w:color="auto"/>
                    <w:bottom w:val="single" w:sz="4" w:space="0" w:color="auto"/>
                    <w:right w:val="single" w:sz="4" w:space="0" w:color="auto"/>
                  </w:tcBorders>
                  <w:hideMark/>
                </w:tcPr>
                <w:p w14:paraId="174C6C74" w14:textId="77777777" w:rsidR="004A2030" w:rsidRPr="00091106" w:rsidRDefault="004A2030" w:rsidP="00117A3B">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構造檢查</w:t>
                  </w:r>
                </w:p>
                <w:p w14:paraId="69E960D3" w14:textId="77777777" w:rsidR="004A2030" w:rsidRPr="00091106" w:rsidRDefault="004A2030" w:rsidP="00117A3B">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主</w:t>
                  </w:r>
                  <w:r w:rsidRPr="00091106">
                    <w:rPr>
                      <w:rFonts w:ascii="標楷體" w:eastAsia="標楷體" w:hAnsi="標楷體" w:hint="eastAsia"/>
                      <w:kern w:val="0"/>
                      <w:sz w:val="20"/>
                      <w:u w:val="single"/>
                    </w:rPr>
                    <w:t>回</w:t>
                  </w:r>
                  <w:r w:rsidRPr="00091106">
                    <w:rPr>
                      <w:rFonts w:ascii="標楷體" w:eastAsia="標楷體" w:hAnsi="標楷體" w:hint="eastAsia"/>
                      <w:kern w:val="0"/>
                      <w:sz w:val="20"/>
                    </w:rPr>
                    <w:t>路商頻耐電壓</w:t>
                  </w:r>
                </w:p>
                <w:p w14:paraId="393471D1" w14:textId="77777777" w:rsidR="004A2030" w:rsidRPr="00091106" w:rsidRDefault="004A2030" w:rsidP="00117A3B">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主</w:t>
                  </w:r>
                  <w:r w:rsidRPr="00091106">
                    <w:rPr>
                      <w:rFonts w:ascii="標楷體" w:eastAsia="標楷體" w:hAnsi="標楷體" w:hint="eastAsia"/>
                      <w:kern w:val="0"/>
                      <w:sz w:val="20"/>
                      <w:u w:val="single"/>
                    </w:rPr>
                    <w:t>回</w:t>
                  </w:r>
                  <w:r w:rsidRPr="00091106">
                    <w:rPr>
                      <w:rFonts w:ascii="標楷體" w:eastAsia="標楷體" w:hAnsi="標楷體" w:hint="eastAsia"/>
                      <w:kern w:val="0"/>
                      <w:sz w:val="20"/>
                    </w:rPr>
                    <w:t>路電阻測量</w:t>
                  </w:r>
                </w:p>
                <w:p w14:paraId="2BFF3FBC" w14:textId="77777777" w:rsidR="004A2030" w:rsidRPr="00091106" w:rsidRDefault="004A2030" w:rsidP="00117A3B">
                  <w:pPr>
                    <w:snapToGrid w:val="0"/>
                    <w:spacing w:line="240" w:lineRule="exact"/>
                    <w:ind w:left="200" w:hangingChars="100" w:hanging="200"/>
                    <w:rPr>
                      <w:rFonts w:ascii="標楷體" w:eastAsia="標楷體" w:hAnsi="標楷體"/>
                      <w:sz w:val="20"/>
                    </w:rPr>
                  </w:pPr>
                  <w:r w:rsidRPr="00091106">
                    <w:rPr>
                      <w:rFonts w:ascii="標楷體" w:eastAsia="標楷體" w:hAnsi="標楷體"/>
                      <w:kern w:val="0"/>
                      <w:sz w:val="20"/>
                    </w:rPr>
                    <w:t>4.</w:t>
                  </w:r>
                  <w:r w:rsidRPr="00091106">
                    <w:rPr>
                      <w:rFonts w:ascii="標楷體" w:eastAsia="標楷體" w:hAnsi="標楷體" w:hint="eastAsia"/>
                      <w:kern w:val="0"/>
                      <w:sz w:val="20"/>
                    </w:rPr>
                    <w:t>機械</w:t>
                  </w:r>
                  <w:r w:rsidRPr="00091106">
                    <w:rPr>
                      <w:rFonts w:ascii="標楷體" w:eastAsia="標楷體" w:hAnsi="標楷體" w:hint="eastAsia"/>
                      <w:kern w:val="0"/>
                      <w:sz w:val="20"/>
                      <w:u w:val="single"/>
                    </w:rPr>
                    <w:t>開閉及特性</w:t>
                  </w:r>
                  <w:r w:rsidRPr="00091106">
                    <w:rPr>
                      <w:rFonts w:ascii="標楷體" w:eastAsia="標楷體" w:hAnsi="標楷體" w:hint="eastAsia"/>
                      <w:kern w:val="0"/>
                      <w:sz w:val="20"/>
                    </w:rPr>
                    <w:t>試驗</w:t>
                  </w:r>
                </w:p>
              </w:tc>
            </w:tr>
            <w:tr w:rsidR="00EB49C9" w:rsidRPr="00091106" w14:paraId="5B2C851A" w14:textId="77777777" w:rsidTr="00117A3B">
              <w:trPr>
                <w:jc w:val="center"/>
              </w:trPr>
              <w:tc>
                <w:tcPr>
                  <w:tcW w:w="417" w:type="pct"/>
                  <w:tcBorders>
                    <w:top w:val="single" w:sz="4" w:space="0" w:color="auto"/>
                    <w:left w:val="single" w:sz="4" w:space="0" w:color="auto"/>
                    <w:bottom w:val="single" w:sz="4" w:space="0" w:color="auto"/>
                    <w:right w:val="single" w:sz="4" w:space="0" w:color="auto"/>
                  </w:tcBorders>
                  <w:vAlign w:val="center"/>
                  <w:hideMark/>
                </w:tcPr>
                <w:p w14:paraId="0BF14A9A" w14:textId="77777777" w:rsidR="004A2030" w:rsidRPr="00091106" w:rsidRDefault="004A2030" w:rsidP="00117A3B">
                  <w:pPr>
                    <w:snapToGrid w:val="0"/>
                    <w:spacing w:line="240" w:lineRule="exact"/>
                    <w:jc w:val="center"/>
                    <w:rPr>
                      <w:rFonts w:ascii="標楷體" w:eastAsia="標楷體" w:hAnsi="標楷體"/>
                      <w:sz w:val="20"/>
                    </w:rPr>
                  </w:pPr>
                  <w:r w:rsidRPr="00091106">
                    <w:rPr>
                      <w:rFonts w:ascii="標楷體" w:eastAsia="標楷體" w:hAnsi="標楷體"/>
                      <w:sz w:val="20"/>
                    </w:rPr>
                    <w:t>8</w:t>
                  </w:r>
                </w:p>
              </w:tc>
              <w:tc>
                <w:tcPr>
                  <w:tcW w:w="1503" w:type="pct"/>
                  <w:gridSpan w:val="2"/>
                  <w:tcBorders>
                    <w:top w:val="single" w:sz="4" w:space="0" w:color="auto"/>
                    <w:left w:val="single" w:sz="4" w:space="0" w:color="auto"/>
                    <w:bottom w:val="single" w:sz="4" w:space="0" w:color="auto"/>
                    <w:right w:val="single" w:sz="4" w:space="0" w:color="auto"/>
                  </w:tcBorders>
                  <w:vAlign w:val="center"/>
                  <w:hideMark/>
                </w:tcPr>
                <w:p w14:paraId="42C79A70" w14:textId="77777777" w:rsidR="004A2030" w:rsidRPr="00091106" w:rsidRDefault="004A2030" w:rsidP="00117A3B">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rPr>
                    <w:t>高壓配電盤</w:t>
                  </w:r>
                </w:p>
              </w:tc>
              <w:tc>
                <w:tcPr>
                  <w:tcW w:w="3080" w:type="pct"/>
                  <w:tcBorders>
                    <w:top w:val="single" w:sz="4" w:space="0" w:color="auto"/>
                    <w:left w:val="single" w:sz="4" w:space="0" w:color="auto"/>
                    <w:bottom w:val="single" w:sz="4" w:space="0" w:color="auto"/>
                    <w:right w:val="single" w:sz="4" w:space="0" w:color="auto"/>
                  </w:tcBorders>
                  <w:hideMark/>
                </w:tcPr>
                <w:p w14:paraId="7E7C7FC5" w14:textId="77777777" w:rsidR="004A2030" w:rsidRPr="00091106" w:rsidRDefault="004A2030" w:rsidP="00117A3B">
                  <w:pPr>
                    <w:widowControl/>
                    <w:snapToGrid w:val="0"/>
                    <w:spacing w:line="240" w:lineRule="exact"/>
                    <w:ind w:left="200" w:hangingChars="100" w:hanging="200"/>
                    <w:jc w:val="both"/>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hint="eastAsia"/>
                      <w:sz w:val="20"/>
                    </w:rPr>
                    <w:t>構造檢查</w:t>
                  </w:r>
                </w:p>
                <w:p w14:paraId="093E948B" w14:textId="77777777" w:rsidR="004A2030" w:rsidRPr="00091106" w:rsidRDefault="004A2030" w:rsidP="00117A3B">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主回路及輔助回路商</w:t>
                  </w:r>
                  <w:r w:rsidRPr="00091106">
                    <w:rPr>
                      <w:rFonts w:ascii="標楷體" w:eastAsia="標楷體" w:hAnsi="標楷體" w:hint="eastAsia"/>
                      <w:kern w:val="0"/>
                      <w:sz w:val="20"/>
                      <w:u w:val="single"/>
                    </w:rPr>
                    <w:t>用</w:t>
                  </w:r>
                  <w:r w:rsidRPr="00091106">
                    <w:rPr>
                      <w:rFonts w:ascii="標楷體" w:eastAsia="標楷體" w:hAnsi="標楷體" w:hint="eastAsia"/>
                      <w:kern w:val="0"/>
                      <w:sz w:val="20"/>
                    </w:rPr>
                    <w:t>頻</w:t>
                  </w:r>
                  <w:r w:rsidRPr="00091106">
                    <w:rPr>
                      <w:rFonts w:ascii="標楷體" w:eastAsia="標楷體" w:hAnsi="標楷體" w:hint="eastAsia"/>
                      <w:kern w:val="0"/>
                      <w:sz w:val="20"/>
                      <w:u w:val="single"/>
                    </w:rPr>
                    <w:t>率</w:t>
                  </w:r>
                  <w:r w:rsidRPr="00091106">
                    <w:rPr>
                      <w:rFonts w:ascii="標楷體" w:eastAsia="標楷體" w:hAnsi="標楷體" w:hint="eastAsia"/>
                      <w:kern w:val="0"/>
                      <w:sz w:val="20"/>
                    </w:rPr>
                    <w:t>耐電壓試驗</w:t>
                  </w:r>
                </w:p>
                <w:p w14:paraId="40D5423B"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主回路電阻量測</w:t>
                  </w:r>
                  <w:r w:rsidRPr="00091106">
                    <w:rPr>
                      <w:rFonts w:ascii="標楷體" w:eastAsia="標楷體" w:hAnsi="標楷體"/>
                      <w:kern w:val="0"/>
                      <w:sz w:val="20"/>
                    </w:rPr>
                    <w:t xml:space="preserve"> </w:t>
                  </w:r>
                </w:p>
                <w:p w14:paraId="505AB1F1" w14:textId="77777777" w:rsidR="004A2030" w:rsidRPr="00091106" w:rsidRDefault="004A2030" w:rsidP="00117A3B">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機構動作試驗</w:t>
                  </w:r>
                </w:p>
                <w:p w14:paraId="42694297" w14:textId="77777777" w:rsidR="004A2030" w:rsidRPr="00091106" w:rsidRDefault="004A2030" w:rsidP="00117A3B">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kern w:val="0"/>
                      <w:sz w:val="20"/>
                    </w:rPr>
                    <w:t>5.</w:t>
                  </w:r>
                  <w:r w:rsidRPr="00091106">
                    <w:rPr>
                      <w:rFonts w:ascii="標楷體" w:eastAsia="標楷體" w:hAnsi="標楷體" w:hint="eastAsia"/>
                      <w:kern w:val="0"/>
                      <w:sz w:val="20"/>
                    </w:rPr>
                    <w:t>配線之確認及電氣動作試驗</w:t>
                  </w:r>
                </w:p>
              </w:tc>
            </w:tr>
          </w:tbl>
          <w:p w14:paraId="55FB2603" w14:textId="77777777" w:rsidR="004A2030" w:rsidRPr="00091106" w:rsidRDefault="004A2030" w:rsidP="00117A3B">
            <w:pPr>
              <w:widowControl/>
              <w:snapToGrid w:val="0"/>
              <w:ind w:left="400" w:hangingChars="200" w:hanging="400"/>
              <w:jc w:val="both"/>
              <w:rPr>
                <w:rFonts w:ascii="標楷體" w:eastAsia="標楷體" w:hAnsi="標楷體"/>
                <w:sz w:val="20"/>
              </w:rPr>
            </w:pPr>
            <w:r w:rsidRPr="00091106">
              <w:rPr>
                <w:rFonts w:ascii="標楷體" w:eastAsia="標楷體" w:hAnsi="標楷體" w:hint="eastAsia"/>
                <w:sz w:val="20"/>
              </w:rPr>
              <w:t>註：試驗標準應依我國國家標準</w:t>
            </w:r>
            <w:r w:rsidRPr="00091106">
              <w:rPr>
                <w:rFonts w:ascii="標楷體" w:eastAsia="標楷體" w:hAnsi="標楷體"/>
                <w:sz w:val="20"/>
              </w:rPr>
              <w:t>(CNS)、</w:t>
            </w:r>
            <w:r w:rsidRPr="00091106">
              <w:rPr>
                <w:rFonts w:ascii="標楷體" w:eastAsia="標楷體" w:hAnsi="標楷體" w:hint="eastAsia"/>
                <w:sz w:val="20"/>
              </w:rPr>
              <w:t>國際電工技術委員會</w:t>
            </w:r>
            <w:r w:rsidRPr="00091106">
              <w:rPr>
                <w:rFonts w:ascii="標楷體" w:eastAsia="標楷體" w:hAnsi="標楷體"/>
                <w:sz w:val="20"/>
              </w:rPr>
              <w:t>(IEC)</w:t>
            </w:r>
            <w:r w:rsidRPr="00091106">
              <w:rPr>
                <w:rFonts w:ascii="標楷體" w:eastAsia="標楷體" w:hAnsi="標楷體" w:hint="eastAsia"/>
                <w:sz w:val="20"/>
              </w:rPr>
              <w:t>標準或經經濟部認可之試驗標準。</w:t>
            </w:r>
          </w:p>
        </w:tc>
        <w:tc>
          <w:tcPr>
            <w:tcW w:w="3402" w:type="dxa"/>
          </w:tcPr>
          <w:p w14:paraId="0FE69F56" w14:textId="77777777" w:rsidR="00A949EE" w:rsidRPr="00091106" w:rsidRDefault="00A949E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一、配合第三點修正表次編號。</w:t>
            </w:r>
          </w:p>
          <w:p w14:paraId="1D7B5C31" w14:textId="73FD2750" w:rsidR="00A949EE" w:rsidRPr="00091106" w:rsidRDefault="00A949E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二、</w:t>
            </w:r>
            <w:r w:rsidRPr="00091106">
              <w:rPr>
                <w:rFonts w:ascii="標楷體" w:eastAsia="標楷體" w:hAnsi="標楷體"/>
                <w:sz w:val="20"/>
              </w:rPr>
              <w:t>配合</w:t>
            </w:r>
            <w:r w:rsidRPr="00091106">
              <w:rPr>
                <w:rFonts w:ascii="標楷體" w:eastAsia="標楷體" w:hAnsi="標楷體" w:hint="eastAsia"/>
                <w:sz w:val="20"/>
              </w:rPr>
              <w:t>第一點第二項修正為本部</w:t>
            </w:r>
            <w:r w:rsidRPr="00091106">
              <w:rPr>
                <w:rFonts w:ascii="標楷體" w:eastAsia="標楷體" w:hAnsi="標楷體"/>
                <w:sz w:val="20"/>
              </w:rPr>
              <w:t>。</w:t>
            </w:r>
          </w:p>
          <w:p w14:paraId="208C9540" w14:textId="1812FC92" w:rsidR="00A949EE" w:rsidRPr="00091106" w:rsidRDefault="00A949E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三、</w:t>
            </w:r>
            <w:r w:rsidR="000A6831" w:rsidRPr="00091106">
              <w:rPr>
                <w:rFonts w:ascii="標楷體" w:eastAsia="標楷體" w:hAnsi="標楷體" w:hint="eastAsia"/>
                <w:sz w:val="20"/>
              </w:rPr>
              <w:t>間隙型</w:t>
            </w:r>
            <w:r w:rsidRPr="00091106">
              <w:rPr>
                <w:rFonts w:ascii="標楷體" w:eastAsia="標楷體" w:hAnsi="標楷體"/>
                <w:sz w:val="20"/>
              </w:rPr>
              <w:t>避雷器設備之試驗項目修正說明如下：</w:t>
            </w:r>
          </w:p>
          <w:p w14:paraId="181582E6" w14:textId="77777777" w:rsidR="00F26132" w:rsidRPr="00091106" w:rsidRDefault="00F26132" w:rsidP="00F26132">
            <w:pPr>
              <w:pStyle w:val="-9"/>
              <w:widowControl/>
              <w:numPr>
                <w:ilvl w:val="0"/>
                <w:numId w:val="70"/>
              </w:numPr>
              <w:ind w:firstLineChars="0"/>
              <w:rPr>
                <w:color w:val="auto"/>
                <w:sz w:val="20"/>
              </w:rPr>
            </w:pPr>
            <w:r w:rsidRPr="00091106">
              <w:rPr>
                <w:rFonts w:hint="eastAsia"/>
                <w:color w:val="auto"/>
                <w:sz w:val="20"/>
              </w:rPr>
              <w:t>依IEC 60099-1(1999)之第7.2(a)節dry power-frequency voltage sparkover test on the complete arrester訂定。</w:t>
            </w:r>
          </w:p>
          <w:p w14:paraId="0C4B6EC6" w14:textId="77777777" w:rsidR="00F26132" w:rsidRPr="00091106" w:rsidRDefault="00F26132" w:rsidP="00F26132">
            <w:pPr>
              <w:pStyle w:val="-9"/>
              <w:widowControl/>
              <w:numPr>
                <w:ilvl w:val="0"/>
                <w:numId w:val="70"/>
              </w:numPr>
              <w:ind w:firstLineChars="0"/>
              <w:rPr>
                <w:color w:val="auto"/>
                <w:sz w:val="20"/>
              </w:rPr>
            </w:pPr>
            <w:r w:rsidRPr="00091106">
              <w:rPr>
                <w:rFonts w:hint="eastAsia"/>
                <w:color w:val="auto"/>
                <w:sz w:val="20"/>
              </w:rPr>
              <w:t>依IEC 60099-1(1999)之第7.2(b)節standard lighting impulse test on the complete arrester訂定。</w:t>
            </w:r>
          </w:p>
          <w:p w14:paraId="44E564C4" w14:textId="77777777" w:rsidR="00F26132" w:rsidRPr="00091106" w:rsidRDefault="00F26132" w:rsidP="00F26132">
            <w:pPr>
              <w:pStyle w:val="-9"/>
              <w:widowControl/>
              <w:numPr>
                <w:ilvl w:val="0"/>
                <w:numId w:val="70"/>
              </w:numPr>
              <w:ind w:firstLineChars="0"/>
              <w:rPr>
                <w:color w:val="auto"/>
                <w:sz w:val="20"/>
              </w:rPr>
            </w:pPr>
            <w:r w:rsidRPr="00091106">
              <w:rPr>
                <w:rFonts w:hint="eastAsia"/>
                <w:color w:val="auto"/>
                <w:sz w:val="20"/>
              </w:rPr>
              <w:t>依IEC 60099-1(1999)之第7.2(c)節說明由使用者與製造廠協議後，residual voltage shall be determined at a discharge current of not less than 0.25 times the nominal discharge current on the complete arrester or on each of the individual units of the arrester or sections。</w:t>
            </w:r>
          </w:p>
          <w:p w14:paraId="2F578DF1" w14:textId="77777777" w:rsidR="00F26132" w:rsidRPr="00091106" w:rsidRDefault="00F26132" w:rsidP="00F26132">
            <w:pPr>
              <w:pStyle w:val="-9"/>
              <w:widowControl/>
              <w:numPr>
                <w:ilvl w:val="0"/>
                <w:numId w:val="70"/>
              </w:numPr>
              <w:ind w:firstLineChars="0"/>
              <w:rPr>
                <w:color w:val="auto"/>
                <w:sz w:val="20"/>
              </w:rPr>
            </w:pPr>
            <w:r w:rsidRPr="00091106">
              <w:rPr>
                <w:rFonts w:hint="eastAsia"/>
                <w:color w:val="auto"/>
                <w:sz w:val="20"/>
              </w:rPr>
              <w:t>依IEEE Std C62.11(2012)之第8.11節Partial discharge (PD) test訂定。</w:t>
            </w:r>
          </w:p>
          <w:p w14:paraId="20A6C3D7" w14:textId="25305126" w:rsidR="00F26132" w:rsidRPr="00091106" w:rsidRDefault="00F26132" w:rsidP="00091106">
            <w:pPr>
              <w:pStyle w:val="-9"/>
              <w:widowControl/>
              <w:numPr>
                <w:ilvl w:val="0"/>
                <w:numId w:val="70"/>
              </w:numPr>
              <w:ind w:firstLineChars="0"/>
              <w:rPr>
                <w:color w:val="auto"/>
                <w:sz w:val="20"/>
              </w:rPr>
            </w:pPr>
            <w:r w:rsidRPr="00091106">
              <w:rPr>
                <w:rFonts w:hint="eastAsia"/>
                <w:color w:val="auto"/>
                <w:sz w:val="20"/>
              </w:rPr>
              <w:t>中文部分參考CNS 1246(70)修訂，英文參考IEEE Std C62.11(2012)、IEC 60099-1(1999)」訂定。</w:t>
            </w:r>
          </w:p>
          <w:p w14:paraId="2ED97ECB" w14:textId="77777777" w:rsidR="000A6831" w:rsidRPr="00091106" w:rsidRDefault="00A949EE"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四、</w:t>
            </w:r>
            <w:r w:rsidR="000A6831" w:rsidRPr="00091106">
              <w:rPr>
                <w:rFonts w:ascii="標楷體" w:eastAsia="標楷體" w:hAnsi="標楷體" w:hint="eastAsia"/>
                <w:sz w:val="20"/>
              </w:rPr>
              <w:t>無間隙型</w:t>
            </w:r>
            <w:r w:rsidR="000A6831" w:rsidRPr="00091106">
              <w:rPr>
                <w:rFonts w:ascii="標楷體" w:eastAsia="標楷體" w:hAnsi="標楷體"/>
                <w:sz w:val="20"/>
              </w:rPr>
              <w:t>避雷器設備之試驗項目修正說明如下：</w:t>
            </w:r>
          </w:p>
          <w:p w14:paraId="3AF70E5C" w14:textId="77777777" w:rsidR="00F26132" w:rsidRPr="00091106" w:rsidRDefault="00F26132" w:rsidP="00F26132">
            <w:pPr>
              <w:pStyle w:val="-9"/>
              <w:widowControl/>
              <w:numPr>
                <w:ilvl w:val="0"/>
                <w:numId w:val="71"/>
              </w:numPr>
              <w:ind w:firstLineChars="0"/>
              <w:rPr>
                <w:color w:val="auto"/>
                <w:sz w:val="20"/>
              </w:rPr>
            </w:pPr>
            <w:r w:rsidRPr="00091106">
              <w:rPr>
                <w:rFonts w:hint="eastAsia"/>
                <w:color w:val="auto"/>
                <w:sz w:val="20"/>
              </w:rPr>
              <w:t>依IEC 60099-4(2014)之第9.1(a)節，製造廠應量測基準電壓，而所測得之值應在製造廠所規定之範圍內。</w:t>
            </w:r>
          </w:p>
          <w:p w14:paraId="3787BF4B" w14:textId="77777777" w:rsidR="00F26132" w:rsidRPr="00091106" w:rsidRDefault="00F26132" w:rsidP="00F26132">
            <w:pPr>
              <w:pStyle w:val="-9"/>
              <w:widowControl/>
              <w:numPr>
                <w:ilvl w:val="0"/>
                <w:numId w:val="71"/>
              </w:numPr>
              <w:ind w:firstLineChars="0"/>
              <w:rPr>
                <w:color w:val="auto"/>
                <w:sz w:val="20"/>
              </w:rPr>
            </w:pPr>
            <w:r w:rsidRPr="00091106">
              <w:rPr>
                <w:rFonts w:hint="eastAsia"/>
                <w:color w:val="auto"/>
                <w:sz w:val="20"/>
              </w:rPr>
              <w:t>依IEC60099-4(2014)之第9.1(b)節，製造廠應在量測殘餘電壓時之標稱電流的0.01倍至2倍範圍中，規定適合之雷電流衝擊波。</w:t>
            </w:r>
          </w:p>
          <w:p w14:paraId="6AF1E63C" w14:textId="77777777" w:rsidR="00F26132" w:rsidRPr="00091106" w:rsidRDefault="00F26132" w:rsidP="00F26132">
            <w:pPr>
              <w:pStyle w:val="-9"/>
              <w:widowControl/>
              <w:numPr>
                <w:ilvl w:val="0"/>
                <w:numId w:val="71"/>
              </w:numPr>
              <w:ind w:firstLineChars="0"/>
              <w:rPr>
                <w:color w:val="auto"/>
                <w:sz w:val="20"/>
              </w:rPr>
            </w:pPr>
            <w:r w:rsidRPr="00091106">
              <w:rPr>
                <w:rFonts w:hint="eastAsia"/>
                <w:color w:val="auto"/>
                <w:sz w:val="20"/>
              </w:rPr>
              <w:t>依IEC60099-4(2014)之第9.1(c)節，製造廠應進行內部部分放電試驗。此試驗應於每個避雷器單元上進行。試驗樣品可予以遮蔽，防止外部部分放電。</w:t>
            </w:r>
          </w:p>
          <w:p w14:paraId="525CD376" w14:textId="77777777" w:rsidR="00F26132" w:rsidRPr="00091106" w:rsidRDefault="00F26132" w:rsidP="00F26132">
            <w:pPr>
              <w:pStyle w:val="-9"/>
              <w:widowControl/>
              <w:numPr>
                <w:ilvl w:val="0"/>
                <w:numId w:val="71"/>
              </w:numPr>
              <w:ind w:firstLineChars="0"/>
              <w:rPr>
                <w:color w:val="auto"/>
                <w:sz w:val="20"/>
              </w:rPr>
            </w:pPr>
            <w:r w:rsidRPr="00091106">
              <w:rPr>
                <w:rFonts w:hint="eastAsia"/>
                <w:color w:val="auto"/>
                <w:sz w:val="20"/>
              </w:rPr>
              <w:t>依IEC60099-4(2014)之第9.1(e)節，製造廠應以任何靈敏方法，對於具封閉式氣體柱及分離式密封系統之避雷器單元進行洩漏檢查。</w:t>
            </w:r>
          </w:p>
          <w:p w14:paraId="74632C45" w14:textId="77777777" w:rsidR="00F26132" w:rsidRPr="00091106" w:rsidRDefault="00F26132" w:rsidP="00F26132">
            <w:pPr>
              <w:pStyle w:val="-9"/>
              <w:widowControl/>
              <w:numPr>
                <w:ilvl w:val="0"/>
                <w:numId w:val="71"/>
              </w:numPr>
              <w:ind w:firstLineChars="0"/>
              <w:rPr>
                <w:color w:val="auto"/>
                <w:sz w:val="20"/>
              </w:rPr>
            </w:pPr>
            <w:r w:rsidRPr="00091106">
              <w:rPr>
                <w:rFonts w:hint="eastAsia"/>
                <w:color w:val="auto"/>
                <w:sz w:val="20"/>
              </w:rPr>
              <w:t>依IEC60099-4(2014)之第9.1(f)節，製造廠應在所有並聯之金屬氧化物電阻元件群組上進行多柱避雷器之電流分布試驗。</w:t>
            </w:r>
          </w:p>
          <w:p w14:paraId="3A3E60D1" w14:textId="77777777" w:rsidR="00F26132" w:rsidRPr="00091106" w:rsidRDefault="00F26132" w:rsidP="00091106">
            <w:pPr>
              <w:pStyle w:val="-9"/>
              <w:widowControl/>
              <w:numPr>
                <w:ilvl w:val="0"/>
                <w:numId w:val="71"/>
              </w:numPr>
              <w:ind w:leftChars="5" w:left="418" w:hangingChars="203" w:hanging="406"/>
              <w:rPr>
                <w:color w:val="auto"/>
                <w:sz w:val="20"/>
              </w:rPr>
            </w:pPr>
            <w:r w:rsidRPr="00091106">
              <w:rPr>
                <w:rFonts w:hint="eastAsia"/>
                <w:color w:val="auto"/>
                <w:sz w:val="20"/>
              </w:rPr>
              <w:t>依IEC60099-4(2014)之第9.1(g)節，製造廠應須藉由量測電阻/電容或量測部分放電，證明每一隔離器是否正確組裝。</w:t>
            </w:r>
          </w:p>
          <w:p w14:paraId="23E7DE26" w14:textId="4DB39B92" w:rsidR="00F26132" w:rsidRPr="00091106" w:rsidRDefault="00F26132" w:rsidP="00091106">
            <w:pPr>
              <w:pStyle w:val="-9"/>
              <w:widowControl/>
              <w:numPr>
                <w:ilvl w:val="0"/>
                <w:numId w:val="71"/>
              </w:numPr>
              <w:ind w:leftChars="5" w:left="418" w:hangingChars="203" w:hanging="406"/>
              <w:rPr>
                <w:color w:val="auto"/>
                <w:sz w:val="20"/>
              </w:rPr>
            </w:pPr>
            <w:r w:rsidRPr="00091106">
              <w:rPr>
                <w:rFonts w:hint="eastAsia"/>
                <w:color w:val="auto"/>
                <w:sz w:val="20"/>
              </w:rPr>
              <w:t>中文部分參考CNS 15871-4(2016)修訂。</w:t>
            </w:r>
          </w:p>
          <w:p w14:paraId="4C467CBC" w14:textId="63A3E3D5" w:rsidR="00A949EE" w:rsidRPr="00091106" w:rsidRDefault="000A6831"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五、</w:t>
            </w:r>
            <w:r w:rsidR="00A949EE" w:rsidRPr="00091106">
              <w:rPr>
                <w:rFonts w:ascii="標楷體" w:eastAsia="標楷體" w:hAnsi="標楷體"/>
                <w:sz w:val="20"/>
              </w:rPr>
              <w:t>電力及配電變壓器設備之試驗項目修正說明如下：</w:t>
            </w:r>
          </w:p>
          <w:p w14:paraId="610E5EA0" w14:textId="1DABB739" w:rsidR="00F26132" w:rsidRPr="00091106" w:rsidRDefault="00F26132" w:rsidP="00F26132">
            <w:pPr>
              <w:pStyle w:val="-9"/>
              <w:widowControl/>
              <w:numPr>
                <w:ilvl w:val="0"/>
                <w:numId w:val="72"/>
              </w:numPr>
              <w:ind w:firstLineChars="0"/>
              <w:rPr>
                <w:color w:val="auto"/>
                <w:sz w:val="20"/>
              </w:rPr>
            </w:pPr>
            <w:r w:rsidRPr="00091106">
              <w:rPr>
                <w:rFonts w:hint="eastAsia"/>
                <w:color w:val="auto"/>
                <w:sz w:val="20"/>
              </w:rPr>
              <w:t>為對額定電壓分接頭、最高及最低電壓分接頭之各繞組分別測定電阻，依IEC 60076-1(2011)之第11.2節Measurement of winding resistance訂定。</w:t>
            </w:r>
          </w:p>
          <w:p w14:paraId="10677AA0" w14:textId="77777777" w:rsidR="00F26132" w:rsidRPr="00091106" w:rsidRDefault="00F26132" w:rsidP="00F26132">
            <w:pPr>
              <w:pStyle w:val="-9"/>
              <w:widowControl/>
              <w:numPr>
                <w:ilvl w:val="0"/>
                <w:numId w:val="72"/>
              </w:numPr>
              <w:ind w:firstLineChars="0"/>
              <w:rPr>
                <w:color w:val="auto"/>
                <w:sz w:val="20"/>
              </w:rPr>
            </w:pPr>
            <w:r w:rsidRPr="00091106">
              <w:rPr>
                <w:rFonts w:hint="eastAsia"/>
                <w:color w:val="auto"/>
                <w:sz w:val="20"/>
              </w:rPr>
              <w:t>為對變壓器之所有分接頭進行匝比測定，依IEC 60076-1(2011)之第11.3節Measurement of voltage ratio and check of phase displacement訂定。</w:t>
            </w:r>
          </w:p>
          <w:p w14:paraId="0711D9E1" w14:textId="77777777" w:rsidR="00F26132" w:rsidRPr="00091106" w:rsidRDefault="00F26132" w:rsidP="00F26132">
            <w:pPr>
              <w:pStyle w:val="-9"/>
              <w:widowControl/>
              <w:numPr>
                <w:ilvl w:val="0"/>
                <w:numId w:val="72"/>
              </w:numPr>
              <w:ind w:firstLineChars="0"/>
              <w:rPr>
                <w:color w:val="auto"/>
                <w:sz w:val="20"/>
              </w:rPr>
            </w:pPr>
            <w:r w:rsidRPr="00091106">
              <w:rPr>
                <w:rFonts w:hint="eastAsia"/>
                <w:color w:val="auto"/>
                <w:sz w:val="20"/>
              </w:rPr>
              <w:t>為預知變壓器極性、相位差及順序關係以接成並聯或成群運轉，依IEC 60076-1(2011)之第11.3節Measurement of voltage ratio and check of phase displacement訂定。</w:t>
            </w:r>
          </w:p>
          <w:p w14:paraId="0E949D7D" w14:textId="77777777" w:rsidR="00F26132" w:rsidRPr="00091106" w:rsidRDefault="00F26132" w:rsidP="00F26132">
            <w:pPr>
              <w:pStyle w:val="-9"/>
              <w:widowControl/>
              <w:numPr>
                <w:ilvl w:val="0"/>
                <w:numId w:val="72"/>
              </w:numPr>
              <w:ind w:firstLineChars="0"/>
              <w:rPr>
                <w:color w:val="auto"/>
                <w:sz w:val="20"/>
              </w:rPr>
            </w:pPr>
            <w:r w:rsidRPr="00091106">
              <w:rPr>
                <w:rFonts w:hint="eastAsia"/>
                <w:color w:val="auto"/>
                <w:sz w:val="20"/>
              </w:rPr>
              <w:t>為量測無負載損及無負載電流，依IEC 60076-1(2011)之第11.5節Measurement of no-load loss and current訂定。</w:t>
            </w:r>
          </w:p>
          <w:p w14:paraId="05750C8D" w14:textId="77777777" w:rsidR="00F26132" w:rsidRPr="00091106" w:rsidRDefault="00F26132" w:rsidP="00F26132">
            <w:pPr>
              <w:pStyle w:val="-9"/>
              <w:widowControl/>
              <w:numPr>
                <w:ilvl w:val="0"/>
                <w:numId w:val="72"/>
              </w:numPr>
              <w:ind w:firstLineChars="0"/>
              <w:rPr>
                <w:color w:val="auto"/>
                <w:sz w:val="20"/>
              </w:rPr>
            </w:pPr>
            <w:r w:rsidRPr="00091106">
              <w:rPr>
                <w:rFonts w:hint="eastAsia"/>
                <w:color w:val="auto"/>
                <w:sz w:val="20"/>
              </w:rPr>
              <w:t>為量測阻抗電壓，包括產生電阻損之有效電阻和因漏磁所產生之電抗等兩部分電壓，以及真正之負載損，依IEC 60076-1(2011)之第11.4節Measurement of short-circuit impedance and load loss訂定。</w:t>
            </w:r>
          </w:p>
          <w:p w14:paraId="2CCA3D34" w14:textId="77777777" w:rsidR="00F26132" w:rsidRPr="00091106" w:rsidRDefault="00F26132" w:rsidP="00F26132">
            <w:pPr>
              <w:pStyle w:val="-9"/>
              <w:widowControl/>
              <w:numPr>
                <w:ilvl w:val="0"/>
                <w:numId w:val="72"/>
              </w:numPr>
              <w:ind w:firstLineChars="0"/>
              <w:rPr>
                <w:color w:val="auto"/>
                <w:sz w:val="20"/>
              </w:rPr>
            </w:pPr>
            <w:r w:rsidRPr="00091106">
              <w:rPr>
                <w:rFonts w:hint="eastAsia"/>
                <w:color w:val="auto"/>
                <w:sz w:val="20"/>
              </w:rPr>
              <w:t>為確認變壓器之絕緣是否良好，依IEC 60076-3(2018)之第10節Applied voltage test (AV)訂定。</w:t>
            </w:r>
          </w:p>
          <w:p w14:paraId="6116BE8B" w14:textId="77777777" w:rsidR="00F26132" w:rsidRPr="00091106" w:rsidRDefault="00F26132" w:rsidP="00F26132">
            <w:pPr>
              <w:pStyle w:val="-9"/>
              <w:widowControl/>
              <w:numPr>
                <w:ilvl w:val="0"/>
                <w:numId w:val="72"/>
              </w:numPr>
              <w:ind w:firstLineChars="0"/>
              <w:rPr>
                <w:color w:val="auto"/>
                <w:sz w:val="20"/>
              </w:rPr>
            </w:pPr>
            <w:r w:rsidRPr="00091106">
              <w:rPr>
                <w:rFonts w:hint="eastAsia"/>
                <w:color w:val="auto"/>
                <w:sz w:val="20"/>
              </w:rPr>
              <w:t>測試變壓器感應2倍額定電壓，依IEC 60076-3(2018)之第11節Induced voltage tests (IVW and IVPD)訂定。</w:t>
            </w:r>
          </w:p>
          <w:p w14:paraId="32E4AA8E" w14:textId="77777777" w:rsidR="000420C9" w:rsidRPr="00091106" w:rsidRDefault="00F26132" w:rsidP="00091106">
            <w:pPr>
              <w:pStyle w:val="-9"/>
              <w:widowControl/>
              <w:numPr>
                <w:ilvl w:val="0"/>
                <w:numId w:val="72"/>
              </w:numPr>
              <w:ind w:leftChars="5" w:left="418" w:hangingChars="203" w:hanging="406"/>
              <w:rPr>
                <w:color w:val="auto"/>
                <w:sz w:val="20"/>
              </w:rPr>
            </w:pPr>
            <w:r w:rsidRPr="00091106">
              <w:rPr>
                <w:rFonts w:hint="eastAsia"/>
                <w:color w:val="auto"/>
                <w:sz w:val="20"/>
              </w:rPr>
              <w:t>測試變壓器部分放電，依IEC 60076-11(2018)之第14.2.7節Partial discharge measurement訂定。</w:t>
            </w:r>
          </w:p>
          <w:p w14:paraId="5E501842" w14:textId="096FC6A8" w:rsidR="00F26132" w:rsidRPr="00091106" w:rsidRDefault="00F26132" w:rsidP="00091106">
            <w:pPr>
              <w:pStyle w:val="-9"/>
              <w:widowControl/>
              <w:numPr>
                <w:ilvl w:val="0"/>
                <w:numId w:val="72"/>
              </w:numPr>
              <w:ind w:leftChars="5" w:left="418" w:hangingChars="203" w:hanging="406"/>
              <w:rPr>
                <w:color w:val="auto"/>
                <w:sz w:val="20"/>
              </w:rPr>
            </w:pPr>
            <w:r w:rsidRPr="00091106">
              <w:rPr>
                <w:rFonts w:hint="eastAsia"/>
                <w:color w:val="auto"/>
                <w:sz w:val="20"/>
              </w:rPr>
              <w:t>中文部分參考CNS 598(2017)及CNS 13390(90)修訂，並依CNS13390(90)增加「局部放電試驗」。另英文參考IEC 60076-1(2011)、IEC 60076-3(2018)、IEC 60076-11(2018)訂定。</w:t>
            </w:r>
          </w:p>
          <w:p w14:paraId="472C12E3" w14:textId="0A2E9DC9" w:rsidR="00A949EE" w:rsidRPr="00091106" w:rsidRDefault="000A6831"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六、</w:t>
            </w:r>
            <w:r w:rsidR="00A949EE" w:rsidRPr="00091106">
              <w:rPr>
                <w:rFonts w:ascii="標楷體" w:eastAsia="標楷體" w:hAnsi="標楷體"/>
                <w:sz w:val="20"/>
              </w:rPr>
              <w:t>比壓器設備之試驗項目修正說明如下：</w:t>
            </w:r>
          </w:p>
          <w:p w14:paraId="213DA6DD" w14:textId="77777777" w:rsidR="003C3B05" w:rsidRPr="00091106" w:rsidRDefault="00F26132" w:rsidP="003C3B05">
            <w:pPr>
              <w:pStyle w:val="-9"/>
              <w:widowControl/>
              <w:numPr>
                <w:ilvl w:val="0"/>
                <w:numId w:val="73"/>
              </w:numPr>
              <w:ind w:firstLineChars="0"/>
              <w:rPr>
                <w:color w:val="auto"/>
                <w:sz w:val="20"/>
              </w:rPr>
            </w:pPr>
            <w:r w:rsidRPr="00091106">
              <w:rPr>
                <w:rFonts w:hint="eastAsia"/>
                <w:color w:val="auto"/>
                <w:sz w:val="20"/>
              </w:rPr>
              <w:t>確認比壓器銘牌與端子標誌，依IEC 61869-1(2007)之第7.3.6節Verification of markings訂定。</w:t>
            </w:r>
          </w:p>
          <w:p w14:paraId="423517AC" w14:textId="77777777" w:rsidR="003C3B05" w:rsidRPr="00091106" w:rsidRDefault="00F26132" w:rsidP="003C3B05">
            <w:pPr>
              <w:pStyle w:val="-9"/>
              <w:widowControl/>
              <w:numPr>
                <w:ilvl w:val="0"/>
                <w:numId w:val="73"/>
              </w:numPr>
              <w:ind w:firstLineChars="0"/>
              <w:rPr>
                <w:color w:val="auto"/>
                <w:sz w:val="20"/>
              </w:rPr>
            </w:pPr>
            <w:r w:rsidRPr="00091106">
              <w:rPr>
                <w:rFonts w:hint="eastAsia"/>
                <w:color w:val="auto"/>
                <w:sz w:val="20"/>
              </w:rPr>
              <w:t>測試比壓器耐電壓能力，依IEC 61869-1(2007)之第7.3.1節Power-frequency voltage withstand tests on primary terminals、第7.3.3節Power-frequency voltage withstand tests between sections與第7.3.4節Power-frequency voltage withstand tests on secondary terminals訂定。</w:t>
            </w:r>
          </w:p>
          <w:p w14:paraId="7AD5DC5F" w14:textId="77777777" w:rsidR="003C3B05" w:rsidRPr="00091106" w:rsidRDefault="00F26132" w:rsidP="003C3B05">
            <w:pPr>
              <w:pStyle w:val="-9"/>
              <w:widowControl/>
              <w:numPr>
                <w:ilvl w:val="0"/>
                <w:numId w:val="73"/>
              </w:numPr>
              <w:ind w:firstLineChars="0"/>
              <w:rPr>
                <w:color w:val="auto"/>
                <w:sz w:val="20"/>
              </w:rPr>
            </w:pPr>
            <w:r w:rsidRPr="00091106">
              <w:rPr>
                <w:rFonts w:hint="eastAsia"/>
                <w:color w:val="auto"/>
                <w:sz w:val="20"/>
              </w:rPr>
              <w:t>為決定比壓器極性，依IEEE Std C57.13(2016)之第10.3節Test procedures applicable to voltage transformers: Polarity訂定。</w:t>
            </w:r>
          </w:p>
          <w:p w14:paraId="50162018" w14:textId="77777777" w:rsidR="003C3B05" w:rsidRPr="00091106" w:rsidRDefault="00F26132" w:rsidP="003C3B05">
            <w:pPr>
              <w:pStyle w:val="-9"/>
              <w:widowControl/>
              <w:numPr>
                <w:ilvl w:val="0"/>
                <w:numId w:val="73"/>
              </w:numPr>
              <w:ind w:firstLineChars="0"/>
              <w:rPr>
                <w:color w:val="auto"/>
                <w:sz w:val="20"/>
              </w:rPr>
            </w:pPr>
            <w:r w:rsidRPr="00091106">
              <w:rPr>
                <w:rFonts w:hint="eastAsia"/>
                <w:color w:val="auto"/>
                <w:sz w:val="20"/>
              </w:rPr>
              <w:t>為證實援用之準確度定額，依IEC 61869-1(2007)之第7.3.5節Test for accuracy訂定。</w:t>
            </w:r>
          </w:p>
          <w:p w14:paraId="569AA1D0" w14:textId="77777777" w:rsidR="003C3B05" w:rsidRPr="00091106" w:rsidRDefault="00F26132" w:rsidP="003C3B05">
            <w:pPr>
              <w:pStyle w:val="-9"/>
              <w:widowControl/>
              <w:numPr>
                <w:ilvl w:val="0"/>
                <w:numId w:val="73"/>
              </w:numPr>
              <w:ind w:firstLineChars="0"/>
              <w:rPr>
                <w:color w:val="auto"/>
                <w:sz w:val="20"/>
              </w:rPr>
            </w:pPr>
            <w:r w:rsidRPr="00091106">
              <w:rPr>
                <w:rFonts w:hint="eastAsia"/>
                <w:color w:val="auto"/>
                <w:sz w:val="20"/>
              </w:rPr>
              <w:t>測試比壓器部分放電，依IEC 61869-1(2007)之第7.3.2節Partial discharge measurement訂定。</w:t>
            </w:r>
          </w:p>
          <w:p w14:paraId="20A52DE2" w14:textId="77777777" w:rsidR="003C3B05" w:rsidRPr="00091106" w:rsidRDefault="00F26132" w:rsidP="003C3B05">
            <w:pPr>
              <w:pStyle w:val="-9"/>
              <w:widowControl/>
              <w:numPr>
                <w:ilvl w:val="0"/>
                <w:numId w:val="73"/>
              </w:numPr>
              <w:ind w:firstLineChars="0"/>
              <w:rPr>
                <w:color w:val="auto"/>
                <w:sz w:val="20"/>
              </w:rPr>
            </w:pPr>
            <w:r w:rsidRPr="00091106">
              <w:rPr>
                <w:rFonts w:hint="eastAsia"/>
                <w:color w:val="auto"/>
                <w:sz w:val="20"/>
              </w:rPr>
              <w:t>測量比壓器是否有匝間過電壓，依IEEE Std C57.13(2016)之第12.3節Inter-turn overvoltage test訂定。</w:t>
            </w:r>
          </w:p>
          <w:p w14:paraId="127551BD" w14:textId="77777777" w:rsidR="003C3B05" w:rsidRPr="00091106" w:rsidRDefault="00F26132" w:rsidP="003C3B05">
            <w:pPr>
              <w:pStyle w:val="-9"/>
              <w:widowControl/>
              <w:numPr>
                <w:ilvl w:val="0"/>
                <w:numId w:val="73"/>
              </w:numPr>
              <w:ind w:firstLineChars="0"/>
              <w:rPr>
                <w:color w:val="auto"/>
                <w:sz w:val="20"/>
              </w:rPr>
            </w:pPr>
            <w:r w:rsidRPr="00091106">
              <w:rPr>
                <w:rFonts w:hint="eastAsia"/>
                <w:color w:val="auto"/>
                <w:sz w:val="20"/>
              </w:rPr>
              <w:t>為測試比壓器密封性以免絕緣氣體洩露，依IEC 61869-1(2007)之第7.3.7節Enclosure tightness test at ambient temperature訂定。</w:t>
            </w:r>
          </w:p>
          <w:p w14:paraId="6A49FA07" w14:textId="77777777" w:rsidR="003C3B05" w:rsidRPr="00091106" w:rsidRDefault="00F26132" w:rsidP="003C3B05">
            <w:pPr>
              <w:pStyle w:val="-9"/>
              <w:widowControl/>
              <w:numPr>
                <w:ilvl w:val="0"/>
                <w:numId w:val="73"/>
              </w:numPr>
              <w:ind w:firstLineChars="0"/>
              <w:rPr>
                <w:color w:val="auto"/>
                <w:sz w:val="20"/>
              </w:rPr>
            </w:pPr>
            <w:r w:rsidRPr="00091106">
              <w:rPr>
                <w:rFonts w:hint="eastAsia"/>
                <w:color w:val="auto"/>
                <w:sz w:val="20"/>
              </w:rPr>
              <w:t>測試外殼抗壓能力，依IEC 61869-1(2007)之第7.3.8節Pressure test for the enclosure訂定。</w:t>
            </w:r>
          </w:p>
          <w:p w14:paraId="723B7D26" w14:textId="77777777" w:rsidR="003C3B05" w:rsidRPr="00091106" w:rsidRDefault="00F26132" w:rsidP="003C3B05">
            <w:pPr>
              <w:pStyle w:val="-9"/>
              <w:widowControl/>
              <w:numPr>
                <w:ilvl w:val="0"/>
                <w:numId w:val="73"/>
              </w:numPr>
              <w:ind w:firstLineChars="0"/>
              <w:rPr>
                <w:color w:val="auto"/>
                <w:sz w:val="20"/>
              </w:rPr>
            </w:pPr>
            <w:r w:rsidRPr="00091106">
              <w:rPr>
                <w:rFonts w:hint="eastAsia"/>
                <w:color w:val="auto"/>
                <w:sz w:val="20"/>
              </w:rPr>
              <w:t>測試雜散電容是否造成鐵磁共振產生過電壓</w:t>
            </w:r>
            <w:r w:rsidRPr="00091106">
              <w:rPr>
                <w:color w:val="auto"/>
                <w:sz w:val="20"/>
              </w:rPr>
              <w:t>/</w:t>
            </w:r>
            <w:r w:rsidRPr="00091106">
              <w:rPr>
                <w:rFonts w:hint="eastAsia"/>
                <w:color w:val="auto"/>
                <w:sz w:val="20"/>
              </w:rPr>
              <w:t>電流，依</w:t>
            </w:r>
            <w:r w:rsidRPr="00091106">
              <w:rPr>
                <w:color w:val="auto"/>
                <w:sz w:val="20"/>
              </w:rPr>
              <w:t>IEC 61869-5(2011)</w:t>
            </w:r>
            <w:r w:rsidRPr="00091106">
              <w:rPr>
                <w:rFonts w:hint="eastAsia"/>
                <w:color w:val="auto"/>
                <w:sz w:val="20"/>
              </w:rPr>
              <w:t>之第</w:t>
            </w:r>
            <w:r w:rsidRPr="00091106">
              <w:rPr>
                <w:color w:val="auto"/>
                <w:sz w:val="20"/>
              </w:rPr>
              <w:t>7.3.501</w:t>
            </w:r>
            <w:r w:rsidRPr="00091106">
              <w:rPr>
                <w:rFonts w:hint="eastAsia"/>
                <w:color w:val="auto"/>
                <w:sz w:val="20"/>
              </w:rPr>
              <w:t>節</w:t>
            </w:r>
            <w:r w:rsidRPr="00091106">
              <w:rPr>
                <w:color w:val="auto"/>
                <w:sz w:val="20"/>
              </w:rPr>
              <w:t>Ferro-resonance tests</w:t>
            </w:r>
            <w:r w:rsidRPr="00091106">
              <w:rPr>
                <w:rFonts w:hint="eastAsia"/>
                <w:color w:val="auto"/>
                <w:sz w:val="20"/>
              </w:rPr>
              <w:t>訂定。</w:t>
            </w:r>
          </w:p>
          <w:p w14:paraId="5110671A" w14:textId="77777777" w:rsidR="003C3B05" w:rsidRPr="00091106" w:rsidRDefault="00F26132" w:rsidP="00091106">
            <w:pPr>
              <w:pStyle w:val="-9"/>
              <w:widowControl/>
              <w:numPr>
                <w:ilvl w:val="0"/>
                <w:numId w:val="73"/>
              </w:numPr>
              <w:ind w:leftChars="5" w:left="418" w:hangingChars="203" w:hanging="406"/>
              <w:rPr>
                <w:color w:val="auto"/>
                <w:sz w:val="20"/>
              </w:rPr>
            </w:pPr>
            <w:r w:rsidRPr="00091106">
              <w:rPr>
                <w:rFonts w:hint="eastAsia"/>
                <w:color w:val="auto"/>
                <w:sz w:val="20"/>
              </w:rPr>
              <w:t>測試比壓器載波頻率配件，依IEC 61869-5(2011)之第7.3.502節Type test for carrier frequency accessories訂定。</w:t>
            </w:r>
          </w:p>
          <w:p w14:paraId="6D0D5B6D" w14:textId="534735E2" w:rsidR="000A6831" w:rsidRPr="00091106" w:rsidRDefault="00F26132" w:rsidP="00091106">
            <w:pPr>
              <w:pStyle w:val="-9"/>
              <w:widowControl/>
              <w:numPr>
                <w:ilvl w:val="0"/>
                <w:numId w:val="73"/>
              </w:numPr>
              <w:ind w:leftChars="5" w:left="418" w:hangingChars="203" w:hanging="406"/>
              <w:rPr>
                <w:color w:val="auto"/>
                <w:sz w:val="20"/>
              </w:rPr>
            </w:pPr>
            <w:r w:rsidRPr="00091106">
              <w:rPr>
                <w:rFonts w:hint="eastAsia"/>
                <w:color w:val="auto"/>
                <w:sz w:val="20"/>
              </w:rPr>
              <w:t>中文部分參考CNS 11437(90)</w:t>
            </w:r>
            <w:r w:rsidR="003C3B05" w:rsidRPr="00091106">
              <w:rPr>
                <w:rFonts w:hint="eastAsia"/>
                <w:color w:val="auto"/>
                <w:sz w:val="20"/>
              </w:rPr>
              <w:t>修訂，</w:t>
            </w:r>
            <w:r w:rsidRPr="00091106">
              <w:rPr>
                <w:rFonts w:hint="eastAsia"/>
                <w:color w:val="auto"/>
                <w:sz w:val="20"/>
              </w:rPr>
              <w:t>英文參考IEC 61869-1(2007)</w:t>
            </w:r>
            <w:r w:rsidR="003C3B05" w:rsidRPr="00091106">
              <w:rPr>
                <w:rFonts w:hint="eastAsia"/>
                <w:color w:val="auto"/>
                <w:sz w:val="20"/>
              </w:rPr>
              <w:t>、</w:t>
            </w:r>
            <w:r w:rsidRPr="00091106">
              <w:rPr>
                <w:rFonts w:hint="eastAsia"/>
                <w:color w:val="auto"/>
                <w:sz w:val="20"/>
              </w:rPr>
              <w:t>IEC 61869-5(2011)</w:t>
            </w:r>
            <w:r w:rsidR="003C3B05" w:rsidRPr="00091106">
              <w:rPr>
                <w:rFonts w:hint="eastAsia"/>
                <w:color w:val="auto"/>
                <w:sz w:val="20"/>
              </w:rPr>
              <w:t>、</w:t>
            </w:r>
            <w:r w:rsidRPr="00091106">
              <w:rPr>
                <w:rFonts w:hint="eastAsia"/>
                <w:color w:val="auto"/>
                <w:sz w:val="20"/>
              </w:rPr>
              <w:t>IEEE Std C57.13(2016)</w:t>
            </w:r>
            <w:r w:rsidR="003C3B05" w:rsidRPr="00091106">
              <w:rPr>
                <w:rFonts w:hint="eastAsia"/>
                <w:color w:val="auto"/>
                <w:sz w:val="20"/>
              </w:rPr>
              <w:t>訂定。</w:t>
            </w:r>
          </w:p>
          <w:p w14:paraId="00DD5919" w14:textId="38FE6434" w:rsidR="00A949EE" w:rsidRPr="00091106" w:rsidRDefault="000A6831"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七、</w:t>
            </w:r>
            <w:r w:rsidR="00A949EE" w:rsidRPr="00091106">
              <w:rPr>
                <w:rFonts w:ascii="標楷體" w:eastAsia="標楷體" w:hAnsi="標楷體"/>
                <w:sz w:val="20"/>
              </w:rPr>
              <w:t>比流器設備之試驗項目修正說明如下：</w:t>
            </w:r>
          </w:p>
          <w:p w14:paraId="1D1B5C19" w14:textId="6DEB0D78" w:rsidR="00F26132" w:rsidRPr="00091106" w:rsidRDefault="00F26132" w:rsidP="003C3B05">
            <w:pPr>
              <w:pStyle w:val="-9"/>
              <w:widowControl/>
              <w:numPr>
                <w:ilvl w:val="0"/>
                <w:numId w:val="74"/>
              </w:numPr>
              <w:ind w:firstLineChars="0"/>
              <w:rPr>
                <w:color w:val="auto"/>
                <w:sz w:val="20"/>
              </w:rPr>
            </w:pPr>
            <w:r w:rsidRPr="00091106">
              <w:rPr>
                <w:rFonts w:hint="eastAsia"/>
                <w:color w:val="auto"/>
                <w:sz w:val="20"/>
              </w:rPr>
              <w:t>確認比流器銘牌與端子標誌，依IEC 61869-1(2007)之第7.3.6節Verification of markings訂定。</w:t>
            </w:r>
          </w:p>
          <w:p w14:paraId="7F3D6E5F" w14:textId="77777777" w:rsidR="003C3B05" w:rsidRPr="00091106" w:rsidRDefault="00F26132" w:rsidP="003C3B05">
            <w:pPr>
              <w:pStyle w:val="-9"/>
              <w:widowControl/>
              <w:numPr>
                <w:ilvl w:val="0"/>
                <w:numId w:val="74"/>
              </w:numPr>
              <w:ind w:firstLineChars="0"/>
              <w:rPr>
                <w:color w:val="auto"/>
                <w:sz w:val="20"/>
              </w:rPr>
            </w:pPr>
            <w:r w:rsidRPr="00091106">
              <w:rPr>
                <w:rFonts w:hint="eastAsia"/>
                <w:color w:val="auto"/>
                <w:sz w:val="20"/>
              </w:rPr>
              <w:t>測試比流器耐電壓能力，依IEC 61869-2(2012)之第7.3.1節Power-frequency voltage withstand tests on primary terminals訂定。</w:t>
            </w:r>
          </w:p>
          <w:p w14:paraId="6779E393" w14:textId="77777777" w:rsidR="003C3B05" w:rsidRPr="00091106" w:rsidRDefault="00F26132" w:rsidP="003C3B05">
            <w:pPr>
              <w:pStyle w:val="-9"/>
              <w:widowControl/>
              <w:numPr>
                <w:ilvl w:val="0"/>
                <w:numId w:val="74"/>
              </w:numPr>
              <w:ind w:firstLineChars="0"/>
              <w:rPr>
                <w:color w:val="auto"/>
                <w:sz w:val="20"/>
              </w:rPr>
            </w:pPr>
            <w:r w:rsidRPr="00091106">
              <w:rPr>
                <w:rFonts w:hint="eastAsia"/>
                <w:color w:val="auto"/>
                <w:sz w:val="20"/>
              </w:rPr>
              <w:t>為決定比流器極性，依IEEE Std C57.13(2016)之第10.3節Test procedures applicable to voltage transformers: Polarity訂定。</w:t>
            </w:r>
          </w:p>
          <w:p w14:paraId="41BC601D" w14:textId="77777777" w:rsidR="003C3B05" w:rsidRPr="00091106" w:rsidRDefault="00F26132" w:rsidP="003C3B05">
            <w:pPr>
              <w:pStyle w:val="-9"/>
              <w:widowControl/>
              <w:numPr>
                <w:ilvl w:val="0"/>
                <w:numId w:val="74"/>
              </w:numPr>
              <w:ind w:firstLineChars="0"/>
              <w:rPr>
                <w:color w:val="auto"/>
                <w:sz w:val="20"/>
              </w:rPr>
            </w:pPr>
            <w:r w:rsidRPr="00091106">
              <w:rPr>
                <w:rFonts w:hint="eastAsia"/>
                <w:color w:val="auto"/>
                <w:sz w:val="20"/>
              </w:rPr>
              <w:t>為證實援用之準確度定額，依IEC 61869-2(2012)之第7.3.5節Test for accuracy訂定。</w:t>
            </w:r>
          </w:p>
          <w:p w14:paraId="31F03C18" w14:textId="77777777" w:rsidR="003C3B05" w:rsidRPr="00091106" w:rsidRDefault="00F26132" w:rsidP="003C3B05">
            <w:pPr>
              <w:pStyle w:val="-9"/>
              <w:widowControl/>
              <w:numPr>
                <w:ilvl w:val="0"/>
                <w:numId w:val="74"/>
              </w:numPr>
              <w:ind w:firstLineChars="0"/>
              <w:rPr>
                <w:color w:val="auto"/>
                <w:sz w:val="20"/>
              </w:rPr>
            </w:pPr>
            <w:r w:rsidRPr="00091106">
              <w:rPr>
                <w:rFonts w:hint="eastAsia"/>
                <w:color w:val="auto"/>
                <w:sz w:val="20"/>
              </w:rPr>
              <w:t>測試比壓器部分放電，依IEC 61869-1(2007)之第7.3.2節Partial discharge measurement訂定。</w:t>
            </w:r>
          </w:p>
          <w:p w14:paraId="3C016933" w14:textId="77777777" w:rsidR="003C3B05" w:rsidRPr="00091106" w:rsidRDefault="00F26132" w:rsidP="003C3B05">
            <w:pPr>
              <w:pStyle w:val="-9"/>
              <w:widowControl/>
              <w:numPr>
                <w:ilvl w:val="0"/>
                <w:numId w:val="74"/>
              </w:numPr>
              <w:ind w:firstLineChars="0"/>
              <w:rPr>
                <w:color w:val="auto"/>
                <w:sz w:val="20"/>
              </w:rPr>
            </w:pPr>
            <w:r w:rsidRPr="00091106">
              <w:rPr>
                <w:rFonts w:hint="eastAsia"/>
                <w:color w:val="auto"/>
                <w:sz w:val="20"/>
              </w:rPr>
              <w:t>測量比流器是否有匝間過電壓，依IEC 61869-2(2012)之第7.3.204節Inter-turn overvoltage test訂定。</w:t>
            </w:r>
          </w:p>
          <w:p w14:paraId="0BE7F1DE" w14:textId="77777777" w:rsidR="003C3B05" w:rsidRPr="00091106" w:rsidRDefault="00F26132" w:rsidP="003C3B05">
            <w:pPr>
              <w:pStyle w:val="-9"/>
              <w:widowControl/>
              <w:numPr>
                <w:ilvl w:val="0"/>
                <w:numId w:val="74"/>
              </w:numPr>
              <w:ind w:firstLineChars="0"/>
              <w:rPr>
                <w:color w:val="auto"/>
                <w:sz w:val="20"/>
              </w:rPr>
            </w:pPr>
            <w:r w:rsidRPr="00091106">
              <w:rPr>
                <w:rFonts w:hint="eastAsia"/>
                <w:color w:val="auto"/>
                <w:sz w:val="20"/>
              </w:rPr>
              <w:t>為測試比流器密封性以免絕緣氣體洩露，依IEC 61869-1(2007)之第7.3.7節Enclosure tightness test at ambient temperature訂定。</w:t>
            </w:r>
          </w:p>
          <w:p w14:paraId="12C26ACB" w14:textId="77777777" w:rsidR="003C3B05" w:rsidRPr="00091106" w:rsidRDefault="00F26132" w:rsidP="003C3B05">
            <w:pPr>
              <w:pStyle w:val="-9"/>
              <w:widowControl/>
              <w:numPr>
                <w:ilvl w:val="0"/>
                <w:numId w:val="74"/>
              </w:numPr>
              <w:ind w:firstLineChars="0"/>
              <w:rPr>
                <w:color w:val="auto"/>
                <w:sz w:val="20"/>
              </w:rPr>
            </w:pPr>
            <w:r w:rsidRPr="00091106">
              <w:rPr>
                <w:rFonts w:hint="eastAsia"/>
                <w:color w:val="auto"/>
                <w:sz w:val="20"/>
              </w:rPr>
              <w:t>測試外殼抗壓能力，依IEC 61869-1(2007)之第7.3.8節Pressure test for the enclosure訂定。</w:t>
            </w:r>
          </w:p>
          <w:p w14:paraId="5868217D" w14:textId="77777777" w:rsidR="003C3B05" w:rsidRPr="00091106" w:rsidRDefault="00F26132" w:rsidP="003C3B05">
            <w:pPr>
              <w:pStyle w:val="-9"/>
              <w:widowControl/>
              <w:numPr>
                <w:ilvl w:val="0"/>
                <w:numId w:val="74"/>
              </w:numPr>
              <w:ind w:firstLineChars="0"/>
              <w:rPr>
                <w:color w:val="auto"/>
                <w:sz w:val="20"/>
              </w:rPr>
            </w:pPr>
            <w:r w:rsidRPr="00091106">
              <w:rPr>
                <w:rFonts w:hint="eastAsia"/>
                <w:color w:val="auto"/>
                <w:sz w:val="20"/>
              </w:rPr>
              <w:t>測量比流器二次側繞組，依IEC 61869-2(2012)之第7.3.201節Determination of the secondary winding resistance (Rct)訂定。</w:t>
            </w:r>
          </w:p>
          <w:p w14:paraId="22671564" w14:textId="77777777" w:rsidR="003C3B05" w:rsidRPr="00091106" w:rsidRDefault="00F26132" w:rsidP="003C3B05">
            <w:pPr>
              <w:pStyle w:val="-9"/>
              <w:widowControl/>
              <w:numPr>
                <w:ilvl w:val="0"/>
                <w:numId w:val="74"/>
              </w:numPr>
              <w:ind w:firstLineChars="0"/>
              <w:rPr>
                <w:color w:val="auto"/>
                <w:sz w:val="20"/>
              </w:rPr>
            </w:pPr>
            <w:r w:rsidRPr="00091106">
              <w:rPr>
                <w:rFonts w:hint="eastAsia"/>
                <w:color w:val="auto"/>
                <w:sz w:val="20"/>
              </w:rPr>
              <w:t>測量比流器二次側回路時間常數，依IEC 61869-2(2012)之第7.3.202節Determination of the secondary loop time constant (Ts)訂定。</w:t>
            </w:r>
          </w:p>
          <w:p w14:paraId="589D1031" w14:textId="77777777" w:rsidR="003C3B05" w:rsidRPr="00091106" w:rsidRDefault="00F26132" w:rsidP="00091106">
            <w:pPr>
              <w:pStyle w:val="-9"/>
              <w:widowControl/>
              <w:numPr>
                <w:ilvl w:val="0"/>
                <w:numId w:val="74"/>
              </w:numPr>
              <w:ind w:leftChars="5" w:left="418" w:hangingChars="203" w:hanging="406"/>
              <w:rPr>
                <w:color w:val="auto"/>
                <w:sz w:val="20"/>
              </w:rPr>
            </w:pPr>
            <w:r w:rsidRPr="00091106">
              <w:rPr>
                <w:rFonts w:hint="eastAsia"/>
                <w:color w:val="auto"/>
                <w:sz w:val="20"/>
              </w:rPr>
              <w:t>測試比流器激磁電流與額定拐點，依IEC 61869-2(2012)之第7.3.203節Test for rated knee point e.m.f. (Ek) and exciting current at Ek訂定。</w:t>
            </w:r>
          </w:p>
          <w:p w14:paraId="6F295121" w14:textId="660D4D0E" w:rsidR="00F26132" w:rsidRPr="00091106" w:rsidRDefault="00F26132" w:rsidP="00091106">
            <w:pPr>
              <w:pStyle w:val="-9"/>
              <w:widowControl/>
              <w:numPr>
                <w:ilvl w:val="0"/>
                <w:numId w:val="74"/>
              </w:numPr>
              <w:ind w:leftChars="5" w:left="418" w:hangingChars="203" w:hanging="406"/>
              <w:rPr>
                <w:color w:val="auto"/>
                <w:sz w:val="20"/>
              </w:rPr>
            </w:pPr>
            <w:r w:rsidRPr="00091106">
              <w:rPr>
                <w:rFonts w:hint="eastAsia"/>
                <w:color w:val="auto"/>
                <w:sz w:val="20"/>
              </w:rPr>
              <w:t>中文部分參考CNS 11437(90)修訂</w:t>
            </w:r>
            <w:r w:rsidR="003C3B05" w:rsidRPr="00091106">
              <w:rPr>
                <w:rFonts w:hint="eastAsia"/>
                <w:color w:val="auto"/>
                <w:sz w:val="20"/>
              </w:rPr>
              <w:t>，英文</w:t>
            </w:r>
            <w:r w:rsidRPr="00091106">
              <w:rPr>
                <w:rFonts w:hint="eastAsia"/>
                <w:color w:val="auto"/>
                <w:sz w:val="20"/>
              </w:rPr>
              <w:t>參考IEC 61869-1(2007)</w:t>
            </w:r>
            <w:r w:rsidR="003C3B05" w:rsidRPr="00091106">
              <w:rPr>
                <w:rFonts w:hint="eastAsia"/>
                <w:color w:val="auto"/>
                <w:sz w:val="20"/>
              </w:rPr>
              <w:t>、</w:t>
            </w:r>
            <w:r w:rsidRPr="00091106">
              <w:rPr>
                <w:rFonts w:hint="eastAsia"/>
                <w:color w:val="auto"/>
                <w:sz w:val="20"/>
              </w:rPr>
              <w:t>IEC 61869-2(2012)</w:t>
            </w:r>
            <w:r w:rsidR="003C3B05" w:rsidRPr="00091106">
              <w:rPr>
                <w:rFonts w:hint="eastAsia"/>
                <w:color w:val="auto"/>
                <w:sz w:val="20"/>
              </w:rPr>
              <w:t>、</w:t>
            </w:r>
            <w:r w:rsidRPr="00091106">
              <w:rPr>
                <w:rFonts w:hint="eastAsia"/>
                <w:color w:val="auto"/>
                <w:sz w:val="20"/>
              </w:rPr>
              <w:t>IEEE Std C57.13(2016)</w:t>
            </w:r>
            <w:r w:rsidR="003C3B05" w:rsidRPr="00091106">
              <w:rPr>
                <w:rFonts w:hint="eastAsia"/>
                <w:color w:val="auto"/>
                <w:sz w:val="20"/>
              </w:rPr>
              <w:t>訂定</w:t>
            </w:r>
            <w:r w:rsidRPr="00091106">
              <w:rPr>
                <w:rFonts w:hint="eastAsia"/>
                <w:color w:val="auto"/>
                <w:sz w:val="20"/>
              </w:rPr>
              <w:t>。</w:t>
            </w:r>
          </w:p>
          <w:p w14:paraId="46AFC443" w14:textId="3C64AD9B" w:rsidR="00A949EE" w:rsidRPr="00091106" w:rsidRDefault="000A6831"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八、</w:t>
            </w:r>
            <w:r w:rsidR="00A949EE" w:rsidRPr="00091106">
              <w:rPr>
                <w:rFonts w:ascii="標楷體" w:eastAsia="標楷體" w:hAnsi="標楷體"/>
                <w:sz w:val="20"/>
              </w:rPr>
              <w:t>熔絲設備之試驗項目修正說明如下：</w:t>
            </w:r>
          </w:p>
          <w:p w14:paraId="38930304" w14:textId="77777777" w:rsidR="003C3B05" w:rsidRPr="00091106" w:rsidRDefault="00F26132" w:rsidP="003C3B05">
            <w:pPr>
              <w:pStyle w:val="-9"/>
              <w:widowControl/>
              <w:numPr>
                <w:ilvl w:val="0"/>
                <w:numId w:val="75"/>
              </w:numPr>
              <w:ind w:firstLineChars="0"/>
              <w:rPr>
                <w:color w:val="auto"/>
                <w:sz w:val="20"/>
              </w:rPr>
            </w:pPr>
            <w:r w:rsidRPr="00091106">
              <w:rPr>
                <w:rFonts w:hint="eastAsia"/>
                <w:color w:val="auto"/>
                <w:sz w:val="20"/>
              </w:rPr>
              <w:t>依IEC 60282-2(2008)之第10(a)節訂定。</w:t>
            </w:r>
          </w:p>
          <w:p w14:paraId="3839B029" w14:textId="77777777" w:rsidR="003C3B05" w:rsidRPr="00091106" w:rsidRDefault="00F26132" w:rsidP="00091106">
            <w:pPr>
              <w:pStyle w:val="-9"/>
              <w:widowControl/>
              <w:numPr>
                <w:ilvl w:val="0"/>
                <w:numId w:val="75"/>
              </w:numPr>
              <w:ind w:leftChars="5" w:left="418" w:hangingChars="203" w:hanging="406"/>
              <w:rPr>
                <w:color w:val="auto"/>
                <w:sz w:val="20"/>
              </w:rPr>
            </w:pPr>
            <w:r w:rsidRPr="00091106">
              <w:rPr>
                <w:rFonts w:hint="eastAsia"/>
                <w:color w:val="auto"/>
                <w:sz w:val="20"/>
              </w:rPr>
              <w:t>依IEC 60282-2(2008)之第10(b)節訂定。</w:t>
            </w:r>
          </w:p>
          <w:p w14:paraId="083D1CF2" w14:textId="3508F3E3" w:rsidR="00F26132" w:rsidRPr="00091106" w:rsidRDefault="00F26132" w:rsidP="00091106">
            <w:pPr>
              <w:pStyle w:val="-9"/>
              <w:widowControl/>
              <w:numPr>
                <w:ilvl w:val="0"/>
                <w:numId w:val="75"/>
              </w:numPr>
              <w:ind w:leftChars="5" w:left="418" w:hangingChars="203" w:hanging="406"/>
              <w:rPr>
                <w:color w:val="auto"/>
                <w:sz w:val="20"/>
              </w:rPr>
            </w:pPr>
            <w:r w:rsidRPr="00091106">
              <w:rPr>
                <w:rFonts w:hint="eastAsia"/>
                <w:color w:val="auto"/>
                <w:sz w:val="20"/>
              </w:rPr>
              <w:t>英文參考IEC 60282-1(2014)、IEC60282-2(2008)</w:t>
            </w:r>
            <w:r w:rsidR="003C3B05" w:rsidRPr="00091106">
              <w:rPr>
                <w:rFonts w:hint="eastAsia"/>
                <w:color w:val="auto"/>
                <w:sz w:val="20"/>
              </w:rPr>
              <w:t>訂定。</w:t>
            </w:r>
          </w:p>
          <w:p w14:paraId="60091050" w14:textId="19C3738B" w:rsidR="00A949EE" w:rsidRPr="00091106" w:rsidRDefault="000A6831"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九、</w:t>
            </w:r>
            <w:r w:rsidRPr="00091106">
              <w:rPr>
                <w:rFonts w:ascii="標楷體" w:eastAsia="標楷體" w:hAnsi="標楷體" w:hint="eastAsia"/>
                <w:sz w:val="20"/>
              </w:rPr>
              <w:t>52 kV以下</w:t>
            </w:r>
            <w:r w:rsidR="00A949EE" w:rsidRPr="00091106">
              <w:rPr>
                <w:rFonts w:ascii="標楷體" w:eastAsia="標楷體" w:hAnsi="標楷體"/>
                <w:sz w:val="20"/>
              </w:rPr>
              <w:t>氣體絕緣開關設備之試驗項目修正說明如下：</w:t>
            </w:r>
          </w:p>
          <w:p w14:paraId="5EEDF987" w14:textId="77777777" w:rsidR="003C3B05" w:rsidRPr="00091106" w:rsidRDefault="00F26132" w:rsidP="003C3B05">
            <w:pPr>
              <w:pStyle w:val="-9"/>
              <w:widowControl/>
              <w:numPr>
                <w:ilvl w:val="0"/>
                <w:numId w:val="76"/>
              </w:numPr>
              <w:ind w:firstLineChars="0"/>
              <w:rPr>
                <w:color w:val="auto"/>
                <w:sz w:val="20"/>
              </w:rPr>
            </w:pPr>
            <w:r w:rsidRPr="00091106">
              <w:rPr>
                <w:rFonts w:hint="eastAsia"/>
                <w:color w:val="auto"/>
                <w:sz w:val="20"/>
              </w:rPr>
              <w:t>量測主電路耐電壓能力，IEC 62271-200(2011)之第8.2節Dielectric test on the main circuit訂定。</w:t>
            </w:r>
          </w:p>
          <w:p w14:paraId="490534F2" w14:textId="77777777" w:rsidR="003C3B05" w:rsidRPr="00091106" w:rsidRDefault="00F26132" w:rsidP="003C3B05">
            <w:pPr>
              <w:pStyle w:val="-9"/>
              <w:widowControl/>
              <w:numPr>
                <w:ilvl w:val="0"/>
                <w:numId w:val="76"/>
              </w:numPr>
              <w:ind w:firstLineChars="0"/>
              <w:rPr>
                <w:color w:val="auto"/>
                <w:sz w:val="20"/>
              </w:rPr>
            </w:pPr>
            <w:r w:rsidRPr="00091106">
              <w:rPr>
                <w:rFonts w:hint="eastAsia"/>
                <w:color w:val="auto"/>
                <w:sz w:val="20"/>
              </w:rPr>
              <w:t>為測試氣體絕緣開關設備輔助及控制電路，依IEC 62271-200(2011)之第7.2節Tests on auxiliary and control circuits訂定。</w:t>
            </w:r>
          </w:p>
          <w:p w14:paraId="2676077E" w14:textId="77777777" w:rsidR="003C3B05" w:rsidRPr="00091106" w:rsidRDefault="00F26132" w:rsidP="003C3B05">
            <w:pPr>
              <w:pStyle w:val="-9"/>
              <w:widowControl/>
              <w:numPr>
                <w:ilvl w:val="0"/>
                <w:numId w:val="76"/>
              </w:numPr>
              <w:ind w:firstLineChars="0"/>
              <w:rPr>
                <w:color w:val="auto"/>
                <w:sz w:val="20"/>
              </w:rPr>
            </w:pPr>
            <w:r w:rsidRPr="00091106">
              <w:rPr>
                <w:rFonts w:hint="eastAsia"/>
                <w:color w:val="auto"/>
                <w:sz w:val="20"/>
              </w:rPr>
              <w:t>量測主電路電阻，依IEC 62271-200(2011)之第7.3節Measurement of the resistance of the main circuit訂定。</w:t>
            </w:r>
          </w:p>
          <w:p w14:paraId="6F981378" w14:textId="77777777" w:rsidR="003C3B05" w:rsidRPr="00091106" w:rsidRDefault="00F26132" w:rsidP="003C3B05">
            <w:pPr>
              <w:pStyle w:val="-9"/>
              <w:widowControl/>
              <w:numPr>
                <w:ilvl w:val="0"/>
                <w:numId w:val="76"/>
              </w:numPr>
              <w:ind w:firstLineChars="0"/>
              <w:rPr>
                <w:color w:val="auto"/>
                <w:sz w:val="20"/>
              </w:rPr>
            </w:pPr>
            <w:r w:rsidRPr="00091106">
              <w:rPr>
                <w:rFonts w:hint="eastAsia"/>
                <w:color w:val="auto"/>
                <w:sz w:val="20"/>
              </w:rPr>
              <w:t>為測試氣體絕緣開關設備密封性，依IEC 62271-200(2011)之第7.4節Tightness tests訂定。</w:t>
            </w:r>
          </w:p>
          <w:p w14:paraId="72E6DB72" w14:textId="77777777" w:rsidR="003C3B05" w:rsidRPr="00091106" w:rsidRDefault="00F26132" w:rsidP="003C3B05">
            <w:pPr>
              <w:pStyle w:val="-9"/>
              <w:widowControl/>
              <w:numPr>
                <w:ilvl w:val="0"/>
                <w:numId w:val="76"/>
              </w:numPr>
              <w:ind w:firstLineChars="0"/>
              <w:rPr>
                <w:color w:val="auto"/>
                <w:sz w:val="20"/>
              </w:rPr>
            </w:pPr>
            <w:r w:rsidRPr="00091106">
              <w:rPr>
                <w:rFonts w:hint="eastAsia"/>
                <w:color w:val="auto"/>
                <w:sz w:val="20"/>
              </w:rPr>
              <w:t>確認氣體絕緣開關設備設計，依IEC 62271-200(2011)之第7.5節Design and visual checks訂定。</w:t>
            </w:r>
          </w:p>
          <w:p w14:paraId="658A7121" w14:textId="77777777" w:rsidR="003C3B05" w:rsidRPr="00091106" w:rsidRDefault="00F26132" w:rsidP="003C3B05">
            <w:pPr>
              <w:pStyle w:val="-9"/>
              <w:widowControl/>
              <w:numPr>
                <w:ilvl w:val="0"/>
                <w:numId w:val="76"/>
              </w:numPr>
              <w:ind w:firstLineChars="0"/>
              <w:rPr>
                <w:color w:val="auto"/>
                <w:sz w:val="20"/>
              </w:rPr>
            </w:pPr>
            <w:r w:rsidRPr="00091106">
              <w:rPr>
                <w:rFonts w:hint="eastAsia"/>
                <w:color w:val="auto"/>
                <w:sz w:val="20"/>
              </w:rPr>
              <w:t>為偵測材料上及製造上之可能缺陷，依IEC 62271-200(2011)之第7.101節Partial discharge measurement訂定。</w:t>
            </w:r>
          </w:p>
          <w:p w14:paraId="2A282A07" w14:textId="77777777" w:rsidR="003C3B05" w:rsidRPr="00091106" w:rsidRDefault="00F26132" w:rsidP="003C3B05">
            <w:pPr>
              <w:pStyle w:val="-9"/>
              <w:widowControl/>
              <w:numPr>
                <w:ilvl w:val="0"/>
                <w:numId w:val="76"/>
              </w:numPr>
              <w:ind w:firstLineChars="0"/>
              <w:rPr>
                <w:color w:val="auto"/>
                <w:sz w:val="20"/>
              </w:rPr>
            </w:pPr>
            <w:r w:rsidRPr="00091106">
              <w:rPr>
                <w:rFonts w:hint="eastAsia"/>
                <w:color w:val="auto"/>
                <w:sz w:val="20"/>
              </w:rPr>
              <w:t>為確保開關操作裝置及可移除式零件符合操作條件，並確保機械互鎖裝置能動作順利，依IEC 62271-200(2011)之第7.102節Mechanical operation tests訂定。</w:t>
            </w:r>
          </w:p>
          <w:p w14:paraId="43006C32" w14:textId="77777777" w:rsidR="003C3B05" w:rsidRPr="00091106" w:rsidRDefault="00F26132" w:rsidP="003C3B05">
            <w:pPr>
              <w:pStyle w:val="-9"/>
              <w:widowControl/>
              <w:numPr>
                <w:ilvl w:val="0"/>
                <w:numId w:val="76"/>
              </w:numPr>
              <w:ind w:firstLineChars="0"/>
              <w:rPr>
                <w:color w:val="auto"/>
                <w:sz w:val="20"/>
              </w:rPr>
            </w:pPr>
            <w:r w:rsidRPr="00091106">
              <w:rPr>
                <w:rFonts w:hint="eastAsia"/>
                <w:color w:val="auto"/>
                <w:sz w:val="20"/>
              </w:rPr>
              <w:t>加壓式驗氣體絕緣開關設備以確保安全性，依IEC 62271-200(2011)之第7.103節Pressure tests of gas-filled compartments訂定。</w:t>
            </w:r>
          </w:p>
          <w:p w14:paraId="6D27DA30" w14:textId="77777777" w:rsidR="003C3B05" w:rsidRPr="00091106" w:rsidRDefault="00F26132" w:rsidP="00091106">
            <w:pPr>
              <w:pStyle w:val="-9"/>
              <w:widowControl/>
              <w:numPr>
                <w:ilvl w:val="0"/>
                <w:numId w:val="76"/>
              </w:numPr>
              <w:ind w:leftChars="5" w:left="418" w:hangingChars="203" w:hanging="406"/>
              <w:rPr>
                <w:color w:val="auto"/>
                <w:sz w:val="20"/>
              </w:rPr>
            </w:pPr>
            <w:r w:rsidRPr="00091106">
              <w:rPr>
                <w:rFonts w:hint="eastAsia"/>
                <w:color w:val="auto"/>
                <w:sz w:val="20"/>
              </w:rPr>
              <w:t>以最不利之輔助電源限制值試驗輔助裝置量能否良好運轉，依IEC 62271-200(2011)之第7.104節Tests of auxiliary electrical, pneumatic and hydraulic devices訂定。</w:t>
            </w:r>
          </w:p>
          <w:p w14:paraId="12C3A4D8" w14:textId="2A5180D1" w:rsidR="00F26132" w:rsidRPr="00091106" w:rsidRDefault="00F26132" w:rsidP="00091106">
            <w:pPr>
              <w:pStyle w:val="-9"/>
              <w:widowControl/>
              <w:numPr>
                <w:ilvl w:val="0"/>
                <w:numId w:val="76"/>
              </w:numPr>
              <w:ind w:leftChars="5" w:left="418" w:hangingChars="203" w:hanging="406"/>
              <w:rPr>
                <w:color w:val="auto"/>
                <w:sz w:val="20"/>
              </w:rPr>
            </w:pPr>
            <w:r w:rsidRPr="00091106">
              <w:rPr>
                <w:rFonts w:hint="eastAsia"/>
                <w:color w:val="auto"/>
                <w:sz w:val="20"/>
              </w:rPr>
              <w:t>中文部分參考CNS 15156-200(100)</w:t>
            </w:r>
            <w:r w:rsidR="003C3B05" w:rsidRPr="00091106">
              <w:rPr>
                <w:rFonts w:hint="eastAsia"/>
                <w:color w:val="auto"/>
                <w:sz w:val="20"/>
              </w:rPr>
              <w:t>修訂，</w:t>
            </w:r>
            <w:r w:rsidRPr="00091106">
              <w:rPr>
                <w:rFonts w:hint="eastAsia"/>
                <w:color w:val="auto"/>
                <w:sz w:val="20"/>
              </w:rPr>
              <w:t>英文參考IEC 62271-200(2011)</w:t>
            </w:r>
            <w:r w:rsidR="003C3B05" w:rsidRPr="00091106">
              <w:rPr>
                <w:rFonts w:hint="eastAsia"/>
                <w:color w:val="auto"/>
                <w:sz w:val="20"/>
              </w:rPr>
              <w:t>訂定。</w:t>
            </w:r>
          </w:p>
          <w:p w14:paraId="2A1AC23F" w14:textId="3D94126A"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十、超過</w:t>
            </w:r>
            <w:r w:rsidRPr="00091106">
              <w:rPr>
                <w:rFonts w:ascii="標楷體" w:eastAsia="標楷體" w:hAnsi="標楷體" w:hint="eastAsia"/>
                <w:sz w:val="20"/>
              </w:rPr>
              <w:t>52 kV</w:t>
            </w:r>
            <w:r w:rsidRPr="00091106">
              <w:rPr>
                <w:rFonts w:ascii="標楷體" w:eastAsia="標楷體" w:hAnsi="標楷體"/>
                <w:sz w:val="20"/>
              </w:rPr>
              <w:t>氣體絕緣開關設備之試驗項目修正說明如下：</w:t>
            </w:r>
          </w:p>
          <w:p w14:paraId="53DDD5E6" w14:textId="77777777" w:rsidR="003C3B05" w:rsidRPr="00091106" w:rsidRDefault="00F26132" w:rsidP="003C3B05">
            <w:pPr>
              <w:pStyle w:val="-9"/>
              <w:widowControl/>
              <w:numPr>
                <w:ilvl w:val="0"/>
                <w:numId w:val="77"/>
              </w:numPr>
              <w:ind w:firstLineChars="0"/>
              <w:rPr>
                <w:color w:val="auto"/>
                <w:sz w:val="20"/>
              </w:rPr>
            </w:pPr>
            <w:r w:rsidRPr="00091106">
              <w:rPr>
                <w:rFonts w:hint="eastAsia"/>
                <w:color w:val="auto"/>
                <w:sz w:val="20"/>
              </w:rPr>
              <w:t>量測主電路耐電壓能力，依IEC 62271-203(2011)之第7.1節Dielectric test on the main circuit訂定。</w:t>
            </w:r>
          </w:p>
          <w:p w14:paraId="527681B4" w14:textId="77777777" w:rsidR="003C3B05" w:rsidRPr="00091106" w:rsidRDefault="00F26132" w:rsidP="003C3B05">
            <w:pPr>
              <w:pStyle w:val="-9"/>
              <w:widowControl/>
              <w:numPr>
                <w:ilvl w:val="0"/>
                <w:numId w:val="77"/>
              </w:numPr>
              <w:ind w:firstLineChars="0"/>
              <w:rPr>
                <w:color w:val="auto"/>
                <w:sz w:val="20"/>
              </w:rPr>
            </w:pPr>
            <w:r w:rsidRPr="00091106">
              <w:rPr>
                <w:rFonts w:hint="eastAsia"/>
                <w:color w:val="auto"/>
                <w:sz w:val="20"/>
              </w:rPr>
              <w:t>為測試氣體絕緣開關設備輔助及控制電路，依IEC 62271-203(2011)之第7.2節Tests on auxiliary and control circuits訂定。</w:t>
            </w:r>
          </w:p>
          <w:p w14:paraId="07C32A3D" w14:textId="77777777" w:rsidR="003C3B05" w:rsidRPr="00091106" w:rsidRDefault="00F26132" w:rsidP="003C3B05">
            <w:pPr>
              <w:pStyle w:val="-9"/>
              <w:widowControl/>
              <w:numPr>
                <w:ilvl w:val="0"/>
                <w:numId w:val="77"/>
              </w:numPr>
              <w:ind w:firstLineChars="0"/>
              <w:rPr>
                <w:color w:val="auto"/>
                <w:sz w:val="20"/>
              </w:rPr>
            </w:pPr>
            <w:r w:rsidRPr="00091106">
              <w:rPr>
                <w:rFonts w:hint="eastAsia"/>
                <w:color w:val="auto"/>
                <w:sz w:val="20"/>
              </w:rPr>
              <w:t>量測主電路電阻，依IEC 62271-203(2011)之第7.3節Tests on auxiliary and control circuits訂定。</w:t>
            </w:r>
          </w:p>
          <w:p w14:paraId="22A10E1D" w14:textId="77777777" w:rsidR="003C3B05" w:rsidRPr="00091106" w:rsidRDefault="00F26132" w:rsidP="003C3B05">
            <w:pPr>
              <w:pStyle w:val="-9"/>
              <w:widowControl/>
              <w:numPr>
                <w:ilvl w:val="0"/>
                <w:numId w:val="77"/>
              </w:numPr>
              <w:ind w:firstLineChars="0"/>
              <w:rPr>
                <w:color w:val="auto"/>
                <w:sz w:val="20"/>
              </w:rPr>
            </w:pPr>
            <w:r w:rsidRPr="00091106">
              <w:rPr>
                <w:rFonts w:hint="eastAsia"/>
                <w:color w:val="auto"/>
                <w:sz w:val="20"/>
              </w:rPr>
              <w:t>為測試氣體絕緣開關設備密封性，依IEC 62271-203(2011)之第7.4節Tightness test訂定。</w:t>
            </w:r>
          </w:p>
          <w:p w14:paraId="67FFC172" w14:textId="77777777" w:rsidR="003C3B05" w:rsidRPr="00091106" w:rsidRDefault="00F26132" w:rsidP="003C3B05">
            <w:pPr>
              <w:pStyle w:val="-9"/>
              <w:widowControl/>
              <w:numPr>
                <w:ilvl w:val="0"/>
                <w:numId w:val="77"/>
              </w:numPr>
              <w:ind w:firstLineChars="0"/>
              <w:rPr>
                <w:color w:val="auto"/>
                <w:sz w:val="20"/>
              </w:rPr>
            </w:pPr>
            <w:r w:rsidRPr="00091106">
              <w:rPr>
                <w:rFonts w:hint="eastAsia"/>
                <w:color w:val="auto"/>
                <w:sz w:val="20"/>
              </w:rPr>
              <w:t>確認氣體絕緣開關設備設計，依IEC 62271-203(2011)之第7.5節Design and visual checks訂定。</w:t>
            </w:r>
          </w:p>
          <w:p w14:paraId="5E1A21E2" w14:textId="77777777" w:rsidR="003C3B05" w:rsidRPr="00091106" w:rsidRDefault="00F26132" w:rsidP="003C3B05">
            <w:pPr>
              <w:pStyle w:val="-9"/>
              <w:widowControl/>
              <w:numPr>
                <w:ilvl w:val="0"/>
                <w:numId w:val="77"/>
              </w:numPr>
              <w:ind w:firstLineChars="0"/>
              <w:rPr>
                <w:color w:val="auto"/>
                <w:sz w:val="20"/>
              </w:rPr>
            </w:pPr>
            <w:r w:rsidRPr="00091106">
              <w:rPr>
                <w:rFonts w:hint="eastAsia"/>
                <w:color w:val="auto"/>
                <w:sz w:val="20"/>
              </w:rPr>
              <w:t>於外殼上進行壓力試驗，依IEC 62271-203(2011)之第7.101節Pressure tests for enclosures訂定。</w:t>
            </w:r>
          </w:p>
          <w:p w14:paraId="023F82E8" w14:textId="77777777" w:rsidR="003C3B05" w:rsidRPr="00091106" w:rsidRDefault="00F26132" w:rsidP="003C3B05">
            <w:pPr>
              <w:pStyle w:val="-9"/>
              <w:widowControl/>
              <w:numPr>
                <w:ilvl w:val="0"/>
                <w:numId w:val="77"/>
              </w:numPr>
              <w:ind w:firstLineChars="0"/>
              <w:rPr>
                <w:color w:val="auto"/>
                <w:sz w:val="20"/>
              </w:rPr>
            </w:pPr>
            <w:r w:rsidRPr="00091106">
              <w:rPr>
                <w:rFonts w:hint="eastAsia"/>
                <w:color w:val="auto"/>
                <w:sz w:val="20"/>
              </w:rPr>
              <w:t>為確保開關操作裝置符合規定之操作條件，並確保機械互鎖正確地運作，依IEC 62271-203(2011)之第7.102節Mechanical operation tests訂定。</w:t>
            </w:r>
          </w:p>
          <w:p w14:paraId="6B86F0EA" w14:textId="61BD8108" w:rsidR="00F26132" w:rsidRPr="00091106" w:rsidRDefault="00F26132" w:rsidP="003C3B05">
            <w:pPr>
              <w:pStyle w:val="-9"/>
              <w:widowControl/>
              <w:numPr>
                <w:ilvl w:val="0"/>
                <w:numId w:val="77"/>
              </w:numPr>
              <w:ind w:firstLineChars="0"/>
              <w:rPr>
                <w:color w:val="auto"/>
                <w:sz w:val="20"/>
              </w:rPr>
            </w:pPr>
            <w:r w:rsidRPr="00091106">
              <w:rPr>
                <w:rFonts w:hint="eastAsia"/>
                <w:color w:val="auto"/>
                <w:sz w:val="20"/>
              </w:rPr>
              <w:t>中文部分參考CNS 15156-203(100)修訂。英文參考IEC 62271-203(2011)</w:t>
            </w:r>
            <w:r w:rsidR="003C3B05" w:rsidRPr="00091106">
              <w:rPr>
                <w:rFonts w:hint="eastAsia"/>
                <w:color w:val="auto"/>
                <w:sz w:val="20"/>
              </w:rPr>
              <w:t>訂定。</w:t>
            </w:r>
          </w:p>
          <w:p w14:paraId="0D20F08C" w14:textId="77777777" w:rsidR="000A6831" w:rsidRPr="00091106" w:rsidRDefault="000A6831" w:rsidP="000A6831">
            <w:pPr>
              <w:widowControl/>
              <w:snapToGrid w:val="0"/>
              <w:ind w:leftChars="5" w:left="418" w:hangingChars="203" w:hanging="406"/>
              <w:jc w:val="both"/>
              <w:rPr>
                <w:rFonts w:ascii="標楷體" w:eastAsia="標楷體" w:hAnsi="標楷體"/>
                <w:sz w:val="20"/>
              </w:rPr>
            </w:pPr>
          </w:p>
          <w:p w14:paraId="56C3A76D" w14:textId="2E52C35A" w:rsidR="00A949EE" w:rsidRPr="00091106" w:rsidRDefault="000A6831"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w:t>
            </w:r>
            <w:r w:rsidRPr="00091106">
              <w:rPr>
                <w:rFonts w:ascii="標楷體" w:eastAsia="標楷體" w:hAnsi="標楷體" w:hint="eastAsia"/>
                <w:sz w:val="20"/>
              </w:rPr>
              <w:t>一</w:t>
            </w:r>
            <w:r w:rsidRPr="00091106">
              <w:rPr>
                <w:rFonts w:ascii="標楷體" w:eastAsia="標楷體" w:hAnsi="標楷體"/>
                <w:sz w:val="20"/>
              </w:rPr>
              <w:t>、</w:t>
            </w:r>
            <w:r w:rsidR="00A949EE" w:rsidRPr="00091106">
              <w:rPr>
                <w:rFonts w:ascii="標楷體" w:eastAsia="標楷體" w:hAnsi="標楷體"/>
                <w:sz w:val="20"/>
              </w:rPr>
              <w:t>斷路器設備之試驗項目修正說明如下：</w:t>
            </w:r>
          </w:p>
          <w:p w14:paraId="3703778B" w14:textId="77777777" w:rsidR="003C3B05" w:rsidRPr="00091106" w:rsidRDefault="00F26132" w:rsidP="003C3B05">
            <w:pPr>
              <w:pStyle w:val="-9"/>
              <w:widowControl/>
              <w:numPr>
                <w:ilvl w:val="0"/>
                <w:numId w:val="78"/>
              </w:numPr>
              <w:ind w:firstLineChars="0"/>
              <w:rPr>
                <w:color w:val="auto"/>
                <w:sz w:val="20"/>
              </w:rPr>
            </w:pPr>
            <w:r w:rsidRPr="00091106">
              <w:rPr>
                <w:rFonts w:hint="eastAsia"/>
                <w:color w:val="auto"/>
                <w:sz w:val="20"/>
              </w:rPr>
              <w:t>量測主電路耐電壓能力，依IEC 62271-100(2012)之第7.1節Dielectric test on the main circuit訂定。</w:t>
            </w:r>
          </w:p>
          <w:p w14:paraId="04F93625" w14:textId="77777777" w:rsidR="003C3B05" w:rsidRPr="00091106" w:rsidRDefault="00F26132" w:rsidP="003C3B05">
            <w:pPr>
              <w:pStyle w:val="-9"/>
              <w:widowControl/>
              <w:numPr>
                <w:ilvl w:val="0"/>
                <w:numId w:val="78"/>
              </w:numPr>
              <w:ind w:firstLineChars="0"/>
              <w:rPr>
                <w:color w:val="auto"/>
                <w:sz w:val="20"/>
              </w:rPr>
            </w:pPr>
            <w:r w:rsidRPr="00091106">
              <w:rPr>
                <w:rFonts w:hint="eastAsia"/>
                <w:color w:val="auto"/>
                <w:sz w:val="20"/>
              </w:rPr>
              <w:t>檢查輔助及控制電路符合性、功能及防電擊保護等能力，依IEC 62271-100(2012)之第7.2節Tests on auxiliary and control circuits訂定。</w:t>
            </w:r>
          </w:p>
          <w:p w14:paraId="2A3C2EF9" w14:textId="77777777" w:rsidR="003C3B05" w:rsidRPr="00091106" w:rsidRDefault="00F26132" w:rsidP="003C3B05">
            <w:pPr>
              <w:pStyle w:val="-9"/>
              <w:widowControl/>
              <w:numPr>
                <w:ilvl w:val="0"/>
                <w:numId w:val="78"/>
              </w:numPr>
              <w:ind w:firstLineChars="0"/>
              <w:rPr>
                <w:color w:val="auto"/>
                <w:sz w:val="20"/>
              </w:rPr>
            </w:pPr>
            <w:r w:rsidRPr="00091106">
              <w:rPr>
                <w:rFonts w:hint="eastAsia"/>
                <w:color w:val="auto"/>
                <w:sz w:val="20"/>
              </w:rPr>
              <w:t>量測主電路電阻，依IEC 62271-100(2012)之第7.3節Measurement of the resistance of the main circuit訂定。</w:t>
            </w:r>
          </w:p>
          <w:p w14:paraId="347CA078" w14:textId="77777777" w:rsidR="003C3B05" w:rsidRPr="00091106" w:rsidRDefault="00F26132" w:rsidP="003C3B05">
            <w:pPr>
              <w:pStyle w:val="-9"/>
              <w:widowControl/>
              <w:numPr>
                <w:ilvl w:val="0"/>
                <w:numId w:val="78"/>
              </w:numPr>
              <w:ind w:firstLineChars="0"/>
              <w:rPr>
                <w:color w:val="auto"/>
                <w:sz w:val="20"/>
              </w:rPr>
            </w:pPr>
            <w:r w:rsidRPr="00091106">
              <w:rPr>
                <w:rFonts w:hint="eastAsia"/>
                <w:color w:val="auto"/>
                <w:sz w:val="20"/>
              </w:rPr>
              <w:t>為測試斷路器密封性，依IEC 62271-100(2012)之第7.4節Tightness test訂定。</w:t>
            </w:r>
          </w:p>
          <w:p w14:paraId="385C6296" w14:textId="77777777" w:rsidR="003C3B05" w:rsidRPr="00091106" w:rsidRDefault="00F26132" w:rsidP="003C3B05">
            <w:pPr>
              <w:pStyle w:val="-9"/>
              <w:widowControl/>
              <w:numPr>
                <w:ilvl w:val="0"/>
                <w:numId w:val="78"/>
              </w:numPr>
              <w:ind w:firstLineChars="0"/>
              <w:rPr>
                <w:color w:val="auto"/>
                <w:sz w:val="20"/>
              </w:rPr>
            </w:pPr>
            <w:r w:rsidRPr="00091106">
              <w:rPr>
                <w:rFonts w:hint="eastAsia"/>
                <w:color w:val="auto"/>
                <w:sz w:val="20"/>
              </w:rPr>
              <w:t>為查證斷路器符合採購規範，依IEC 62271-100(2012)之第7.5節Design and visual checks訂定。</w:t>
            </w:r>
          </w:p>
          <w:p w14:paraId="684B0261" w14:textId="77777777" w:rsidR="003C3B05" w:rsidRPr="00091106" w:rsidRDefault="00F26132" w:rsidP="003C3B05">
            <w:pPr>
              <w:pStyle w:val="-9"/>
              <w:widowControl/>
              <w:numPr>
                <w:ilvl w:val="0"/>
                <w:numId w:val="78"/>
              </w:numPr>
              <w:ind w:firstLineChars="0"/>
              <w:rPr>
                <w:color w:val="auto"/>
                <w:sz w:val="20"/>
              </w:rPr>
            </w:pPr>
            <w:r w:rsidRPr="00091106">
              <w:rPr>
                <w:rFonts w:hint="eastAsia"/>
                <w:color w:val="auto"/>
                <w:sz w:val="20"/>
              </w:rPr>
              <w:t>為確保斷路器正確地運作，依IEC 62271-100(2012)之第7.101節Mechanical operating tests訂定。</w:t>
            </w:r>
          </w:p>
          <w:p w14:paraId="5265AB8D" w14:textId="042DC33E" w:rsidR="00F26132" w:rsidRPr="00091106" w:rsidRDefault="00F26132" w:rsidP="003C3B05">
            <w:pPr>
              <w:pStyle w:val="-9"/>
              <w:widowControl/>
              <w:numPr>
                <w:ilvl w:val="0"/>
                <w:numId w:val="78"/>
              </w:numPr>
              <w:ind w:firstLineChars="0"/>
              <w:rPr>
                <w:color w:val="auto"/>
                <w:sz w:val="20"/>
              </w:rPr>
            </w:pPr>
            <w:r w:rsidRPr="00091106">
              <w:rPr>
                <w:rFonts w:hint="eastAsia"/>
                <w:color w:val="auto"/>
                <w:sz w:val="20"/>
              </w:rPr>
              <w:t>中文部分參考CNS 15156-1(102)</w:t>
            </w:r>
            <w:r w:rsidR="003C3B05" w:rsidRPr="00091106">
              <w:rPr>
                <w:rFonts w:hint="eastAsia"/>
                <w:color w:val="auto"/>
                <w:sz w:val="20"/>
              </w:rPr>
              <w:t>修訂，</w:t>
            </w:r>
            <w:r w:rsidRPr="00091106">
              <w:rPr>
                <w:rFonts w:hint="eastAsia"/>
                <w:color w:val="auto"/>
                <w:sz w:val="20"/>
              </w:rPr>
              <w:t>英文參考IEC 62271-100(2012)</w:t>
            </w:r>
            <w:r w:rsidR="003C3B05" w:rsidRPr="00091106">
              <w:rPr>
                <w:rFonts w:hint="eastAsia"/>
                <w:color w:val="auto"/>
                <w:sz w:val="20"/>
              </w:rPr>
              <w:t>訂定。</w:t>
            </w:r>
          </w:p>
          <w:p w14:paraId="2AFADCB0" w14:textId="1E281EE2" w:rsidR="00A949EE" w:rsidRPr="00091106" w:rsidRDefault="000A6831" w:rsidP="00A949EE">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w:t>
            </w:r>
            <w:r w:rsidRPr="00091106">
              <w:rPr>
                <w:rFonts w:ascii="標楷體" w:eastAsia="標楷體" w:hAnsi="標楷體" w:hint="eastAsia"/>
                <w:sz w:val="20"/>
              </w:rPr>
              <w:t>二</w:t>
            </w:r>
            <w:r w:rsidRPr="00091106">
              <w:rPr>
                <w:rFonts w:ascii="標楷體" w:eastAsia="標楷體" w:hAnsi="標楷體"/>
                <w:sz w:val="20"/>
              </w:rPr>
              <w:t>、</w:t>
            </w:r>
            <w:r w:rsidRPr="00091106">
              <w:rPr>
                <w:rFonts w:ascii="標楷體" w:eastAsia="標楷體" w:hAnsi="標楷體" w:hint="eastAsia"/>
                <w:sz w:val="20"/>
              </w:rPr>
              <w:t>CNS 3990、CNS 3991</w:t>
            </w:r>
            <w:r w:rsidR="00A949EE" w:rsidRPr="00091106">
              <w:rPr>
                <w:rFonts w:ascii="標楷體" w:eastAsia="標楷體" w:hAnsi="標楷體"/>
                <w:sz w:val="20"/>
              </w:rPr>
              <w:t>高壓配電盤之試驗項目修正說明如下：</w:t>
            </w:r>
          </w:p>
          <w:p w14:paraId="16C61FAC" w14:textId="77777777" w:rsidR="00EB4660" w:rsidRPr="00091106" w:rsidRDefault="000A6831" w:rsidP="00EB4660">
            <w:pPr>
              <w:pStyle w:val="-9"/>
              <w:widowControl/>
              <w:numPr>
                <w:ilvl w:val="0"/>
                <w:numId w:val="79"/>
              </w:numPr>
              <w:ind w:firstLineChars="0"/>
              <w:rPr>
                <w:color w:val="auto"/>
                <w:sz w:val="20"/>
              </w:rPr>
            </w:pPr>
            <w:r w:rsidRPr="00091106">
              <w:rPr>
                <w:rFonts w:hint="eastAsia"/>
                <w:color w:val="auto"/>
                <w:sz w:val="20"/>
              </w:rPr>
              <w:t>為查證高壓配電盤符合採購規範，依IEC 60694(2001)之第7.5節Design and visual checks訂定。</w:t>
            </w:r>
          </w:p>
          <w:p w14:paraId="4A15997A" w14:textId="77777777" w:rsidR="00EB4660" w:rsidRPr="00091106" w:rsidRDefault="000A6831" w:rsidP="00EB4660">
            <w:pPr>
              <w:pStyle w:val="-9"/>
              <w:widowControl/>
              <w:numPr>
                <w:ilvl w:val="0"/>
                <w:numId w:val="79"/>
              </w:numPr>
              <w:ind w:firstLineChars="0"/>
              <w:rPr>
                <w:color w:val="auto"/>
                <w:sz w:val="20"/>
              </w:rPr>
            </w:pPr>
            <w:r w:rsidRPr="00091106">
              <w:rPr>
                <w:rFonts w:hint="eastAsia"/>
                <w:color w:val="auto"/>
                <w:sz w:val="20"/>
              </w:rPr>
              <w:t>量測主電路及輔助電路耐電壓能力，依IEC 60694(2001)之第7.1節Dielectric test on the main circuit與第7.2節Dielectric test on auxiliary and control circuits訂定。</w:t>
            </w:r>
          </w:p>
          <w:p w14:paraId="30D4AF10" w14:textId="77777777" w:rsidR="00EB4660" w:rsidRPr="00091106" w:rsidRDefault="000A6831" w:rsidP="00EB4660">
            <w:pPr>
              <w:pStyle w:val="-9"/>
              <w:widowControl/>
              <w:numPr>
                <w:ilvl w:val="0"/>
                <w:numId w:val="79"/>
              </w:numPr>
              <w:ind w:firstLineChars="0"/>
              <w:rPr>
                <w:color w:val="auto"/>
                <w:sz w:val="20"/>
              </w:rPr>
            </w:pPr>
            <w:r w:rsidRPr="00091106">
              <w:rPr>
                <w:rFonts w:hint="eastAsia"/>
                <w:color w:val="auto"/>
                <w:sz w:val="20"/>
              </w:rPr>
              <w:t>量測主電路電阻，依IEC 60694(2001)之第7.3節Measurement of the resistance of the main circuit訂定。</w:t>
            </w:r>
          </w:p>
          <w:p w14:paraId="096D2DF1" w14:textId="77777777" w:rsidR="00EB4660" w:rsidRPr="00091106" w:rsidRDefault="000A6831" w:rsidP="00EB4660">
            <w:pPr>
              <w:pStyle w:val="-9"/>
              <w:widowControl/>
              <w:numPr>
                <w:ilvl w:val="0"/>
                <w:numId w:val="79"/>
              </w:numPr>
              <w:ind w:firstLineChars="0"/>
              <w:rPr>
                <w:color w:val="auto"/>
                <w:sz w:val="20"/>
              </w:rPr>
            </w:pPr>
            <w:r w:rsidRPr="00091106">
              <w:rPr>
                <w:rFonts w:hint="eastAsia"/>
                <w:color w:val="auto"/>
                <w:sz w:val="20"/>
              </w:rPr>
              <w:t>為確保高壓配電盤正確地運作，依IEC 62271-200(2011)之第7.102節Mechanical operation tests訂定。</w:t>
            </w:r>
          </w:p>
          <w:p w14:paraId="3CA3A717" w14:textId="77777777" w:rsidR="00EB4660" w:rsidRPr="00091106" w:rsidRDefault="000A6831" w:rsidP="00EB4660">
            <w:pPr>
              <w:pStyle w:val="-9"/>
              <w:widowControl/>
              <w:numPr>
                <w:ilvl w:val="0"/>
                <w:numId w:val="79"/>
              </w:numPr>
              <w:ind w:firstLineChars="0"/>
              <w:rPr>
                <w:color w:val="auto"/>
                <w:sz w:val="20"/>
              </w:rPr>
            </w:pPr>
            <w:r w:rsidRPr="00091106">
              <w:rPr>
                <w:rFonts w:hint="eastAsia"/>
                <w:color w:val="auto"/>
                <w:sz w:val="20"/>
              </w:rPr>
              <w:t>以最不利之輔助電源限制值試驗輔助裝置量能否良好運轉，依IEC 62271-200(2011)之第7.104節Tests of auxiliary electrical, pneumatic and hydraulic devices訂定。</w:t>
            </w:r>
          </w:p>
          <w:p w14:paraId="5AEB5C4B" w14:textId="0B541E52" w:rsidR="000A6831" w:rsidRPr="007551CB" w:rsidRDefault="000A6831" w:rsidP="00A949EE">
            <w:pPr>
              <w:pStyle w:val="-9"/>
              <w:widowControl/>
              <w:numPr>
                <w:ilvl w:val="0"/>
                <w:numId w:val="79"/>
              </w:numPr>
              <w:ind w:leftChars="5" w:left="418" w:hangingChars="203" w:hanging="406"/>
              <w:rPr>
                <w:sz w:val="20"/>
              </w:rPr>
            </w:pPr>
            <w:r w:rsidRPr="007551CB">
              <w:rPr>
                <w:rFonts w:hint="eastAsia"/>
                <w:color w:val="auto"/>
                <w:sz w:val="20"/>
              </w:rPr>
              <w:t>確認高壓配電盤配線與電氣動作，依IEC 60694(2001)訂定。</w:t>
            </w:r>
            <w:r w:rsidR="00F26132" w:rsidRPr="007551CB">
              <w:rPr>
                <w:rFonts w:hint="eastAsia"/>
                <w:sz w:val="20"/>
              </w:rPr>
              <w:t>中文部分參考CNS 3991(84)修訂</w:t>
            </w:r>
            <w:r w:rsidR="00EB4660" w:rsidRPr="007551CB">
              <w:rPr>
                <w:rFonts w:hint="eastAsia"/>
                <w:sz w:val="20"/>
              </w:rPr>
              <w:t>，</w:t>
            </w:r>
            <w:r w:rsidR="00F26132" w:rsidRPr="007551CB">
              <w:rPr>
                <w:rFonts w:hint="eastAsia"/>
                <w:sz w:val="20"/>
              </w:rPr>
              <w:t>英文參考IEC 60694(2001)</w:t>
            </w:r>
            <w:r w:rsidR="00EB4660" w:rsidRPr="007551CB">
              <w:rPr>
                <w:rFonts w:hint="eastAsia"/>
                <w:sz w:val="20"/>
              </w:rPr>
              <w:t>訂定。</w:t>
            </w:r>
          </w:p>
          <w:p w14:paraId="29BAAB6E" w14:textId="77777777" w:rsidR="00A949EE" w:rsidRPr="00091106" w:rsidRDefault="000A6831"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十三、</w:t>
            </w:r>
            <w:r w:rsidRPr="00091106">
              <w:rPr>
                <w:rFonts w:ascii="標楷體" w:eastAsia="標楷體" w:hAnsi="標楷體" w:hint="eastAsia"/>
                <w:sz w:val="20"/>
              </w:rPr>
              <w:t>CNS 15156、IEC 62271-200</w:t>
            </w:r>
            <w:r w:rsidRPr="00091106">
              <w:rPr>
                <w:rFonts w:ascii="標楷體" w:eastAsia="標楷體" w:hAnsi="標楷體"/>
                <w:sz w:val="20"/>
              </w:rPr>
              <w:t>高壓配電盤之試驗項目修正說明如下：</w:t>
            </w:r>
          </w:p>
          <w:p w14:paraId="33BF012D" w14:textId="77777777" w:rsidR="00EB4660" w:rsidRPr="00091106" w:rsidRDefault="000A6831" w:rsidP="00EB4660">
            <w:pPr>
              <w:pStyle w:val="-9"/>
              <w:widowControl/>
              <w:numPr>
                <w:ilvl w:val="0"/>
                <w:numId w:val="80"/>
              </w:numPr>
              <w:ind w:firstLineChars="0"/>
              <w:rPr>
                <w:color w:val="auto"/>
                <w:sz w:val="20"/>
              </w:rPr>
            </w:pPr>
            <w:r w:rsidRPr="00091106">
              <w:rPr>
                <w:rFonts w:hint="eastAsia"/>
                <w:color w:val="auto"/>
                <w:sz w:val="20"/>
              </w:rPr>
              <w:t>量測主電路及輔助電路耐電壓能力，依IEC 62271-200(2011)之第7.1節Dielectric test on the main circuit與第7.2節Tests on auxiliary and control circuits訂定。</w:t>
            </w:r>
          </w:p>
          <w:p w14:paraId="0E5D0A13" w14:textId="77777777" w:rsidR="00EB4660" w:rsidRPr="00091106" w:rsidRDefault="000A6831" w:rsidP="00EB4660">
            <w:pPr>
              <w:pStyle w:val="-9"/>
              <w:widowControl/>
              <w:numPr>
                <w:ilvl w:val="0"/>
                <w:numId w:val="80"/>
              </w:numPr>
              <w:ind w:firstLineChars="0"/>
              <w:rPr>
                <w:color w:val="auto"/>
                <w:sz w:val="20"/>
              </w:rPr>
            </w:pPr>
            <w:r w:rsidRPr="00091106">
              <w:rPr>
                <w:rFonts w:hint="eastAsia"/>
                <w:color w:val="auto"/>
                <w:sz w:val="20"/>
              </w:rPr>
              <w:t>量測主電路電阻，依IEC 62271-200(2011)之第7.3節Measurement of the resistance of the main circuit訂定。</w:t>
            </w:r>
          </w:p>
          <w:p w14:paraId="0208BB93" w14:textId="77777777" w:rsidR="00EB4660" w:rsidRPr="00091106" w:rsidRDefault="000A6831" w:rsidP="00EB4660">
            <w:pPr>
              <w:pStyle w:val="-9"/>
              <w:widowControl/>
              <w:numPr>
                <w:ilvl w:val="0"/>
                <w:numId w:val="80"/>
              </w:numPr>
              <w:ind w:firstLineChars="0"/>
              <w:rPr>
                <w:color w:val="auto"/>
                <w:sz w:val="20"/>
              </w:rPr>
            </w:pPr>
            <w:r w:rsidRPr="00091106">
              <w:rPr>
                <w:rFonts w:hint="eastAsia"/>
                <w:color w:val="auto"/>
                <w:sz w:val="20"/>
              </w:rPr>
              <w:t>為查證高壓配電盤符合採購規範，依IEC 62271-200(2011)之第7.5節Design and visual checks訂定。</w:t>
            </w:r>
          </w:p>
          <w:p w14:paraId="4F860324" w14:textId="77777777" w:rsidR="00EB4660" w:rsidRPr="00091106" w:rsidRDefault="000A6831" w:rsidP="00EB4660">
            <w:pPr>
              <w:pStyle w:val="-9"/>
              <w:widowControl/>
              <w:numPr>
                <w:ilvl w:val="0"/>
                <w:numId w:val="80"/>
              </w:numPr>
              <w:ind w:firstLineChars="0"/>
              <w:rPr>
                <w:color w:val="auto"/>
                <w:sz w:val="20"/>
              </w:rPr>
            </w:pPr>
            <w:r w:rsidRPr="00091106">
              <w:rPr>
                <w:rFonts w:hint="eastAsia"/>
                <w:color w:val="auto"/>
                <w:sz w:val="20"/>
              </w:rPr>
              <w:t>為確保高壓配電盤正確地運作，依IEC 62271-200(2011)之第7.102節Mechanical operation tests訂定。</w:t>
            </w:r>
          </w:p>
          <w:p w14:paraId="1B3D4AA2" w14:textId="77777777" w:rsidR="00EB4660" w:rsidRPr="00091106" w:rsidRDefault="000A6831" w:rsidP="00EB4660">
            <w:pPr>
              <w:pStyle w:val="-9"/>
              <w:widowControl/>
              <w:numPr>
                <w:ilvl w:val="0"/>
                <w:numId w:val="80"/>
              </w:numPr>
              <w:ind w:firstLineChars="0"/>
              <w:rPr>
                <w:color w:val="auto"/>
                <w:sz w:val="20"/>
              </w:rPr>
            </w:pPr>
            <w:r w:rsidRPr="00091106">
              <w:rPr>
                <w:rFonts w:hint="eastAsia"/>
                <w:color w:val="auto"/>
                <w:sz w:val="20"/>
              </w:rPr>
              <w:t>以最不利之輔助電源限制值試驗輔助裝置量能否良好運轉，依IEC 62271-200(2011)之第7.104節Tests of auxiliary electrical, pneumatic and hydraulic devices訂定。</w:t>
            </w:r>
          </w:p>
          <w:p w14:paraId="5DADF24D" w14:textId="4871C2AE" w:rsidR="000A6831" w:rsidRPr="00091106" w:rsidRDefault="000A6831" w:rsidP="00EB4660">
            <w:pPr>
              <w:pStyle w:val="-9"/>
              <w:widowControl/>
              <w:numPr>
                <w:ilvl w:val="0"/>
                <w:numId w:val="80"/>
              </w:numPr>
              <w:ind w:firstLineChars="0"/>
              <w:rPr>
                <w:color w:val="auto"/>
                <w:sz w:val="20"/>
              </w:rPr>
            </w:pPr>
            <w:r w:rsidRPr="00091106">
              <w:rPr>
                <w:rFonts w:hint="eastAsia"/>
                <w:color w:val="auto"/>
                <w:sz w:val="20"/>
              </w:rPr>
              <w:t>中文部分參考CNS 15156-200(100)修訂</w:t>
            </w:r>
            <w:r w:rsidR="00EB4660" w:rsidRPr="00091106">
              <w:rPr>
                <w:rFonts w:hint="eastAsia"/>
                <w:color w:val="auto"/>
                <w:sz w:val="20"/>
              </w:rPr>
              <w:t>，</w:t>
            </w:r>
            <w:r w:rsidRPr="00091106">
              <w:rPr>
                <w:rFonts w:hint="eastAsia"/>
                <w:color w:val="auto"/>
                <w:sz w:val="20"/>
              </w:rPr>
              <w:t>英文參考IEC 62271-200(2011)</w:t>
            </w:r>
            <w:r w:rsidR="00EB4660" w:rsidRPr="00091106">
              <w:rPr>
                <w:rFonts w:hint="eastAsia"/>
                <w:color w:val="auto"/>
                <w:sz w:val="20"/>
              </w:rPr>
              <w:t>訂定</w:t>
            </w:r>
            <w:r w:rsidRPr="00091106">
              <w:rPr>
                <w:rFonts w:hint="eastAsia"/>
                <w:color w:val="auto"/>
                <w:sz w:val="20"/>
              </w:rPr>
              <w:t>。</w:t>
            </w:r>
          </w:p>
        </w:tc>
      </w:tr>
    </w:tbl>
    <w:p w14:paraId="1E019C2B" w14:textId="77777777" w:rsidR="004A2030" w:rsidRPr="00091106" w:rsidRDefault="004A2030" w:rsidP="004A2030">
      <w:pPr>
        <w:widowControl/>
        <w:jc w:val="both"/>
        <w:rPr>
          <w:rFonts w:ascii="標楷體" w:eastAsia="標楷體" w:hAnsi="標楷體"/>
        </w:rPr>
      </w:pPr>
    </w:p>
    <w:p w14:paraId="3ED0EE2B" w14:textId="77777777" w:rsidR="004A2030" w:rsidRPr="00091106" w:rsidRDefault="004A2030" w:rsidP="004A2030">
      <w:pPr>
        <w:widowControl/>
        <w:rPr>
          <w:rFonts w:ascii="標楷體" w:eastAsia="標楷體" w:hAnsi="標楷體"/>
        </w:rPr>
      </w:pPr>
      <w:r w:rsidRPr="00091106">
        <w:rPr>
          <w:rFonts w:ascii="標楷體" w:eastAsia="標楷體" w:hAnsi="標楷體"/>
        </w:rPr>
        <w:br w:type="page"/>
      </w:r>
    </w:p>
    <w:tbl>
      <w:tblPr>
        <w:tblStyle w:val="280"/>
        <w:tblW w:w="0" w:type="auto"/>
        <w:tblLayout w:type="fixed"/>
        <w:tblLook w:val="04A0" w:firstRow="1" w:lastRow="0" w:firstColumn="1" w:lastColumn="0" w:noHBand="0" w:noVBand="1"/>
      </w:tblPr>
      <w:tblGrid>
        <w:gridCol w:w="5795"/>
        <w:gridCol w:w="5795"/>
        <w:gridCol w:w="3402"/>
      </w:tblGrid>
      <w:tr w:rsidR="000420C9" w:rsidRPr="00091106" w14:paraId="00595E3A" w14:textId="77777777" w:rsidTr="000420C9">
        <w:tc>
          <w:tcPr>
            <w:tcW w:w="5795" w:type="dxa"/>
            <w:shd w:val="clear" w:color="auto" w:fill="auto"/>
          </w:tcPr>
          <w:p w14:paraId="704DCB93"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修正規定</w:t>
            </w:r>
          </w:p>
        </w:tc>
        <w:tc>
          <w:tcPr>
            <w:tcW w:w="5795" w:type="dxa"/>
            <w:shd w:val="clear" w:color="auto" w:fill="auto"/>
          </w:tcPr>
          <w:p w14:paraId="7387AC14"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現行規定</w:t>
            </w:r>
          </w:p>
        </w:tc>
        <w:tc>
          <w:tcPr>
            <w:tcW w:w="3402" w:type="dxa"/>
            <w:shd w:val="clear" w:color="auto" w:fill="auto"/>
          </w:tcPr>
          <w:p w14:paraId="36E167D6"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說明</w:t>
            </w:r>
          </w:p>
        </w:tc>
      </w:tr>
      <w:tr w:rsidR="000420C9" w:rsidRPr="00091106" w14:paraId="6EDFA55D" w14:textId="77777777" w:rsidTr="00B64A87">
        <w:tc>
          <w:tcPr>
            <w:tcW w:w="5795" w:type="dxa"/>
          </w:tcPr>
          <w:p w14:paraId="7F80969B" w14:textId="77777777" w:rsidR="000A6831" w:rsidRPr="00091106" w:rsidRDefault="000A6831" w:rsidP="000A6831">
            <w:pPr>
              <w:widowControl/>
              <w:spacing w:afterLines="50" w:after="120"/>
              <w:jc w:val="center"/>
              <w:rPr>
                <w:rFonts w:ascii="標楷體" w:eastAsia="標楷體" w:hAnsi="標楷體"/>
                <w:szCs w:val="24"/>
              </w:rPr>
            </w:pPr>
            <w:r w:rsidRPr="00091106">
              <w:rPr>
                <w:rFonts w:ascii="標楷體" w:eastAsia="標楷體" w:hAnsi="標楷體" w:hint="eastAsia"/>
                <w:szCs w:val="24"/>
              </w:rPr>
              <w:t>附表</w:t>
            </w:r>
            <w:r w:rsidRPr="00091106">
              <w:rPr>
                <w:rFonts w:ascii="標楷體" w:eastAsia="標楷體" w:hAnsi="標楷體" w:hint="eastAsia"/>
                <w:szCs w:val="24"/>
                <w:u w:val="single"/>
              </w:rPr>
              <w:t>三～三</w:t>
            </w:r>
            <w:r w:rsidRPr="00091106">
              <w:rPr>
                <w:rFonts w:ascii="標楷體" w:eastAsia="標楷體" w:hAnsi="標楷體"/>
                <w:szCs w:val="24"/>
              </w:rPr>
              <w:t xml:space="preserve">  </w:t>
            </w:r>
            <w:r w:rsidRPr="00091106">
              <w:rPr>
                <w:rFonts w:ascii="標楷體" w:eastAsia="標楷體" w:hAnsi="標楷體" w:hint="eastAsia"/>
                <w:szCs w:val="24"/>
              </w:rPr>
              <w:t>各高壓用電設備施行特性試驗應施行之試驗項目</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A0" w:firstRow="1" w:lastRow="0" w:firstColumn="1" w:lastColumn="0" w:noHBand="0" w:noVBand="0"/>
            </w:tblPr>
            <w:tblGrid>
              <w:gridCol w:w="370"/>
              <w:gridCol w:w="901"/>
              <w:gridCol w:w="851"/>
              <w:gridCol w:w="3447"/>
            </w:tblGrid>
            <w:tr w:rsidR="000A6831" w:rsidRPr="00091106" w14:paraId="71B78334" w14:textId="77777777" w:rsidTr="00B64A87">
              <w:trPr>
                <w:trHeight w:val="474"/>
              </w:trPr>
              <w:tc>
                <w:tcPr>
                  <w:tcW w:w="332" w:type="pct"/>
                  <w:tcBorders>
                    <w:top w:val="single" w:sz="4" w:space="0" w:color="auto"/>
                    <w:left w:val="single" w:sz="4" w:space="0" w:color="auto"/>
                    <w:bottom w:val="single" w:sz="4" w:space="0" w:color="auto"/>
                    <w:right w:val="single" w:sz="4" w:space="0" w:color="auto"/>
                  </w:tcBorders>
                  <w:vAlign w:val="center"/>
                  <w:hideMark/>
                </w:tcPr>
                <w:p w14:paraId="78A27A99"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項次</w:t>
                  </w:r>
                </w:p>
              </w:tc>
              <w:tc>
                <w:tcPr>
                  <w:tcW w:w="1573" w:type="pct"/>
                  <w:gridSpan w:val="2"/>
                  <w:tcBorders>
                    <w:top w:val="single" w:sz="4" w:space="0" w:color="auto"/>
                    <w:left w:val="single" w:sz="4" w:space="0" w:color="auto"/>
                    <w:bottom w:val="single" w:sz="4" w:space="0" w:color="auto"/>
                    <w:right w:val="single" w:sz="4" w:space="0" w:color="auto"/>
                  </w:tcBorders>
                  <w:vAlign w:val="center"/>
                  <w:hideMark/>
                </w:tcPr>
                <w:p w14:paraId="0C463E11" w14:textId="77777777" w:rsidR="000A6831" w:rsidRPr="00091106" w:rsidRDefault="000A6831" w:rsidP="000A6831">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設備項目</w:t>
                  </w:r>
                </w:p>
              </w:tc>
              <w:tc>
                <w:tcPr>
                  <w:tcW w:w="3095" w:type="pct"/>
                  <w:tcBorders>
                    <w:top w:val="single" w:sz="4" w:space="0" w:color="auto"/>
                    <w:left w:val="single" w:sz="4" w:space="0" w:color="auto"/>
                    <w:bottom w:val="single" w:sz="4" w:space="0" w:color="auto"/>
                    <w:right w:val="single" w:sz="4" w:space="0" w:color="auto"/>
                  </w:tcBorders>
                  <w:vAlign w:val="center"/>
                  <w:hideMark/>
                </w:tcPr>
                <w:p w14:paraId="7DC7B6AA" w14:textId="77777777" w:rsidR="000A6831" w:rsidRPr="00091106" w:rsidRDefault="000A6831" w:rsidP="000A6831">
                  <w:pPr>
                    <w:snapToGrid w:val="0"/>
                    <w:spacing w:line="240" w:lineRule="exact"/>
                    <w:ind w:left="200" w:hangingChars="100" w:hanging="200"/>
                    <w:jc w:val="center"/>
                    <w:rPr>
                      <w:rFonts w:ascii="標楷體" w:eastAsia="標楷體" w:hAnsi="標楷體"/>
                      <w:kern w:val="0"/>
                      <w:sz w:val="20"/>
                    </w:rPr>
                  </w:pPr>
                  <w:r w:rsidRPr="00091106">
                    <w:rPr>
                      <w:rFonts w:ascii="標楷體" w:eastAsia="標楷體" w:hAnsi="標楷體" w:hint="eastAsia"/>
                      <w:sz w:val="20"/>
                    </w:rPr>
                    <w:t>試驗項目</w:t>
                  </w:r>
                </w:p>
              </w:tc>
            </w:tr>
            <w:tr w:rsidR="000A6831" w:rsidRPr="00091106" w14:paraId="2DF13A02" w14:textId="77777777" w:rsidTr="00B64A87">
              <w:tc>
                <w:tcPr>
                  <w:tcW w:w="332" w:type="pct"/>
                  <w:vMerge w:val="restart"/>
                  <w:tcBorders>
                    <w:top w:val="single" w:sz="4" w:space="0" w:color="auto"/>
                    <w:left w:val="single" w:sz="4" w:space="0" w:color="auto"/>
                    <w:bottom w:val="single" w:sz="4" w:space="0" w:color="auto"/>
                    <w:right w:val="single" w:sz="4" w:space="0" w:color="auto"/>
                  </w:tcBorders>
                  <w:vAlign w:val="center"/>
                  <w:hideMark/>
                </w:tcPr>
                <w:p w14:paraId="28314E04" w14:textId="77777777" w:rsidR="000A6831" w:rsidRPr="00091106" w:rsidRDefault="000A6831" w:rsidP="000A6831">
                  <w:pPr>
                    <w:snapToGrid w:val="0"/>
                    <w:spacing w:line="240" w:lineRule="exact"/>
                    <w:jc w:val="both"/>
                    <w:rPr>
                      <w:rFonts w:ascii="標楷體" w:eastAsia="標楷體" w:hAnsi="標楷體"/>
                      <w:sz w:val="20"/>
                    </w:rPr>
                  </w:pPr>
                  <w:r w:rsidRPr="00091106">
                    <w:rPr>
                      <w:rFonts w:ascii="標楷體" w:eastAsia="標楷體" w:hAnsi="標楷體"/>
                      <w:sz w:val="20"/>
                    </w:rPr>
                    <w:t>1</w:t>
                  </w:r>
                </w:p>
              </w:tc>
              <w:tc>
                <w:tcPr>
                  <w:tcW w:w="809" w:type="pct"/>
                  <w:vMerge w:val="restart"/>
                  <w:tcBorders>
                    <w:top w:val="single" w:sz="4" w:space="0" w:color="auto"/>
                    <w:left w:val="single" w:sz="4" w:space="0" w:color="auto"/>
                    <w:bottom w:val="single" w:sz="4" w:space="0" w:color="auto"/>
                    <w:right w:val="single" w:sz="4" w:space="0" w:color="auto"/>
                  </w:tcBorders>
                  <w:vAlign w:val="center"/>
                  <w:hideMark/>
                </w:tcPr>
                <w:p w14:paraId="068AA721" w14:textId="496D5EA9" w:rsidR="000A6831" w:rsidRPr="00091106" w:rsidRDefault="000A6831" w:rsidP="000A6831">
                  <w:pPr>
                    <w:snapToGrid w:val="0"/>
                    <w:spacing w:line="240" w:lineRule="exact"/>
                    <w:jc w:val="both"/>
                    <w:rPr>
                      <w:rFonts w:ascii="標楷體" w:eastAsia="標楷體" w:hAnsi="標楷體"/>
                      <w:sz w:val="20"/>
                    </w:rPr>
                  </w:pPr>
                  <w:r w:rsidRPr="00091106">
                    <w:rPr>
                      <w:rFonts w:ascii="標楷體" w:eastAsia="標楷體" w:hAnsi="標楷體" w:hint="eastAsia"/>
                      <w:sz w:val="20"/>
                    </w:rPr>
                    <w:t>避雷器(</w:t>
                  </w:r>
                  <w:r w:rsidRPr="00091106">
                    <w:rPr>
                      <w:rFonts w:ascii="標楷體" w:eastAsia="標楷體" w:hAnsi="標楷體" w:hint="eastAsia"/>
                      <w:sz w:val="20"/>
                      <w:u w:val="single"/>
                    </w:rPr>
                    <w:t xml:space="preserve">Lightning Arrester, </w:t>
                  </w:r>
                  <w:r w:rsidRPr="00091106">
                    <w:rPr>
                      <w:rFonts w:ascii="標楷體" w:eastAsia="標楷體" w:hAnsi="標楷體" w:hint="eastAsia"/>
                      <w:sz w:val="20"/>
                    </w:rPr>
                    <w:t>LA)</w:t>
                  </w:r>
                </w:p>
              </w:tc>
              <w:tc>
                <w:tcPr>
                  <w:tcW w:w="764" w:type="pct"/>
                  <w:tcBorders>
                    <w:top w:val="single" w:sz="4" w:space="0" w:color="auto"/>
                    <w:left w:val="single" w:sz="4" w:space="0" w:color="auto"/>
                    <w:bottom w:val="single" w:sz="4" w:space="0" w:color="auto"/>
                    <w:right w:val="single" w:sz="4" w:space="0" w:color="auto"/>
                  </w:tcBorders>
                  <w:vAlign w:val="center"/>
                  <w:hideMark/>
                </w:tcPr>
                <w:p w14:paraId="103A4EE5" w14:textId="01649A5C" w:rsidR="000A6831" w:rsidRPr="00091106" w:rsidRDefault="000A6831" w:rsidP="000A6831">
                  <w:pPr>
                    <w:snapToGrid w:val="0"/>
                    <w:spacing w:line="240" w:lineRule="exact"/>
                    <w:ind w:left="1"/>
                    <w:jc w:val="both"/>
                    <w:rPr>
                      <w:rFonts w:ascii="標楷體" w:eastAsia="標楷體" w:hAnsi="標楷體"/>
                      <w:kern w:val="0"/>
                      <w:sz w:val="20"/>
                      <w:u w:val="single"/>
                    </w:rPr>
                  </w:pPr>
                  <w:r w:rsidRPr="00091106">
                    <w:rPr>
                      <w:rFonts w:ascii="標楷體" w:eastAsia="標楷體" w:hAnsi="標楷體" w:hint="eastAsia"/>
                      <w:kern w:val="0"/>
                      <w:sz w:val="20"/>
                      <w:u w:val="single"/>
                    </w:rPr>
                    <w:t>間隙型</w:t>
                  </w:r>
                  <w:r w:rsidRPr="00091106">
                    <w:rPr>
                      <w:rFonts w:ascii="標楷體" w:eastAsia="標楷體" w:hAnsi="標楷體"/>
                      <w:kern w:val="0"/>
                      <w:sz w:val="20"/>
                      <w:u w:val="single"/>
                    </w:rPr>
                    <w:t>(With gaps)</w:t>
                  </w:r>
                </w:p>
              </w:tc>
              <w:tc>
                <w:tcPr>
                  <w:tcW w:w="3095" w:type="pct"/>
                  <w:tcBorders>
                    <w:top w:val="single" w:sz="4" w:space="0" w:color="auto"/>
                    <w:left w:val="single" w:sz="4" w:space="0" w:color="auto"/>
                    <w:bottom w:val="single" w:sz="4" w:space="0" w:color="auto"/>
                    <w:right w:val="single" w:sz="4" w:space="0" w:color="auto"/>
                  </w:tcBorders>
                  <w:hideMark/>
                </w:tcPr>
                <w:p w14:paraId="286512D4" w14:textId="09799ACE"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1.商頻開始放電電壓試驗</w:t>
                  </w:r>
                  <w:r w:rsidRPr="00091106">
                    <w:rPr>
                      <w:rFonts w:ascii="標楷體" w:eastAsia="標楷體" w:hAnsi="標楷體"/>
                      <w:kern w:val="0"/>
                      <w:sz w:val="20"/>
                      <w:u w:val="single"/>
                    </w:rPr>
                    <w:t>(Power-frequency voltage sparkover tests)</w:t>
                  </w:r>
                </w:p>
                <w:p w14:paraId="5C70D742" w14:textId="3B4915F3"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w:t>
                  </w:r>
                  <w:r w:rsidR="000420C9" w:rsidRPr="00091106">
                    <w:rPr>
                      <w:rFonts w:ascii="標楷體" w:eastAsia="標楷體" w:hAnsi="標楷體" w:hint="eastAsia"/>
                      <w:kern w:val="0"/>
                      <w:sz w:val="20"/>
                      <w:u w:val="single"/>
                    </w:rPr>
                    <w:t>雷</w:t>
                  </w:r>
                  <w:r w:rsidRPr="00091106">
                    <w:rPr>
                      <w:rFonts w:ascii="標楷體" w:eastAsia="標楷體" w:hAnsi="標楷體" w:hint="eastAsia"/>
                      <w:kern w:val="0"/>
                      <w:sz w:val="20"/>
                      <w:u w:val="single"/>
                    </w:rPr>
                    <w:t>衝擊波開始</w:t>
                  </w:r>
                  <w:r w:rsidRPr="00091106">
                    <w:rPr>
                      <w:rFonts w:ascii="標楷體" w:eastAsia="標楷體" w:hAnsi="標楷體" w:hint="eastAsia"/>
                      <w:kern w:val="0"/>
                      <w:sz w:val="20"/>
                    </w:rPr>
                    <w:t>放電電壓試驗</w:t>
                  </w:r>
                  <w:r w:rsidRPr="00091106">
                    <w:rPr>
                      <w:rFonts w:ascii="標楷體" w:eastAsia="標楷體" w:hAnsi="標楷體"/>
                      <w:kern w:val="0"/>
                      <w:sz w:val="20"/>
                      <w:u w:val="single"/>
                    </w:rPr>
                    <w:t>(Standard lightning impulse sparkover test)</w:t>
                  </w:r>
                </w:p>
                <w:p w14:paraId="6FFED7FD" w14:textId="4866854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w:t>
                  </w:r>
                  <w:r w:rsidR="000420C9" w:rsidRPr="00091106">
                    <w:rPr>
                      <w:rFonts w:ascii="標楷體" w:eastAsia="標楷體" w:hAnsi="標楷體" w:hint="eastAsia"/>
                      <w:kern w:val="0"/>
                      <w:sz w:val="20"/>
                      <w:u w:val="single"/>
                    </w:rPr>
                    <w:t>殘餘</w:t>
                  </w:r>
                  <w:r w:rsidRPr="00091106">
                    <w:rPr>
                      <w:rFonts w:ascii="標楷體" w:eastAsia="標楷體" w:hAnsi="標楷體" w:hint="eastAsia"/>
                      <w:kern w:val="0"/>
                      <w:sz w:val="20"/>
                    </w:rPr>
                    <w:t>電壓試驗</w:t>
                  </w:r>
                  <w:r w:rsidRPr="00091106">
                    <w:rPr>
                      <w:rFonts w:ascii="標楷體" w:eastAsia="標楷體" w:hAnsi="標楷體" w:hint="eastAsia"/>
                      <w:kern w:val="0"/>
                      <w:sz w:val="20"/>
                      <w:u w:val="single"/>
                    </w:rPr>
                    <w:t>(Measurement of residual voltage)</w:t>
                  </w:r>
                </w:p>
                <w:p w14:paraId="3D7E362D" w14:textId="7B892D52"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4.無線電干擾</w:t>
                  </w:r>
                  <w:r w:rsidRPr="00091106">
                    <w:rPr>
                      <w:rFonts w:ascii="標楷體" w:eastAsia="標楷體" w:hAnsi="標楷體" w:hint="eastAsia"/>
                      <w:kern w:val="0"/>
                      <w:sz w:val="20"/>
                      <w:u w:val="single"/>
                    </w:rPr>
                    <w:t>電壓(R.I.V.)</w:t>
                  </w:r>
                  <w:r w:rsidRPr="00091106">
                    <w:rPr>
                      <w:rFonts w:ascii="標楷體" w:eastAsia="標楷體" w:hAnsi="標楷體" w:hint="eastAsia"/>
                      <w:kern w:val="0"/>
                      <w:sz w:val="20"/>
                    </w:rPr>
                    <w:t>試驗</w:t>
                  </w:r>
                  <w:r w:rsidRPr="00091106">
                    <w:rPr>
                      <w:rFonts w:ascii="標楷體" w:eastAsia="標楷體" w:hAnsi="標楷體" w:hint="eastAsia"/>
                      <w:kern w:val="0"/>
                      <w:sz w:val="20"/>
                      <w:u w:val="single"/>
                    </w:rPr>
                    <w:t>(如適用)</w:t>
                  </w:r>
                  <w:r w:rsidRPr="00091106">
                    <w:rPr>
                      <w:rFonts w:ascii="標楷體" w:eastAsia="標楷體" w:hAnsi="標楷體"/>
                      <w:kern w:val="0"/>
                      <w:sz w:val="20"/>
                      <w:u w:val="single"/>
                    </w:rPr>
                    <w:t>(Radio interference voltage (R.I.V.) test)</w:t>
                  </w:r>
                </w:p>
              </w:tc>
            </w:tr>
            <w:tr w:rsidR="000A6831" w:rsidRPr="00091106" w14:paraId="4A91E26C" w14:textId="77777777" w:rsidTr="00B64A87">
              <w:tc>
                <w:tcPr>
                  <w:tcW w:w="332" w:type="pct"/>
                  <w:vMerge/>
                  <w:tcBorders>
                    <w:top w:val="single" w:sz="4" w:space="0" w:color="auto"/>
                    <w:left w:val="single" w:sz="4" w:space="0" w:color="auto"/>
                    <w:bottom w:val="single" w:sz="4" w:space="0" w:color="auto"/>
                    <w:right w:val="single" w:sz="4" w:space="0" w:color="auto"/>
                  </w:tcBorders>
                  <w:vAlign w:val="center"/>
                  <w:hideMark/>
                </w:tcPr>
                <w:p w14:paraId="1A4B3A84" w14:textId="77777777" w:rsidR="000A6831" w:rsidRPr="00091106" w:rsidRDefault="000A6831" w:rsidP="000A6831">
                  <w:pPr>
                    <w:widowControl/>
                    <w:snapToGrid w:val="0"/>
                    <w:spacing w:line="240" w:lineRule="exact"/>
                    <w:jc w:val="both"/>
                    <w:rPr>
                      <w:rFonts w:ascii="標楷體" w:eastAsia="標楷體" w:hAnsi="標楷體"/>
                      <w:sz w:val="20"/>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14:paraId="5310A0FC" w14:textId="77777777" w:rsidR="000A6831" w:rsidRPr="00091106" w:rsidRDefault="000A6831" w:rsidP="000A6831">
                  <w:pPr>
                    <w:widowControl/>
                    <w:snapToGrid w:val="0"/>
                    <w:spacing w:line="240" w:lineRule="exact"/>
                    <w:jc w:val="both"/>
                    <w:rPr>
                      <w:rFonts w:ascii="標楷體" w:eastAsia="標楷體" w:hAnsi="標楷體"/>
                      <w:sz w:val="20"/>
                    </w:rPr>
                  </w:pPr>
                </w:p>
              </w:tc>
              <w:tc>
                <w:tcPr>
                  <w:tcW w:w="764" w:type="pct"/>
                  <w:tcBorders>
                    <w:top w:val="single" w:sz="4" w:space="0" w:color="auto"/>
                    <w:left w:val="single" w:sz="4" w:space="0" w:color="auto"/>
                    <w:bottom w:val="single" w:sz="4" w:space="0" w:color="auto"/>
                    <w:right w:val="single" w:sz="4" w:space="0" w:color="auto"/>
                  </w:tcBorders>
                  <w:vAlign w:val="center"/>
                  <w:hideMark/>
                </w:tcPr>
                <w:p w14:paraId="3FFCC4E1" w14:textId="0B8279B1" w:rsidR="000A6831" w:rsidRPr="00091106" w:rsidRDefault="000A6831" w:rsidP="000A6831">
                  <w:pPr>
                    <w:snapToGrid w:val="0"/>
                    <w:spacing w:line="240" w:lineRule="exact"/>
                    <w:ind w:left="1"/>
                    <w:jc w:val="both"/>
                    <w:rPr>
                      <w:rFonts w:ascii="標楷體" w:eastAsia="標楷體" w:hAnsi="標楷體"/>
                      <w:kern w:val="0"/>
                      <w:sz w:val="20"/>
                      <w:u w:val="single"/>
                    </w:rPr>
                  </w:pPr>
                  <w:r w:rsidRPr="00091106">
                    <w:rPr>
                      <w:rFonts w:ascii="標楷體" w:eastAsia="標楷體" w:hAnsi="標楷體" w:hint="eastAsia"/>
                      <w:kern w:val="0"/>
                      <w:sz w:val="20"/>
                      <w:u w:val="single"/>
                    </w:rPr>
                    <w:t>無間隙型</w:t>
                  </w:r>
                  <w:r w:rsidRPr="00091106">
                    <w:rPr>
                      <w:rFonts w:ascii="標楷體" w:eastAsia="標楷體" w:hAnsi="標楷體"/>
                      <w:kern w:val="0"/>
                      <w:sz w:val="20"/>
                      <w:u w:val="single"/>
                    </w:rPr>
                    <w:t>(Without gaps)</w:t>
                  </w:r>
                </w:p>
              </w:tc>
              <w:tc>
                <w:tcPr>
                  <w:tcW w:w="3095" w:type="pct"/>
                  <w:tcBorders>
                    <w:top w:val="single" w:sz="4" w:space="0" w:color="auto"/>
                    <w:left w:val="single" w:sz="4" w:space="0" w:color="auto"/>
                    <w:bottom w:val="single" w:sz="4" w:space="0" w:color="auto"/>
                    <w:right w:val="single" w:sz="4" w:space="0" w:color="auto"/>
                  </w:tcBorders>
                  <w:hideMark/>
                </w:tcPr>
                <w:p w14:paraId="3B6FFABD"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1.量測基準電壓(Measurement of reference voltage)</w:t>
                  </w:r>
                </w:p>
                <w:p w14:paraId="51F2F0C9"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2.殘餘電壓試驗(Residual voltage test)</w:t>
                  </w:r>
                </w:p>
                <w:p w14:paraId="700C3DD6"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3.部分放電試驗(Partial discharge measurement)</w:t>
                  </w:r>
                </w:p>
                <w:p w14:paraId="20AD2D62"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4.密封洩漏率試驗查證(Seal leak rate test for verification of correct assembly)</w:t>
                  </w:r>
                </w:p>
                <w:p w14:paraId="2EB2DF25"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5.多柱避雷器之電流分布試驗(如適用)(Current distribution test for multi-column arrester)</w:t>
                  </w:r>
                </w:p>
                <w:p w14:paraId="1F27606A"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6.隔離器組裝正確性查證(如適用)(Each disconnector for verification of correct assembly)</w:t>
                  </w:r>
                </w:p>
                <w:p w14:paraId="107A9AD0" w14:textId="1B2A3E92"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u w:val="single"/>
                    </w:rPr>
                    <w:t>7.無線電干擾電壓(R.I.V.)試驗(如適用)</w:t>
                  </w:r>
                  <w:r w:rsidRPr="00091106">
                    <w:rPr>
                      <w:rFonts w:ascii="標楷體" w:eastAsia="標楷體" w:hAnsi="標楷體"/>
                      <w:kern w:val="0"/>
                      <w:sz w:val="20"/>
                      <w:u w:val="single"/>
                    </w:rPr>
                    <w:t>(Radio interference voltage (R.I.V.) test)</w:t>
                  </w:r>
                </w:p>
              </w:tc>
            </w:tr>
            <w:tr w:rsidR="000A6831" w:rsidRPr="00091106" w14:paraId="2E2F7C39" w14:textId="77777777" w:rsidTr="00B64A87">
              <w:tc>
                <w:tcPr>
                  <w:tcW w:w="332" w:type="pct"/>
                  <w:tcBorders>
                    <w:top w:val="single" w:sz="4" w:space="0" w:color="auto"/>
                    <w:left w:val="single" w:sz="4" w:space="0" w:color="auto"/>
                    <w:bottom w:val="single" w:sz="4" w:space="0" w:color="auto"/>
                    <w:right w:val="single" w:sz="4" w:space="0" w:color="auto"/>
                  </w:tcBorders>
                  <w:vAlign w:val="center"/>
                  <w:hideMark/>
                </w:tcPr>
                <w:p w14:paraId="59A8204D" w14:textId="77777777" w:rsidR="000A6831" w:rsidRPr="00091106" w:rsidRDefault="000A6831" w:rsidP="000A6831">
                  <w:pPr>
                    <w:snapToGrid w:val="0"/>
                    <w:spacing w:line="240" w:lineRule="exact"/>
                    <w:jc w:val="both"/>
                    <w:rPr>
                      <w:rFonts w:ascii="標楷體" w:eastAsia="標楷體" w:hAnsi="標楷體"/>
                      <w:sz w:val="20"/>
                    </w:rPr>
                  </w:pPr>
                  <w:r w:rsidRPr="00091106">
                    <w:rPr>
                      <w:rFonts w:ascii="標楷體" w:eastAsia="標楷體" w:hAnsi="標楷體"/>
                      <w:sz w:val="20"/>
                    </w:rPr>
                    <w:t>2</w:t>
                  </w:r>
                </w:p>
              </w:tc>
              <w:tc>
                <w:tcPr>
                  <w:tcW w:w="1573" w:type="pct"/>
                  <w:gridSpan w:val="2"/>
                  <w:tcBorders>
                    <w:top w:val="single" w:sz="4" w:space="0" w:color="auto"/>
                    <w:left w:val="single" w:sz="4" w:space="0" w:color="auto"/>
                    <w:bottom w:val="single" w:sz="4" w:space="0" w:color="auto"/>
                    <w:right w:val="single" w:sz="4" w:space="0" w:color="auto"/>
                  </w:tcBorders>
                  <w:vAlign w:val="center"/>
                  <w:hideMark/>
                </w:tcPr>
                <w:p w14:paraId="21EC065D" w14:textId="3AE95B53" w:rsidR="000A6831" w:rsidRPr="00091106" w:rsidRDefault="000A6831" w:rsidP="000A6831">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電力及配電變壓器(</w:t>
                  </w:r>
                  <w:r w:rsidRPr="00091106">
                    <w:rPr>
                      <w:rFonts w:ascii="標楷體" w:eastAsia="標楷體" w:hAnsi="標楷體" w:hint="eastAsia"/>
                      <w:sz w:val="20"/>
                      <w:u w:val="single"/>
                    </w:rPr>
                    <w:t xml:space="preserve">Power and distribution transformer, </w:t>
                  </w:r>
                  <w:r w:rsidRPr="00091106">
                    <w:rPr>
                      <w:rFonts w:ascii="標楷體" w:eastAsia="標楷體" w:hAnsi="標楷體" w:hint="eastAsia"/>
                      <w:sz w:val="20"/>
                    </w:rPr>
                    <w:t>TR)</w:t>
                  </w:r>
                </w:p>
              </w:tc>
              <w:tc>
                <w:tcPr>
                  <w:tcW w:w="3095" w:type="pct"/>
                  <w:tcBorders>
                    <w:top w:val="single" w:sz="4" w:space="0" w:color="auto"/>
                    <w:left w:val="single" w:sz="4" w:space="0" w:color="auto"/>
                    <w:bottom w:val="single" w:sz="4" w:space="0" w:color="auto"/>
                    <w:right w:val="single" w:sz="4" w:space="0" w:color="auto"/>
                  </w:tcBorders>
                  <w:hideMark/>
                </w:tcPr>
                <w:p w14:paraId="235F0E78"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1.繞組電阻測定</w:t>
                  </w:r>
                  <w:r w:rsidRPr="00091106">
                    <w:rPr>
                      <w:rFonts w:ascii="標楷體" w:eastAsia="標楷體" w:hAnsi="標楷體" w:hint="eastAsia"/>
                      <w:kern w:val="0"/>
                      <w:sz w:val="20"/>
                      <w:u w:val="single"/>
                    </w:rPr>
                    <w:t>(Measurement of winding resistance)</w:t>
                  </w:r>
                </w:p>
                <w:p w14:paraId="10BAD4F5"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2.匝比測定</w:t>
                  </w:r>
                  <w:r w:rsidRPr="00091106">
                    <w:rPr>
                      <w:rFonts w:ascii="標楷體" w:eastAsia="標楷體" w:hAnsi="標楷體" w:hint="eastAsia"/>
                      <w:kern w:val="0"/>
                      <w:sz w:val="20"/>
                      <w:u w:val="single"/>
                    </w:rPr>
                    <w:t>(Measurement of voltage ratio)</w:t>
                  </w:r>
                </w:p>
                <w:p w14:paraId="10B542D5" w14:textId="6BF13E15"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3.極性或相位關係試驗</w:t>
                  </w:r>
                  <w:r w:rsidRPr="00091106">
                    <w:rPr>
                      <w:rFonts w:ascii="標楷體" w:eastAsia="標楷體" w:hAnsi="標楷體"/>
                      <w:kern w:val="0"/>
                      <w:sz w:val="20"/>
                      <w:u w:val="single"/>
                    </w:rPr>
                    <w:t>(Check of polarity or phase displacement)</w:t>
                  </w:r>
                </w:p>
                <w:p w14:paraId="468BCA9F" w14:textId="611B35F1"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4.無載電流及無載損測定</w:t>
                  </w:r>
                  <w:r w:rsidRPr="00091106">
                    <w:rPr>
                      <w:rFonts w:ascii="標楷體" w:eastAsia="標楷體" w:hAnsi="標楷體"/>
                      <w:kern w:val="0"/>
                      <w:sz w:val="20"/>
                      <w:u w:val="single"/>
                    </w:rPr>
                    <w:t>(Measurement of no-load loss and current)</w:t>
                  </w:r>
                </w:p>
                <w:p w14:paraId="35B807C0" w14:textId="20E79C2C"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5.負載損及阻抗電壓測定</w:t>
                  </w:r>
                  <w:r w:rsidRPr="00091106">
                    <w:rPr>
                      <w:rFonts w:ascii="標楷體" w:eastAsia="標楷體" w:hAnsi="標楷體"/>
                      <w:kern w:val="0"/>
                      <w:sz w:val="20"/>
                      <w:u w:val="single"/>
                    </w:rPr>
                    <w:t>(Measurement of short-circuit impedance and load loss)</w:t>
                  </w:r>
                </w:p>
                <w:p w14:paraId="700E19A7"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6.耐電壓試驗</w:t>
                  </w:r>
                  <w:r w:rsidRPr="00091106">
                    <w:rPr>
                      <w:rFonts w:ascii="標楷體" w:eastAsia="標楷體" w:hAnsi="標楷體" w:hint="eastAsia"/>
                      <w:kern w:val="0"/>
                      <w:sz w:val="20"/>
                      <w:u w:val="single"/>
                    </w:rPr>
                    <w:t>(Applied voltage test)</w:t>
                  </w:r>
                </w:p>
                <w:p w14:paraId="67FB11C1"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7.感應電壓試驗</w:t>
                  </w:r>
                  <w:r w:rsidRPr="00091106">
                    <w:rPr>
                      <w:rFonts w:ascii="標楷體" w:eastAsia="標楷體" w:hAnsi="標楷體" w:hint="eastAsia"/>
                      <w:kern w:val="0"/>
                      <w:sz w:val="20"/>
                      <w:u w:val="single"/>
                    </w:rPr>
                    <w:t>(Induced voltage tests)</w:t>
                  </w:r>
                </w:p>
                <w:p w14:paraId="25E4FD25"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8.部分放電試驗(如適用)(Partial discharge measurement)</w:t>
                  </w:r>
                </w:p>
                <w:p w14:paraId="5CD03AB9"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9.溫升試驗查證(Verification of temperature rise test)</w:t>
                  </w:r>
                </w:p>
                <w:p w14:paraId="56163D03" w14:textId="3B69B395" w:rsidR="000A6831" w:rsidRPr="00091106" w:rsidRDefault="000A6831" w:rsidP="000A6831">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kern w:val="0"/>
                      <w:sz w:val="20"/>
                      <w:u w:val="single"/>
                    </w:rPr>
                    <w:t>10.噪音試驗查證(Verification of determination of sound levels)</w:t>
                  </w:r>
                </w:p>
              </w:tc>
            </w:tr>
            <w:tr w:rsidR="000A6831" w:rsidRPr="00091106" w14:paraId="72AA149F" w14:textId="77777777" w:rsidTr="00B64A87">
              <w:tc>
                <w:tcPr>
                  <w:tcW w:w="332" w:type="pct"/>
                  <w:tcBorders>
                    <w:top w:val="single" w:sz="4" w:space="0" w:color="auto"/>
                    <w:left w:val="single" w:sz="4" w:space="0" w:color="auto"/>
                    <w:bottom w:val="single" w:sz="4" w:space="0" w:color="auto"/>
                    <w:right w:val="single" w:sz="4" w:space="0" w:color="auto"/>
                  </w:tcBorders>
                  <w:vAlign w:val="center"/>
                  <w:hideMark/>
                </w:tcPr>
                <w:p w14:paraId="6EBD7244" w14:textId="77777777" w:rsidR="000A6831" w:rsidRPr="00091106" w:rsidRDefault="000A6831" w:rsidP="000A6831">
                  <w:pPr>
                    <w:snapToGrid w:val="0"/>
                    <w:spacing w:line="240" w:lineRule="exact"/>
                    <w:jc w:val="both"/>
                    <w:rPr>
                      <w:rFonts w:ascii="標楷體" w:eastAsia="標楷體" w:hAnsi="標楷體"/>
                      <w:sz w:val="20"/>
                    </w:rPr>
                  </w:pPr>
                  <w:r w:rsidRPr="00091106">
                    <w:rPr>
                      <w:rFonts w:ascii="標楷體" w:eastAsia="標楷體" w:hAnsi="標楷體"/>
                      <w:sz w:val="20"/>
                    </w:rPr>
                    <w:t>3</w:t>
                  </w:r>
                </w:p>
              </w:tc>
              <w:tc>
                <w:tcPr>
                  <w:tcW w:w="1573" w:type="pct"/>
                  <w:gridSpan w:val="2"/>
                  <w:tcBorders>
                    <w:top w:val="single" w:sz="4" w:space="0" w:color="auto"/>
                    <w:left w:val="single" w:sz="4" w:space="0" w:color="auto"/>
                    <w:bottom w:val="single" w:sz="4" w:space="0" w:color="auto"/>
                    <w:right w:val="single" w:sz="4" w:space="0" w:color="auto"/>
                  </w:tcBorders>
                  <w:vAlign w:val="center"/>
                  <w:hideMark/>
                </w:tcPr>
                <w:p w14:paraId="74D5998E" w14:textId="73A44E81" w:rsidR="000A6831" w:rsidRPr="00091106" w:rsidRDefault="000A6831" w:rsidP="000A6831">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比壓器</w:t>
                  </w:r>
                  <w:r w:rsidRPr="00091106">
                    <w:rPr>
                      <w:rFonts w:ascii="標楷體" w:eastAsia="標楷體" w:hAnsi="標楷體"/>
                      <w:sz w:val="20"/>
                    </w:rPr>
                    <w:t>(</w:t>
                  </w:r>
                  <w:r w:rsidRPr="00091106">
                    <w:rPr>
                      <w:rFonts w:ascii="標楷體" w:eastAsia="標楷體" w:hAnsi="標楷體"/>
                      <w:sz w:val="20"/>
                      <w:u w:val="single"/>
                    </w:rPr>
                    <w:t>Potential transformers ,</w:t>
                  </w:r>
                  <w:r w:rsidRPr="00091106">
                    <w:rPr>
                      <w:rFonts w:ascii="標楷體" w:eastAsia="標楷體" w:hAnsi="標楷體"/>
                      <w:sz w:val="20"/>
                    </w:rPr>
                    <w:t>PT)</w:t>
                  </w:r>
                </w:p>
              </w:tc>
              <w:tc>
                <w:tcPr>
                  <w:tcW w:w="3095" w:type="pct"/>
                  <w:tcBorders>
                    <w:top w:val="single" w:sz="4" w:space="0" w:color="auto"/>
                    <w:left w:val="single" w:sz="4" w:space="0" w:color="auto"/>
                    <w:bottom w:val="single" w:sz="4" w:space="0" w:color="auto"/>
                    <w:right w:val="single" w:sz="4" w:space="0" w:color="auto"/>
                  </w:tcBorders>
                  <w:hideMark/>
                </w:tcPr>
                <w:p w14:paraId="4D20747D"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1.端子標誌查驗(Verification of markings)</w:t>
                  </w:r>
                </w:p>
                <w:p w14:paraId="7121BD71"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2.商頻耐電壓試驗</w:t>
                  </w:r>
                  <w:r w:rsidRPr="00091106">
                    <w:rPr>
                      <w:rFonts w:ascii="標楷體" w:eastAsia="標楷體" w:hAnsi="標楷體" w:hint="eastAsia"/>
                      <w:kern w:val="0"/>
                      <w:sz w:val="20"/>
                      <w:u w:val="single"/>
                    </w:rPr>
                    <w:t>(Power-frequency voltage withstand tests)</w:t>
                  </w:r>
                </w:p>
                <w:p w14:paraId="366D96AE"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3.極性試驗</w:t>
                  </w:r>
                  <w:r w:rsidRPr="00091106">
                    <w:rPr>
                      <w:rFonts w:ascii="標楷體" w:eastAsia="標楷體" w:hAnsi="標楷體" w:hint="eastAsia"/>
                      <w:kern w:val="0"/>
                      <w:sz w:val="20"/>
                      <w:u w:val="single"/>
                    </w:rPr>
                    <w:t>(Polarity test)</w:t>
                  </w:r>
                </w:p>
                <w:p w14:paraId="253A6A27"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4.誤差試驗</w:t>
                  </w:r>
                  <w:r w:rsidRPr="00091106">
                    <w:rPr>
                      <w:rFonts w:ascii="標楷體" w:eastAsia="標楷體" w:hAnsi="標楷體" w:hint="eastAsia"/>
                      <w:kern w:val="0"/>
                      <w:sz w:val="20"/>
                      <w:u w:val="single"/>
                    </w:rPr>
                    <w:t>(Test for accuracy)</w:t>
                  </w:r>
                </w:p>
                <w:p w14:paraId="4D0724F2"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5.部分放電試驗</w:t>
                  </w:r>
                  <w:r w:rsidRPr="00091106">
                    <w:rPr>
                      <w:rFonts w:ascii="標楷體" w:eastAsia="標楷體" w:hAnsi="標楷體" w:hint="eastAsia"/>
                      <w:kern w:val="0"/>
                      <w:sz w:val="20"/>
                      <w:u w:val="single"/>
                    </w:rPr>
                    <w:t>(Partial discharge measurement)</w:t>
                  </w:r>
                </w:p>
                <w:p w14:paraId="26213C65"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6.感應過電壓試驗(匝間過電壓試驗)(Inter-turn overvoltage test)</w:t>
                  </w:r>
                </w:p>
                <w:p w14:paraId="6416B86B" w14:textId="58CA41C6"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7.</w:t>
                  </w:r>
                  <w:r w:rsidR="000420C9" w:rsidRPr="00091106">
                    <w:rPr>
                      <w:rFonts w:ascii="標楷體" w:eastAsia="標楷體" w:hAnsi="標楷體" w:hint="eastAsia"/>
                      <w:kern w:val="0"/>
                      <w:sz w:val="20"/>
                      <w:u w:val="single"/>
                    </w:rPr>
                    <w:t>周溫</w:t>
                  </w:r>
                  <w:r w:rsidRPr="00091106">
                    <w:rPr>
                      <w:rFonts w:ascii="標楷體" w:eastAsia="標楷體" w:hAnsi="標楷體" w:hint="eastAsia"/>
                      <w:kern w:val="0"/>
                      <w:sz w:val="20"/>
                      <w:u w:val="single"/>
                    </w:rPr>
                    <w:t>下密封性試驗(如適用)</w:t>
                  </w:r>
                </w:p>
                <w:p w14:paraId="56ADD6E2"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(Enclosure tightness test at ambient temperature)</w:t>
                  </w:r>
                </w:p>
                <w:p w14:paraId="66197929" w14:textId="4EE42FB3"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8.外殼抗壓力試驗(如適用)(Pressure test for the enclosure)</w:t>
                  </w:r>
                </w:p>
                <w:p w14:paraId="7A4A0AA9" w14:textId="09C9C37A"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9.鐵磁共振檢查(如適用)(Ferro-resonance check)</w:t>
                  </w:r>
                </w:p>
                <w:p w14:paraId="0587DD66" w14:textId="5749EA8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10.載波頻率配件的出廠試驗(如適用)</w:t>
                  </w:r>
                </w:p>
                <w:p w14:paraId="48454A07"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(Routine tests for carrier frequency accessories)</w:t>
                  </w:r>
                </w:p>
                <w:p w14:paraId="24A5408D" w14:textId="316BF815"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u w:val="single"/>
                    </w:rPr>
                    <w:t>11.溫升試驗查證(Verification of temperature-rise test)</w:t>
                  </w:r>
                </w:p>
              </w:tc>
            </w:tr>
            <w:tr w:rsidR="000A6831" w:rsidRPr="00091106" w14:paraId="2EA217B6" w14:textId="77777777" w:rsidTr="00B64A87">
              <w:tc>
                <w:tcPr>
                  <w:tcW w:w="332" w:type="pct"/>
                  <w:tcBorders>
                    <w:top w:val="single" w:sz="4" w:space="0" w:color="auto"/>
                    <w:left w:val="single" w:sz="4" w:space="0" w:color="auto"/>
                    <w:bottom w:val="single" w:sz="4" w:space="0" w:color="auto"/>
                    <w:right w:val="single" w:sz="4" w:space="0" w:color="auto"/>
                  </w:tcBorders>
                  <w:vAlign w:val="center"/>
                  <w:hideMark/>
                </w:tcPr>
                <w:p w14:paraId="01E608D5" w14:textId="77777777" w:rsidR="000A6831" w:rsidRPr="00091106" w:rsidRDefault="000A6831" w:rsidP="000A6831">
                  <w:pPr>
                    <w:snapToGrid w:val="0"/>
                    <w:spacing w:line="240" w:lineRule="exact"/>
                    <w:jc w:val="both"/>
                    <w:rPr>
                      <w:rFonts w:ascii="標楷體" w:eastAsia="標楷體" w:hAnsi="標楷體"/>
                      <w:sz w:val="20"/>
                    </w:rPr>
                  </w:pPr>
                  <w:r w:rsidRPr="00091106">
                    <w:rPr>
                      <w:rFonts w:ascii="標楷體" w:eastAsia="標楷體" w:hAnsi="標楷體"/>
                      <w:sz w:val="20"/>
                    </w:rPr>
                    <w:t>4</w:t>
                  </w:r>
                </w:p>
              </w:tc>
              <w:tc>
                <w:tcPr>
                  <w:tcW w:w="1573" w:type="pct"/>
                  <w:gridSpan w:val="2"/>
                  <w:tcBorders>
                    <w:top w:val="single" w:sz="4" w:space="0" w:color="auto"/>
                    <w:left w:val="single" w:sz="4" w:space="0" w:color="auto"/>
                    <w:bottom w:val="single" w:sz="4" w:space="0" w:color="auto"/>
                    <w:right w:val="single" w:sz="4" w:space="0" w:color="auto"/>
                  </w:tcBorders>
                  <w:vAlign w:val="center"/>
                  <w:hideMark/>
                </w:tcPr>
                <w:p w14:paraId="645EE3FB" w14:textId="77777777" w:rsidR="000A6831" w:rsidRPr="00091106" w:rsidRDefault="000A6831" w:rsidP="000A6831">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rPr>
                    <w:t>比流器</w:t>
                  </w:r>
                </w:p>
                <w:p w14:paraId="70ED8A99" w14:textId="275CF66B" w:rsidR="000A6831" w:rsidRPr="00091106" w:rsidRDefault="000A6831" w:rsidP="000A6831">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sz w:val="20"/>
                    </w:rPr>
                    <w:t>(</w:t>
                  </w:r>
                  <w:r w:rsidRPr="00091106">
                    <w:rPr>
                      <w:rFonts w:ascii="標楷體" w:eastAsia="標楷體" w:hAnsi="標楷體"/>
                      <w:sz w:val="20"/>
                      <w:u w:val="single"/>
                    </w:rPr>
                    <w:t xml:space="preserve">Current transformers, </w:t>
                  </w:r>
                  <w:r w:rsidRPr="00091106">
                    <w:rPr>
                      <w:rFonts w:ascii="標楷體" w:eastAsia="標楷體" w:hAnsi="標楷體"/>
                      <w:sz w:val="20"/>
                    </w:rPr>
                    <w:t>CT)</w:t>
                  </w:r>
                </w:p>
              </w:tc>
              <w:tc>
                <w:tcPr>
                  <w:tcW w:w="3095" w:type="pct"/>
                  <w:tcBorders>
                    <w:top w:val="single" w:sz="4" w:space="0" w:color="auto"/>
                    <w:left w:val="single" w:sz="4" w:space="0" w:color="auto"/>
                    <w:bottom w:val="single" w:sz="4" w:space="0" w:color="auto"/>
                    <w:right w:val="single" w:sz="4" w:space="0" w:color="auto"/>
                  </w:tcBorders>
                  <w:hideMark/>
                </w:tcPr>
                <w:p w14:paraId="17737397"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1.端子標誌查驗(Verification of markings)</w:t>
                  </w:r>
                </w:p>
                <w:p w14:paraId="4326327C"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2.商頻耐電壓試驗</w:t>
                  </w:r>
                  <w:r w:rsidRPr="00091106">
                    <w:rPr>
                      <w:rFonts w:ascii="標楷體" w:eastAsia="標楷體" w:hAnsi="標楷體" w:hint="eastAsia"/>
                      <w:kern w:val="0"/>
                      <w:sz w:val="20"/>
                      <w:u w:val="single"/>
                    </w:rPr>
                    <w:t>(Power-frequency voltage withstand tests)</w:t>
                  </w:r>
                </w:p>
                <w:p w14:paraId="2B6B9597"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3.極性試驗</w:t>
                  </w:r>
                  <w:r w:rsidRPr="00091106">
                    <w:rPr>
                      <w:rFonts w:ascii="標楷體" w:eastAsia="標楷體" w:hAnsi="標楷體" w:hint="eastAsia"/>
                      <w:kern w:val="0"/>
                      <w:sz w:val="20"/>
                      <w:u w:val="single"/>
                    </w:rPr>
                    <w:t>(Polarity test)</w:t>
                  </w:r>
                </w:p>
                <w:p w14:paraId="595693D3"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4.誤差試驗</w:t>
                  </w:r>
                  <w:r w:rsidRPr="00091106">
                    <w:rPr>
                      <w:rFonts w:ascii="標楷體" w:eastAsia="標楷體" w:hAnsi="標楷體" w:hint="eastAsia"/>
                      <w:kern w:val="0"/>
                      <w:sz w:val="20"/>
                      <w:u w:val="single"/>
                    </w:rPr>
                    <w:t>(Test for accuracy)</w:t>
                  </w:r>
                </w:p>
                <w:p w14:paraId="6971FAEA"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5.部分放電試驗</w:t>
                  </w:r>
                  <w:r w:rsidRPr="00091106">
                    <w:rPr>
                      <w:rFonts w:ascii="標楷體" w:eastAsia="標楷體" w:hAnsi="標楷體" w:hint="eastAsia"/>
                      <w:kern w:val="0"/>
                      <w:sz w:val="20"/>
                      <w:u w:val="single"/>
                    </w:rPr>
                    <w:t>(Partial discharge measurement)</w:t>
                  </w:r>
                </w:p>
                <w:p w14:paraId="54B3C71C"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6.感應過電壓試驗(匝間過電壓試驗)</w:t>
                  </w:r>
                  <w:r w:rsidRPr="00091106">
                    <w:rPr>
                      <w:rFonts w:ascii="標楷體" w:eastAsia="標楷體" w:hAnsi="標楷體" w:hint="eastAsia"/>
                      <w:kern w:val="0"/>
                      <w:sz w:val="20"/>
                      <w:u w:val="single"/>
                    </w:rPr>
                    <w:t>(Inter-turn overvoltage test)</w:t>
                  </w:r>
                </w:p>
                <w:p w14:paraId="2FF5B346" w14:textId="6F919B06"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7.</w:t>
                  </w:r>
                  <w:r w:rsidR="000420C9" w:rsidRPr="00091106">
                    <w:rPr>
                      <w:rFonts w:ascii="標楷體" w:eastAsia="標楷體" w:hAnsi="標楷體" w:hint="eastAsia"/>
                      <w:kern w:val="0"/>
                      <w:sz w:val="20"/>
                      <w:u w:val="single"/>
                    </w:rPr>
                    <w:t>周溫</w:t>
                  </w:r>
                  <w:r w:rsidRPr="00091106">
                    <w:rPr>
                      <w:rFonts w:ascii="標楷體" w:eastAsia="標楷體" w:hAnsi="標楷體" w:hint="eastAsia"/>
                      <w:kern w:val="0"/>
                      <w:sz w:val="20"/>
                      <w:u w:val="single"/>
                    </w:rPr>
                    <w:t>下密封性試驗(如適用)</w:t>
                  </w:r>
                  <w:r w:rsidRPr="00091106">
                    <w:rPr>
                      <w:rFonts w:ascii="標楷體" w:eastAsia="標楷體" w:hAnsi="標楷體"/>
                      <w:kern w:val="0"/>
                      <w:sz w:val="20"/>
                      <w:u w:val="single"/>
                    </w:rPr>
                    <w:t>(Enclosure tightness test at ambient temperature)</w:t>
                  </w:r>
                </w:p>
                <w:p w14:paraId="7FEB5F9D" w14:textId="39E105DD"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8.外殼抗壓力試驗(如適用)(Pressure test for the enclosure)</w:t>
                  </w:r>
                </w:p>
                <w:p w14:paraId="79A8F414" w14:textId="2D539248"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9.二次側繞組測定(如適用)</w:t>
                  </w:r>
                  <w:r w:rsidRPr="00091106">
                    <w:rPr>
                      <w:rFonts w:ascii="標楷體" w:eastAsia="標楷體" w:hAnsi="標楷體"/>
                      <w:kern w:val="0"/>
                      <w:sz w:val="20"/>
                      <w:u w:val="single"/>
                    </w:rPr>
                    <w:t>(Determination of the secondary winding resistance)</w:t>
                  </w:r>
                </w:p>
                <w:p w14:paraId="1CD92CD3" w14:textId="278ED8EC"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10.二次側回路時間常數測定(如適用)</w:t>
                  </w:r>
                  <w:r w:rsidRPr="00091106">
                    <w:rPr>
                      <w:rFonts w:ascii="標楷體" w:eastAsia="標楷體" w:hAnsi="標楷體"/>
                      <w:kern w:val="0"/>
                      <w:sz w:val="20"/>
                      <w:u w:val="single"/>
                    </w:rPr>
                    <w:t>(Determination of the secondary loop time constant)</w:t>
                  </w:r>
                </w:p>
                <w:p w14:paraId="52995AF1" w14:textId="32EA73BC"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11.額定拐點及額定激磁電流電磁勢(e.m.f.)試驗(如適用)(Test for rated knee point e.m.f. and exciting current at rated knee point e.m.f.)</w:t>
                  </w:r>
                </w:p>
                <w:p w14:paraId="47EEC901" w14:textId="6042A38B" w:rsidR="000A6831" w:rsidRPr="00091106" w:rsidRDefault="000A6831" w:rsidP="000A6831">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u w:val="single"/>
                    </w:rPr>
                    <w:t>12.溫升試驗查證(Verification of temperature-rise test)</w:t>
                  </w:r>
                </w:p>
              </w:tc>
            </w:tr>
            <w:tr w:rsidR="000A6831" w:rsidRPr="00091106" w14:paraId="1D2F840A" w14:textId="77777777" w:rsidTr="00B64A87">
              <w:tc>
                <w:tcPr>
                  <w:tcW w:w="332" w:type="pct"/>
                  <w:tcBorders>
                    <w:top w:val="single" w:sz="4" w:space="0" w:color="auto"/>
                    <w:left w:val="single" w:sz="4" w:space="0" w:color="auto"/>
                    <w:bottom w:val="single" w:sz="4" w:space="0" w:color="auto"/>
                    <w:right w:val="single" w:sz="4" w:space="0" w:color="auto"/>
                  </w:tcBorders>
                  <w:vAlign w:val="center"/>
                  <w:hideMark/>
                </w:tcPr>
                <w:p w14:paraId="1B746D9F" w14:textId="77777777" w:rsidR="000A6831" w:rsidRPr="00091106" w:rsidRDefault="000A6831" w:rsidP="000A6831">
                  <w:pPr>
                    <w:snapToGrid w:val="0"/>
                    <w:spacing w:line="240" w:lineRule="exact"/>
                    <w:jc w:val="both"/>
                    <w:rPr>
                      <w:rFonts w:ascii="標楷體" w:eastAsia="標楷體" w:hAnsi="標楷體"/>
                      <w:sz w:val="20"/>
                    </w:rPr>
                  </w:pPr>
                  <w:r w:rsidRPr="00091106">
                    <w:rPr>
                      <w:rFonts w:ascii="標楷體" w:eastAsia="標楷體" w:hAnsi="標楷體"/>
                      <w:sz w:val="20"/>
                    </w:rPr>
                    <w:t>5</w:t>
                  </w:r>
                </w:p>
              </w:tc>
              <w:tc>
                <w:tcPr>
                  <w:tcW w:w="1573" w:type="pct"/>
                  <w:gridSpan w:val="2"/>
                  <w:tcBorders>
                    <w:top w:val="single" w:sz="4" w:space="0" w:color="auto"/>
                    <w:left w:val="single" w:sz="4" w:space="0" w:color="auto"/>
                    <w:bottom w:val="single" w:sz="4" w:space="0" w:color="auto"/>
                    <w:right w:val="single" w:sz="4" w:space="0" w:color="auto"/>
                  </w:tcBorders>
                  <w:vAlign w:val="center"/>
                  <w:hideMark/>
                </w:tcPr>
                <w:p w14:paraId="5C9E31B2" w14:textId="69635CBA" w:rsidR="000A6831" w:rsidRPr="00091106" w:rsidRDefault="000A6831" w:rsidP="000A6831">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rPr>
                    <w:t>熔絲</w:t>
                  </w:r>
                  <w:r w:rsidRPr="00091106">
                    <w:rPr>
                      <w:rFonts w:ascii="標楷體" w:eastAsia="標楷體" w:hAnsi="標楷體"/>
                      <w:sz w:val="20"/>
                    </w:rPr>
                    <w:t>(Fuse</w:t>
                  </w:r>
                  <w:r w:rsidRPr="00091106">
                    <w:rPr>
                      <w:rFonts w:ascii="標楷體" w:eastAsia="標楷體" w:hAnsi="標楷體"/>
                      <w:sz w:val="20"/>
                      <w:u w:val="single"/>
                    </w:rPr>
                    <w:t>s</w:t>
                  </w:r>
                  <w:r w:rsidRPr="00091106">
                    <w:rPr>
                      <w:rFonts w:ascii="標楷體" w:eastAsia="標楷體" w:hAnsi="標楷體"/>
                      <w:sz w:val="20"/>
                    </w:rPr>
                    <w:t>)</w:t>
                  </w:r>
                </w:p>
              </w:tc>
              <w:tc>
                <w:tcPr>
                  <w:tcW w:w="3095" w:type="pct"/>
                  <w:tcBorders>
                    <w:top w:val="single" w:sz="4" w:space="0" w:color="auto"/>
                    <w:left w:val="single" w:sz="4" w:space="0" w:color="auto"/>
                    <w:bottom w:val="single" w:sz="4" w:space="0" w:color="auto"/>
                    <w:right w:val="single" w:sz="4" w:space="0" w:color="auto"/>
                  </w:tcBorders>
                  <w:hideMark/>
                </w:tcPr>
                <w:p w14:paraId="321746CB"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尺寸檢驗(Dimensional verification)</w:t>
                  </w:r>
                </w:p>
                <w:p w14:paraId="205B7234" w14:textId="23E93DC3"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2.熔絲鏈電阻量測</w:t>
                  </w:r>
                  <w:r w:rsidRPr="00091106">
                    <w:rPr>
                      <w:rFonts w:ascii="標楷體" w:eastAsia="標楷體" w:hAnsi="標楷體"/>
                      <w:kern w:val="0"/>
                      <w:sz w:val="20"/>
                      <w:u w:val="single"/>
                    </w:rPr>
                    <w:t>(Measurement of resistance of fuse-links)</w:t>
                  </w:r>
                </w:p>
                <w:p w14:paraId="6F3905E3"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3.溫升試驗(採用逐批抽測，每種規格500支內算1批。每批抽測1支)</w:t>
                  </w:r>
                </w:p>
                <w:p w14:paraId="6862464A" w14:textId="79A3BCDD" w:rsidR="000A6831" w:rsidRPr="00091106" w:rsidRDefault="000A6831" w:rsidP="000A6831">
                  <w:pPr>
                    <w:widowControl/>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kern w:val="0"/>
                      <w:sz w:val="20"/>
                    </w:rPr>
                    <w:t>4.最小熔斷時間電流特性試驗(採用逐批抽測，每種規格500支內算1批。每批抽測3支，2A後援型限流熔絲抽測2支)</w:t>
                  </w:r>
                </w:p>
              </w:tc>
            </w:tr>
            <w:tr w:rsidR="000A6831" w:rsidRPr="00091106" w14:paraId="0AB5E4C7" w14:textId="77777777" w:rsidTr="00B64A87">
              <w:tc>
                <w:tcPr>
                  <w:tcW w:w="332" w:type="pct"/>
                  <w:tcBorders>
                    <w:top w:val="single" w:sz="4" w:space="0" w:color="auto"/>
                    <w:left w:val="single" w:sz="4" w:space="0" w:color="auto"/>
                    <w:bottom w:val="single" w:sz="4" w:space="0" w:color="auto"/>
                    <w:right w:val="single" w:sz="4" w:space="0" w:color="auto"/>
                  </w:tcBorders>
                  <w:vAlign w:val="center"/>
                  <w:hideMark/>
                </w:tcPr>
                <w:p w14:paraId="42E9307A" w14:textId="77777777" w:rsidR="000A6831" w:rsidRPr="00091106" w:rsidRDefault="000A6831" w:rsidP="000A6831">
                  <w:pPr>
                    <w:snapToGrid w:val="0"/>
                    <w:spacing w:line="240" w:lineRule="exact"/>
                    <w:jc w:val="both"/>
                    <w:rPr>
                      <w:rFonts w:ascii="標楷體" w:eastAsia="標楷體" w:hAnsi="標楷體"/>
                      <w:sz w:val="20"/>
                    </w:rPr>
                  </w:pPr>
                  <w:r w:rsidRPr="00091106">
                    <w:rPr>
                      <w:rFonts w:ascii="標楷體" w:eastAsia="標楷體" w:hAnsi="標楷體"/>
                      <w:sz w:val="20"/>
                    </w:rPr>
                    <w:t>6</w:t>
                  </w:r>
                </w:p>
              </w:tc>
              <w:tc>
                <w:tcPr>
                  <w:tcW w:w="1573" w:type="pct"/>
                  <w:gridSpan w:val="2"/>
                  <w:tcBorders>
                    <w:top w:val="single" w:sz="4" w:space="0" w:color="auto"/>
                    <w:left w:val="single" w:sz="4" w:space="0" w:color="auto"/>
                    <w:bottom w:val="single" w:sz="4" w:space="0" w:color="auto"/>
                    <w:right w:val="single" w:sz="4" w:space="0" w:color="auto"/>
                  </w:tcBorders>
                  <w:vAlign w:val="center"/>
                  <w:hideMark/>
                </w:tcPr>
                <w:p w14:paraId="2F332DD1" w14:textId="77777777" w:rsidR="000A6831" w:rsidRPr="00091106" w:rsidRDefault="000A6831" w:rsidP="000A6831">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rPr>
                    <w:t>氣體絕緣開關設備(</w:t>
                  </w:r>
                  <w:r w:rsidRPr="00091106">
                    <w:rPr>
                      <w:rFonts w:ascii="標楷體" w:eastAsia="標楷體" w:hAnsi="標楷體" w:hint="eastAsia"/>
                      <w:sz w:val="20"/>
                      <w:u w:val="single"/>
                    </w:rPr>
                    <w:t>Gas-insulated switchgear,</w:t>
                  </w:r>
                  <w:r w:rsidRPr="00091106">
                    <w:rPr>
                      <w:rFonts w:ascii="標楷體" w:eastAsia="標楷體" w:hAnsi="標楷體" w:hint="eastAsia"/>
                      <w:sz w:val="20"/>
                    </w:rPr>
                    <w:t xml:space="preserve"> GIS)</w:t>
                  </w:r>
                </w:p>
                <w:p w14:paraId="06F57EAF" w14:textId="5971690A" w:rsidR="000A6831" w:rsidRPr="00091106" w:rsidRDefault="000A6831" w:rsidP="000A6831">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sz w:val="20"/>
                      <w:u w:val="single"/>
                    </w:rPr>
                    <w:t>(52 kV以下)</w:t>
                  </w:r>
                </w:p>
              </w:tc>
              <w:tc>
                <w:tcPr>
                  <w:tcW w:w="3095" w:type="pct"/>
                  <w:tcBorders>
                    <w:top w:val="single" w:sz="4" w:space="0" w:color="auto"/>
                    <w:left w:val="single" w:sz="4" w:space="0" w:color="auto"/>
                    <w:bottom w:val="single" w:sz="4" w:space="0" w:color="auto"/>
                    <w:right w:val="single" w:sz="4" w:space="0" w:color="auto"/>
                  </w:tcBorders>
                  <w:hideMark/>
                </w:tcPr>
                <w:p w14:paraId="16768907"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主電路</w:t>
                  </w:r>
                  <w:r w:rsidRPr="00091106">
                    <w:rPr>
                      <w:rFonts w:ascii="標楷體" w:eastAsia="標楷體" w:hAnsi="標楷體" w:hint="eastAsia"/>
                      <w:kern w:val="0"/>
                      <w:sz w:val="20"/>
                    </w:rPr>
                    <w:t>商頻耐電壓試驗</w:t>
                  </w:r>
                  <w:r w:rsidRPr="00091106">
                    <w:rPr>
                      <w:rFonts w:ascii="標楷體" w:eastAsia="標楷體" w:hAnsi="標楷體" w:hint="eastAsia"/>
                      <w:kern w:val="0"/>
                      <w:sz w:val="20"/>
                      <w:u w:val="single"/>
                    </w:rPr>
                    <w:t>(Dielectric test on the main circuit)</w:t>
                  </w:r>
                </w:p>
                <w:p w14:paraId="5946C585" w14:textId="45F334C9"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hint="eastAsia"/>
                      <w:kern w:val="0"/>
                      <w:sz w:val="20"/>
                    </w:rPr>
                    <w:t>2.</w:t>
                  </w:r>
                  <w:r w:rsidRPr="00091106">
                    <w:rPr>
                      <w:rFonts w:ascii="標楷體" w:eastAsia="標楷體" w:hAnsi="標楷體" w:hint="eastAsia"/>
                      <w:kern w:val="0"/>
                      <w:sz w:val="20"/>
                      <w:u w:val="single"/>
                    </w:rPr>
                    <w:t>輔助及控制電路之試驗</w:t>
                  </w:r>
                  <w:r w:rsidRPr="00091106">
                    <w:rPr>
                      <w:rFonts w:ascii="標楷體" w:eastAsia="標楷體" w:hAnsi="標楷體"/>
                      <w:kern w:val="0"/>
                      <w:sz w:val="20"/>
                      <w:u w:val="single"/>
                    </w:rPr>
                    <w:t>(Tests on auxiliary and control circuits)</w:t>
                  </w:r>
                </w:p>
                <w:p w14:paraId="0B145650"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3.主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路電阻量測</w:t>
                  </w:r>
                  <w:r w:rsidRPr="00091106">
                    <w:rPr>
                      <w:rFonts w:ascii="標楷體" w:eastAsia="標楷體" w:hAnsi="標楷體" w:hint="eastAsia"/>
                      <w:kern w:val="0"/>
                      <w:sz w:val="20"/>
                      <w:u w:val="single"/>
                    </w:rPr>
                    <w:t>(Measurement of the resistance of the main circuit)</w:t>
                  </w:r>
                </w:p>
                <w:p w14:paraId="263FEA1F"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4.密封性試驗</w:t>
                  </w:r>
                  <w:r w:rsidRPr="00091106">
                    <w:rPr>
                      <w:rFonts w:ascii="標楷體" w:eastAsia="標楷體" w:hAnsi="標楷體" w:hint="eastAsia"/>
                      <w:kern w:val="0"/>
                      <w:sz w:val="20"/>
                      <w:u w:val="single"/>
                    </w:rPr>
                    <w:t>(Tightness test)</w:t>
                  </w:r>
                </w:p>
                <w:p w14:paraId="7D055D6E"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5.</w:t>
                  </w:r>
                  <w:r w:rsidRPr="00091106">
                    <w:rPr>
                      <w:rFonts w:ascii="標楷體" w:eastAsia="標楷體" w:hAnsi="標楷體" w:hint="eastAsia"/>
                      <w:kern w:val="0"/>
                      <w:sz w:val="20"/>
                      <w:u w:val="single"/>
                    </w:rPr>
                    <w:t>設計及目視檢查(Design and visual checks)</w:t>
                  </w:r>
                </w:p>
                <w:p w14:paraId="51DE51AD"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6.部分放電試驗</w:t>
                  </w:r>
                  <w:r w:rsidRPr="00091106">
                    <w:rPr>
                      <w:rFonts w:ascii="標楷體" w:eastAsia="標楷體" w:hAnsi="標楷體" w:hint="eastAsia"/>
                      <w:kern w:val="0"/>
                      <w:sz w:val="20"/>
                      <w:u w:val="single"/>
                    </w:rPr>
                    <w:t>(Partial discharge measurement)</w:t>
                  </w:r>
                </w:p>
                <w:p w14:paraId="58F0387B"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rPr>
                    <w:t>7.</w:t>
                  </w:r>
                  <w:r w:rsidRPr="00091106">
                    <w:rPr>
                      <w:rFonts w:ascii="標楷體" w:eastAsia="標楷體" w:hAnsi="標楷體" w:hint="eastAsia"/>
                      <w:kern w:val="0"/>
                      <w:sz w:val="20"/>
                      <w:u w:val="single"/>
                    </w:rPr>
                    <w:t>機械</w:t>
                  </w:r>
                  <w:r w:rsidRPr="00091106">
                    <w:rPr>
                      <w:rFonts w:ascii="標楷體" w:eastAsia="標楷體" w:hAnsi="標楷體" w:hint="eastAsia"/>
                      <w:kern w:val="0"/>
                      <w:sz w:val="20"/>
                    </w:rPr>
                    <w:t>操作試驗</w:t>
                  </w:r>
                  <w:r w:rsidRPr="00091106">
                    <w:rPr>
                      <w:rFonts w:ascii="標楷體" w:eastAsia="標楷體" w:hAnsi="標楷體" w:hint="eastAsia"/>
                      <w:kern w:val="0"/>
                      <w:sz w:val="20"/>
                      <w:u w:val="single"/>
                    </w:rPr>
                    <w:t>(Mechanical operation tests)</w:t>
                  </w:r>
                </w:p>
                <w:p w14:paraId="12808B11" w14:textId="18446804"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8.氣體填充分隔室之壓力試驗查證(如適用)</w:t>
                  </w:r>
                  <w:r w:rsidRPr="00091106">
                    <w:rPr>
                      <w:rFonts w:ascii="標楷體" w:eastAsia="標楷體" w:hAnsi="標楷體"/>
                      <w:kern w:val="0"/>
                      <w:sz w:val="20"/>
                      <w:u w:val="single"/>
                    </w:rPr>
                    <w:t>(Pressure tests of gas-filled compartments)</w:t>
                  </w:r>
                </w:p>
                <w:p w14:paraId="57702900" w14:textId="1E3CDFC8"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9.輔助電路、氣壓及液壓裝置之試驗(如適用)</w:t>
                  </w:r>
                  <w:r w:rsidRPr="00091106">
                    <w:rPr>
                      <w:rFonts w:ascii="標楷體" w:eastAsia="標楷體" w:hAnsi="標楷體"/>
                      <w:kern w:val="0"/>
                      <w:sz w:val="20"/>
                      <w:u w:val="single"/>
                    </w:rPr>
                    <w:t>(Tests of auxiliary electrical, pneumatic and hydraulic devices)</w:t>
                  </w:r>
                </w:p>
                <w:p w14:paraId="1DC431C4" w14:textId="04E1C8F5" w:rsidR="000A6831" w:rsidRPr="00091106" w:rsidRDefault="000A6831" w:rsidP="000A6831">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kern w:val="0"/>
                      <w:sz w:val="20"/>
                      <w:u w:val="single"/>
                    </w:rPr>
                    <w:t>10.溫升試驗查證(Verification of temperature-rise tests)</w:t>
                  </w:r>
                </w:p>
              </w:tc>
            </w:tr>
            <w:tr w:rsidR="000A6831" w:rsidRPr="00091106" w14:paraId="5D8AC732" w14:textId="77777777" w:rsidTr="00B64A87">
              <w:tc>
                <w:tcPr>
                  <w:tcW w:w="332" w:type="pct"/>
                  <w:tcBorders>
                    <w:top w:val="single" w:sz="4" w:space="0" w:color="auto"/>
                    <w:left w:val="single" w:sz="4" w:space="0" w:color="auto"/>
                    <w:bottom w:val="single" w:sz="4" w:space="0" w:color="auto"/>
                    <w:right w:val="single" w:sz="4" w:space="0" w:color="auto"/>
                  </w:tcBorders>
                  <w:vAlign w:val="center"/>
                </w:tcPr>
                <w:p w14:paraId="493D7F35" w14:textId="779FB481" w:rsidR="000A6831" w:rsidRPr="00091106" w:rsidRDefault="000A6831" w:rsidP="000A6831">
                  <w:pPr>
                    <w:snapToGrid w:val="0"/>
                    <w:spacing w:line="240" w:lineRule="exact"/>
                    <w:jc w:val="both"/>
                    <w:rPr>
                      <w:rFonts w:ascii="標楷體" w:eastAsia="標楷體" w:hAnsi="標楷體"/>
                      <w:sz w:val="20"/>
                    </w:rPr>
                  </w:pPr>
                  <w:r w:rsidRPr="00091106">
                    <w:rPr>
                      <w:rFonts w:ascii="標楷體" w:eastAsia="標楷體" w:hAnsi="標楷體"/>
                      <w:sz w:val="20"/>
                    </w:rPr>
                    <w:t>7</w:t>
                  </w: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7CFE779F" w14:textId="77777777" w:rsidR="000A6831" w:rsidRPr="00091106" w:rsidRDefault="000A6831" w:rsidP="000A6831">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氣體絕緣開關設備(Gas-insulated switchgear, GIS)</w:t>
                  </w:r>
                </w:p>
                <w:p w14:paraId="5745E639" w14:textId="49401316" w:rsidR="000A6831" w:rsidRPr="00091106" w:rsidRDefault="000A6831" w:rsidP="000A6831">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(超過52 kV)</w:t>
                  </w:r>
                </w:p>
              </w:tc>
              <w:tc>
                <w:tcPr>
                  <w:tcW w:w="3095" w:type="pct"/>
                  <w:tcBorders>
                    <w:top w:val="single" w:sz="4" w:space="0" w:color="auto"/>
                    <w:left w:val="single" w:sz="4" w:space="0" w:color="auto"/>
                    <w:bottom w:val="single" w:sz="4" w:space="0" w:color="auto"/>
                    <w:right w:val="single" w:sz="4" w:space="0" w:color="auto"/>
                  </w:tcBorders>
                </w:tcPr>
                <w:p w14:paraId="5040D0F6"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1.主電路商頻耐電壓試驗(Dielectric test on the main circuit)</w:t>
                  </w:r>
                </w:p>
                <w:p w14:paraId="619D5FEE"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2.輔助及控制電路之試驗</w:t>
                  </w:r>
                </w:p>
                <w:p w14:paraId="6D76233F"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u w:val="single"/>
                    </w:rPr>
                    <w:t>(Tests on auxiliary and control circuits)</w:t>
                  </w:r>
                </w:p>
                <w:p w14:paraId="68331667"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3.主電路電阻量測(Measurement of the resistance of the main circuit)</w:t>
                  </w:r>
                </w:p>
                <w:p w14:paraId="0AEF6AA0"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4.密封性試驗(Tightness test)</w:t>
                  </w:r>
                </w:p>
                <w:p w14:paraId="1DDA439C"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5.設計及目視檢查(Design and visual checks)</w:t>
                  </w:r>
                </w:p>
                <w:p w14:paraId="59607616"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6.外殼之壓力試驗查證(如適用)(Proof tests for enclosures)</w:t>
                  </w:r>
                </w:p>
                <w:p w14:paraId="649F0F98"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7.機械操作試驗(Mechanical operation tests)</w:t>
                  </w:r>
                </w:p>
                <w:p w14:paraId="45261FBF"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8.控制機構中，輔助電路、設備及互鎖之試驗(如適用)(Tests on auxiliary circuits, equipment and interlocks in the control mechanism)</w:t>
                  </w:r>
                </w:p>
                <w:p w14:paraId="629CC0F2"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9.隔板之壓力試驗查證(如適用)(Pressure test on partitions)</w:t>
                  </w:r>
                </w:p>
                <w:p w14:paraId="2F9E0DF9" w14:textId="32A2E699"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hint="eastAsia"/>
                      <w:kern w:val="0"/>
                      <w:sz w:val="20"/>
                      <w:u w:val="single"/>
                    </w:rPr>
                    <w:t>10.溫升試驗查證(Verification of temperature-rise tests)</w:t>
                  </w:r>
                </w:p>
              </w:tc>
            </w:tr>
            <w:tr w:rsidR="000A6831" w:rsidRPr="00091106" w14:paraId="06AFDEB2" w14:textId="77777777" w:rsidTr="00B64A87">
              <w:tc>
                <w:tcPr>
                  <w:tcW w:w="332" w:type="pct"/>
                  <w:tcBorders>
                    <w:top w:val="single" w:sz="4" w:space="0" w:color="auto"/>
                    <w:left w:val="single" w:sz="4" w:space="0" w:color="auto"/>
                    <w:bottom w:val="single" w:sz="4" w:space="0" w:color="auto"/>
                    <w:right w:val="single" w:sz="4" w:space="0" w:color="auto"/>
                  </w:tcBorders>
                  <w:vAlign w:val="center"/>
                </w:tcPr>
                <w:p w14:paraId="7F165F16" w14:textId="44DCBDDC"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sz w:val="20"/>
                    </w:rPr>
                    <w:t>8</w:t>
                  </w:r>
                </w:p>
              </w:tc>
              <w:tc>
                <w:tcPr>
                  <w:tcW w:w="1573" w:type="pct"/>
                  <w:gridSpan w:val="2"/>
                  <w:tcBorders>
                    <w:top w:val="single" w:sz="4" w:space="0" w:color="auto"/>
                    <w:left w:val="single" w:sz="4" w:space="0" w:color="auto"/>
                    <w:bottom w:val="single" w:sz="4" w:space="0" w:color="auto"/>
                    <w:right w:val="single" w:sz="4" w:space="0" w:color="auto"/>
                  </w:tcBorders>
                  <w:vAlign w:val="center"/>
                  <w:hideMark/>
                </w:tcPr>
                <w:p w14:paraId="184AC30F" w14:textId="135727D0" w:rsidR="000A6831" w:rsidRPr="00091106" w:rsidRDefault="000A6831" w:rsidP="000A6831">
                  <w:pPr>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sz w:val="20"/>
                    </w:rPr>
                    <w:t>斷路器</w:t>
                  </w:r>
                  <w:r w:rsidRPr="00091106">
                    <w:rPr>
                      <w:rFonts w:ascii="標楷體" w:eastAsia="標楷體" w:hAnsi="標楷體"/>
                      <w:sz w:val="20"/>
                    </w:rPr>
                    <w:t>(</w:t>
                  </w:r>
                  <w:r w:rsidRPr="00091106">
                    <w:rPr>
                      <w:rFonts w:ascii="標楷體" w:eastAsia="標楷體" w:hAnsi="標楷體"/>
                      <w:sz w:val="20"/>
                      <w:u w:val="single"/>
                    </w:rPr>
                    <w:t xml:space="preserve">Circuit breakers, </w:t>
                  </w:r>
                  <w:r w:rsidRPr="00091106">
                    <w:rPr>
                      <w:rFonts w:ascii="標楷體" w:eastAsia="標楷體" w:hAnsi="標楷體"/>
                      <w:sz w:val="20"/>
                    </w:rPr>
                    <w:t>CB)</w:t>
                  </w:r>
                </w:p>
              </w:tc>
              <w:tc>
                <w:tcPr>
                  <w:tcW w:w="3095" w:type="pct"/>
                  <w:tcBorders>
                    <w:top w:val="single" w:sz="4" w:space="0" w:color="auto"/>
                    <w:left w:val="single" w:sz="4" w:space="0" w:color="auto"/>
                    <w:bottom w:val="single" w:sz="4" w:space="0" w:color="auto"/>
                    <w:right w:val="single" w:sz="4" w:space="0" w:color="auto"/>
                  </w:tcBorders>
                  <w:hideMark/>
                </w:tcPr>
                <w:p w14:paraId="22416C92" w14:textId="77777777" w:rsidR="000A6831" w:rsidRPr="00091106" w:rsidRDefault="000A6831" w:rsidP="000A6831">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1.</w:t>
                  </w:r>
                  <w:r w:rsidRPr="00091106">
                    <w:rPr>
                      <w:rFonts w:ascii="標楷體" w:eastAsia="標楷體" w:hAnsi="標楷體" w:hint="eastAsia"/>
                      <w:kern w:val="0"/>
                      <w:sz w:val="20"/>
                      <w:u w:val="single"/>
                    </w:rPr>
                    <w:t>主電路</w:t>
                  </w:r>
                  <w:r w:rsidRPr="00091106">
                    <w:rPr>
                      <w:rFonts w:ascii="標楷體" w:eastAsia="標楷體" w:hAnsi="標楷體" w:hint="eastAsia"/>
                      <w:kern w:val="0"/>
                      <w:sz w:val="20"/>
                    </w:rPr>
                    <w:t>商頻耐電壓</w:t>
                  </w:r>
                  <w:r w:rsidRPr="00091106">
                    <w:rPr>
                      <w:rFonts w:ascii="標楷體" w:eastAsia="標楷體" w:hAnsi="標楷體" w:hint="eastAsia"/>
                      <w:kern w:val="0"/>
                      <w:sz w:val="20"/>
                      <w:u w:val="single"/>
                    </w:rPr>
                    <w:t>(Dielectric test on the main circuit)</w:t>
                  </w:r>
                </w:p>
                <w:p w14:paraId="622082D3" w14:textId="119F1F8C" w:rsidR="000A6831" w:rsidRPr="00091106" w:rsidRDefault="000A6831" w:rsidP="000A6831">
                  <w:pPr>
                    <w:widowControl/>
                    <w:snapToGrid w:val="0"/>
                    <w:spacing w:line="240" w:lineRule="exact"/>
                    <w:ind w:left="200" w:hangingChars="100" w:hanging="200"/>
                    <w:rPr>
                      <w:rFonts w:ascii="標楷體" w:eastAsia="標楷體" w:hAnsi="標楷體"/>
                      <w:kern w:val="0"/>
                      <w:sz w:val="20"/>
                    </w:rPr>
                  </w:pPr>
                  <w:r w:rsidRPr="00091106">
                    <w:rPr>
                      <w:rFonts w:ascii="標楷體" w:eastAsia="標楷體" w:hAnsi="標楷體" w:hint="eastAsia"/>
                      <w:kern w:val="0"/>
                      <w:sz w:val="20"/>
                    </w:rPr>
                    <w:t>2.輔助及控制電路之試驗</w:t>
                  </w:r>
                  <w:r w:rsidRPr="00091106">
                    <w:rPr>
                      <w:rFonts w:ascii="標楷體" w:eastAsia="標楷體" w:hAnsi="標楷體"/>
                      <w:kern w:val="0"/>
                      <w:sz w:val="20"/>
                      <w:u w:val="single"/>
                    </w:rPr>
                    <w:t>(Tests on auxiliary and control circuits)</w:t>
                  </w:r>
                </w:p>
                <w:p w14:paraId="1447CFB7" w14:textId="77777777" w:rsidR="000A6831" w:rsidRPr="00091106" w:rsidRDefault="000A6831" w:rsidP="000A6831">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3.主</w:t>
                  </w:r>
                  <w:r w:rsidRPr="00091106">
                    <w:rPr>
                      <w:rFonts w:ascii="標楷體" w:eastAsia="標楷體" w:hAnsi="標楷體" w:hint="eastAsia"/>
                      <w:kern w:val="0"/>
                      <w:sz w:val="20"/>
                      <w:u w:val="single"/>
                    </w:rPr>
                    <w:t>電</w:t>
                  </w:r>
                  <w:r w:rsidRPr="00091106">
                    <w:rPr>
                      <w:rFonts w:ascii="標楷體" w:eastAsia="標楷體" w:hAnsi="標楷體" w:hint="eastAsia"/>
                      <w:kern w:val="0"/>
                      <w:sz w:val="20"/>
                    </w:rPr>
                    <w:t>路電阻量測</w:t>
                  </w:r>
                  <w:r w:rsidRPr="00091106">
                    <w:rPr>
                      <w:rFonts w:ascii="標楷體" w:eastAsia="標楷體" w:hAnsi="標楷體" w:hint="eastAsia"/>
                      <w:kern w:val="0"/>
                      <w:sz w:val="20"/>
                      <w:u w:val="single"/>
                    </w:rPr>
                    <w:t>(Measurement of the resistance of the main circuit)</w:t>
                  </w:r>
                </w:p>
                <w:p w14:paraId="21F86B03" w14:textId="77777777" w:rsidR="000A6831" w:rsidRPr="00091106" w:rsidRDefault="000A6831" w:rsidP="000A6831">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rPr>
                    <w:t>4.</w:t>
                  </w:r>
                  <w:r w:rsidRPr="00091106">
                    <w:rPr>
                      <w:rFonts w:ascii="標楷體" w:eastAsia="標楷體" w:hAnsi="標楷體" w:hint="eastAsia"/>
                      <w:kern w:val="0"/>
                      <w:sz w:val="20"/>
                      <w:u w:val="single"/>
                    </w:rPr>
                    <w:t>密封性試驗(如適用時)(Tightness test)</w:t>
                  </w:r>
                </w:p>
                <w:p w14:paraId="522E0929" w14:textId="77777777" w:rsidR="000A6831" w:rsidRPr="00091106" w:rsidRDefault="000A6831" w:rsidP="000A6831">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5.設計及目視檢查(Design and visual checks)</w:t>
                  </w:r>
                </w:p>
                <w:p w14:paraId="4B225724" w14:textId="77777777" w:rsidR="000A6831" w:rsidRPr="00091106" w:rsidRDefault="000A6831" w:rsidP="000A6831">
                  <w:pPr>
                    <w:widowControl/>
                    <w:snapToGrid w:val="0"/>
                    <w:spacing w:line="240" w:lineRule="exact"/>
                    <w:ind w:left="200" w:hangingChars="100" w:hanging="200"/>
                    <w:rPr>
                      <w:rFonts w:ascii="標楷體" w:eastAsia="標楷體" w:hAnsi="標楷體"/>
                      <w:kern w:val="0"/>
                      <w:sz w:val="20"/>
                      <w:u w:val="single"/>
                    </w:rPr>
                  </w:pPr>
                  <w:r w:rsidRPr="00091106">
                    <w:rPr>
                      <w:rFonts w:ascii="標楷體" w:eastAsia="標楷體" w:hAnsi="標楷體" w:hint="eastAsia"/>
                      <w:kern w:val="0"/>
                      <w:sz w:val="20"/>
                      <w:u w:val="single"/>
                    </w:rPr>
                    <w:t>6.機械操作試驗(Mechanical operating tests)</w:t>
                  </w:r>
                </w:p>
                <w:p w14:paraId="0F889B06" w14:textId="7F75D378" w:rsidR="000A6831" w:rsidRPr="00091106" w:rsidRDefault="000A6831" w:rsidP="000A6831">
                  <w:pPr>
                    <w:snapToGrid w:val="0"/>
                    <w:spacing w:line="240" w:lineRule="exact"/>
                    <w:ind w:left="200" w:hangingChars="100" w:hanging="200"/>
                    <w:rPr>
                      <w:rFonts w:ascii="標楷體" w:eastAsia="標楷體" w:hAnsi="標楷體"/>
                      <w:sz w:val="20"/>
                    </w:rPr>
                  </w:pPr>
                  <w:r w:rsidRPr="00091106">
                    <w:rPr>
                      <w:rFonts w:ascii="標楷體" w:eastAsia="標楷體" w:hAnsi="標楷體" w:hint="eastAsia"/>
                      <w:kern w:val="0"/>
                      <w:sz w:val="20"/>
                    </w:rPr>
                    <w:t>7.溫升試驗</w:t>
                  </w:r>
                  <w:r w:rsidRPr="00091106">
                    <w:rPr>
                      <w:rFonts w:ascii="標楷體" w:eastAsia="標楷體" w:hAnsi="標楷體" w:hint="eastAsia"/>
                      <w:kern w:val="0"/>
                      <w:sz w:val="20"/>
                      <w:u w:val="single"/>
                    </w:rPr>
                    <w:t>查證(Verification of temperature-rise tests)</w:t>
                  </w:r>
                </w:p>
              </w:tc>
            </w:tr>
            <w:tr w:rsidR="000420C9" w:rsidRPr="00091106" w14:paraId="211E72F9" w14:textId="77777777" w:rsidTr="00B64A87">
              <w:tc>
                <w:tcPr>
                  <w:tcW w:w="332" w:type="pct"/>
                  <w:tcBorders>
                    <w:top w:val="single" w:sz="4" w:space="0" w:color="auto"/>
                    <w:left w:val="single" w:sz="4" w:space="0" w:color="auto"/>
                    <w:bottom w:val="single" w:sz="4" w:space="0" w:color="auto"/>
                    <w:right w:val="single" w:sz="4" w:space="0" w:color="auto"/>
                  </w:tcBorders>
                  <w:vAlign w:val="center"/>
                </w:tcPr>
                <w:p w14:paraId="23FEF7E8" w14:textId="12D136D0"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9</w:t>
                  </w:r>
                </w:p>
              </w:tc>
              <w:tc>
                <w:tcPr>
                  <w:tcW w:w="1573" w:type="pct"/>
                  <w:gridSpan w:val="2"/>
                  <w:tcBorders>
                    <w:top w:val="single" w:sz="4" w:space="0" w:color="auto"/>
                    <w:left w:val="single" w:sz="4" w:space="0" w:color="auto"/>
                    <w:bottom w:val="single" w:sz="4" w:space="0" w:color="auto"/>
                    <w:right w:val="single" w:sz="4" w:space="0" w:color="auto"/>
                  </w:tcBorders>
                  <w:vAlign w:val="center"/>
                  <w:hideMark/>
                </w:tcPr>
                <w:p w14:paraId="7D5E6563" w14:textId="77777777" w:rsidR="000A6831" w:rsidRPr="00091106" w:rsidRDefault="000A6831" w:rsidP="000A6831">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rPr>
                    <w:t>高壓配電盤</w:t>
                  </w:r>
                </w:p>
                <w:p w14:paraId="29647CE8" w14:textId="77777777" w:rsidR="000A6831" w:rsidRPr="00091106" w:rsidRDefault="000A6831" w:rsidP="000A6831">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sz w:val="20"/>
                    </w:rPr>
                    <w:t>(</w:t>
                  </w:r>
                  <w:r w:rsidRPr="00091106">
                    <w:rPr>
                      <w:rFonts w:ascii="標楷體" w:eastAsia="標楷體" w:hAnsi="標楷體"/>
                      <w:sz w:val="20"/>
                      <w:u w:val="single"/>
                    </w:rPr>
                    <w:t>High-voltage switchgear and controlgear)</w:t>
                  </w:r>
                </w:p>
                <w:p w14:paraId="07793D53" w14:textId="040EF1FD" w:rsidR="000A6831" w:rsidRPr="00091106" w:rsidRDefault="000A6831" w:rsidP="000A6831">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u w:val="single"/>
                    </w:rPr>
                    <w:t>(CNS 3990、</w:t>
                  </w:r>
                  <w:r w:rsidRPr="00091106">
                    <w:rPr>
                      <w:rFonts w:ascii="標楷體" w:eastAsia="標楷體" w:hAnsi="標楷體"/>
                      <w:sz w:val="20"/>
                      <w:u w:val="single"/>
                    </w:rPr>
                    <w:t>CNS 3991)</w:t>
                  </w:r>
                </w:p>
              </w:tc>
              <w:tc>
                <w:tcPr>
                  <w:tcW w:w="3095" w:type="pct"/>
                  <w:tcBorders>
                    <w:top w:val="single" w:sz="4" w:space="0" w:color="auto"/>
                    <w:left w:val="single" w:sz="4" w:space="0" w:color="auto"/>
                    <w:bottom w:val="single" w:sz="4" w:space="0" w:color="auto"/>
                    <w:right w:val="single" w:sz="4" w:space="0" w:color="auto"/>
                  </w:tcBorders>
                  <w:hideMark/>
                </w:tcPr>
                <w:p w14:paraId="1DD4CD1D" w14:textId="77777777"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rPr>
                    <w:t>1.構造檢查</w:t>
                  </w:r>
                  <w:r w:rsidRPr="00091106">
                    <w:rPr>
                      <w:rFonts w:ascii="標楷體" w:eastAsia="標楷體" w:hAnsi="標楷體" w:hint="eastAsia"/>
                      <w:sz w:val="20"/>
                      <w:u w:val="single"/>
                    </w:rPr>
                    <w:t>(Design and visual checks)</w:t>
                  </w:r>
                </w:p>
                <w:p w14:paraId="07CD93A0" w14:textId="77777777"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rPr>
                    <w:t>2.</w:t>
                  </w:r>
                  <w:r w:rsidRPr="00091106">
                    <w:rPr>
                      <w:rFonts w:ascii="標楷體" w:eastAsia="標楷體" w:hAnsi="標楷體" w:hint="eastAsia"/>
                      <w:sz w:val="20"/>
                      <w:u w:val="single"/>
                    </w:rPr>
                    <w:t>主電路及輔助電路</w:t>
                  </w:r>
                  <w:r w:rsidRPr="00091106">
                    <w:rPr>
                      <w:rFonts w:ascii="標楷體" w:eastAsia="標楷體" w:hAnsi="標楷體" w:hint="eastAsia"/>
                      <w:sz w:val="20"/>
                    </w:rPr>
                    <w:t>商頻耐電壓試驗</w:t>
                  </w:r>
                  <w:r w:rsidRPr="00091106">
                    <w:rPr>
                      <w:rFonts w:ascii="標楷體" w:eastAsia="標楷體" w:hAnsi="標楷體" w:hint="eastAsia"/>
                      <w:sz w:val="20"/>
                      <w:u w:val="single"/>
                    </w:rPr>
                    <w:t>(Power-frequency voltage tests on the main circuit &amp; auxiliary and control circuits)</w:t>
                  </w:r>
                </w:p>
                <w:p w14:paraId="74A51C8A" w14:textId="77777777"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rPr>
                    <w:t>4.主</w:t>
                  </w:r>
                  <w:r w:rsidRPr="00091106">
                    <w:rPr>
                      <w:rFonts w:ascii="標楷體" w:eastAsia="標楷體" w:hAnsi="標楷體" w:hint="eastAsia"/>
                      <w:sz w:val="20"/>
                      <w:u w:val="single"/>
                    </w:rPr>
                    <w:t>電</w:t>
                  </w:r>
                  <w:r w:rsidRPr="00091106">
                    <w:rPr>
                      <w:rFonts w:ascii="標楷體" w:eastAsia="標楷體" w:hAnsi="標楷體" w:hint="eastAsia"/>
                      <w:sz w:val="20"/>
                    </w:rPr>
                    <w:t>路電阻量測</w:t>
                  </w:r>
                  <w:r w:rsidRPr="00091106">
                    <w:rPr>
                      <w:rFonts w:ascii="標楷體" w:eastAsia="標楷體" w:hAnsi="標楷體" w:hint="eastAsia"/>
                      <w:sz w:val="20"/>
                      <w:u w:val="single"/>
                    </w:rPr>
                    <w:t>(Measurement of the resistance of the main circuit)</w:t>
                  </w:r>
                </w:p>
                <w:p w14:paraId="7D44DBE8" w14:textId="77777777"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rPr>
                    <w:t>5.機構動作試驗</w:t>
                  </w:r>
                  <w:r w:rsidRPr="00091106">
                    <w:rPr>
                      <w:rFonts w:ascii="標楷體" w:eastAsia="標楷體" w:hAnsi="標楷體" w:hint="eastAsia"/>
                      <w:sz w:val="20"/>
                      <w:u w:val="single"/>
                    </w:rPr>
                    <w:t>(Mechanical operation tests)</w:t>
                  </w:r>
                </w:p>
                <w:p w14:paraId="55B54432" w14:textId="77777777"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rPr>
                    <w:t>6.</w:t>
                  </w:r>
                  <w:r w:rsidRPr="00091106">
                    <w:rPr>
                      <w:rFonts w:ascii="標楷體" w:eastAsia="標楷體" w:hAnsi="標楷體" w:hint="eastAsia"/>
                      <w:sz w:val="20"/>
                      <w:u w:val="single"/>
                    </w:rPr>
                    <w:t>輔助用電氣操作裝置，空氣操作裝置，油壓操作裝置之試驗(如適用)(Tests of auxiliary electrical, pneumatic and hydraulic devices)</w:t>
                  </w:r>
                </w:p>
                <w:p w14:paraId="6C054469" w14:textId="3FF53A54" w:rsidR="000A6831" w:rsidRPr="00091106" w:rsidRDefault="000A6831" w:rsidP="000420C9">
                  <w:pPr>
                    <w:widowControl/>
                    <w:snapToGrid w:val="0"/>
                    <w:spacing w:line="240" w:lineRule="exact"/>
                    <w:ind w:left="200" w:hangingChars="100" w:hanging="200"/>
                    <w:jc w:val="both"/>
                    <w:rPr>
                      <w:rFonts w:ascii="標楷體" w:eastAsia="標楷體" w:hAnsi="標楷體"/>
                      <w:sz w:val="20"/>
                    </w:rPr>
                  </w:pPr>
                  <w:r w:rsidRPr="00091106">
                    <w:rPr>
                      <w:rFonts w:ascii="標楷體" w:eastAsia="標楷體" w:hAnsi="標楷體" w:hint="eastAsia"/>
                      <w:sz w:val="20"/>
                    </w:rPr>
                    <w:t>7.</w:t>
                  </w:r>
                  <w:r w:rsidRPr="00091106">
                    <w:rPr>
                      <w:rFonts w:ascii="標楷體" w:eastAsia="標楷體" w:hAnsi="標楷體" w:hint="eastAsia"/>
                      <w:sz w:val="20"/>
                      <w:u w:val="single"/>
                    </w:rPr>
                    <w:t>配線之確認及電氣動作試驗(Verification of correct wiring and electric operation test)</w:t>
                  </w:r>
                </w:p>
              </w:tc>
            </w:tr>
            <w:tr w:rsidR="000A6831" w:rsidRPr="00091106" w14:paraId="7C5CE52F" w14:textId="77777777" w:rsidTr="00B64A87">
              <w:tc>
                <w:tcPr>
                  <w:tcW w:w="332" w:type="pct"/>
                  <w:tcBorders>
                    <w:top w:val="single" w:sz="4" w:space="0" w:color="auto"/>
                    <w:left w:val="single" w:sz="4" w:space="0" w:color="auto"/>
                    <w:bottom w:val="single" w:sz="4" w:space="0" w:color="auto"/>
                    <w:right w:val="single" w:sz="4" w:space="0" w:color="auto"/>
                  </w:tcBorders>
                  <w:vAlign w:val="center"/>
                </w:tcPr>
                <w:p w14:paraId="1B106AD2" w14:textId="013CC5B1"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1</w:t>
                  </w:r>
                  <w:r w:rsidRPr="00091106">
                    <w:rPr>
                      <w:rFonts w:ascii="標楷體" w:eastAsia="標楷體" w:hAnsi="標楷體"/>
                      <w:sz w:val="20"/>
                    </w:rPr>
                    <w:t>0</w:t>
                  </w: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216FF27D" w14:textId="77777777" w:rsidR="000A6831" w:rsidRPr="00091106" w:rsidRDefault="000A6831" w:rsidP="000A6831">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高壓配電盤</w:t>
                  </w:r>
                </w:p>
                <w:p w14:paraId="5EB66433" w14:textId="77777777" w:rsidR="000A6831" w:rsidRPr="00091106" w:rsidRDefault="000A6831" w:rsidP="000A6831">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sz w:val="20"/>
                      <w:u w:val="single"/>
                    </w:rPr>
                    <w:t>(High-voltage switchgear and controlgear)</w:t>
                  </w:r>
                </w:p>
                <w:p w14:paraId="162EDA9D" w14:textId="77777777" w:rsidR="000A6831" w:rsidRPr="00091106" w:rsidRDefault="000A6831" w:rsidP="000A6831">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(CNS 15156、</w:t>
                  </w:r>
                </w:p>
                <w:p w14:paraId="5FDECDAF" w14:textId="1E856399" w:rsidR="000A6831" w:rsidRPr="00091106" w:rsidRDefault="000A6831" w:rsidP="000A6831">
                  <w:pPr>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sz w:val="20"/>
                      <w:u w:val="single"/>
                    </w:rPr>
                    <w:t>IEC 62271-200)</w:t>
                  </w:r>
                </w:p>
              </w:tc>
              <w:tc>
                <w:tcPr>
                  <w:tcW w:w="3095" w:type="pct"/>
                  <w:tcBorders>
                    <w:top w:val="single" w:sz="4" w:space="0" w:color="auto"/>
                    <w:left w:val="single" w:sz="4" w:space="0" w:color="auto"/>
                    <w:bottom w:val="single" w:sz="4" w:space="0" w:color="auto"/>
                    <w:right w:val="single" w:sz="4" w:space="0" w:color="auto"/>
                  </w:tcBorders>
                </w:tcPr>
                <w:p w14:paraId="7980CAD2" w14:textId="77777777"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1.主電路及輔助電路商頻耐電壓試驗(Power-frequency voltage tests on the main circuit &amp; auxiliary and control circuits)</w:t>
                  </w:r>
                </w:p>
                <w:p w14:paraId="5CF1D52C" w14:textId="77777777"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2.主電路電阻量測(Measurement of the resistance of the main circuit)</w:t>
                  </w:r>
                </w:p>
                <w:p w14:paraId="448BCEA1" w14:textId="77777777"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3.設計及目視檢查(Design and visual checks)</w:t>
                  </w:r>
                </w:p>
                <w:p w14:paraId="4282C191" w14:textId="77777777"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4.機械操作試驗(Mechanical operation tests)</w:t>
                  </w:r>
                </w:p>
                <w:p w14:paraId="58D4A65D" w14:textId="5ABBCDD5"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5.輔助電路、氣壓及液壓裝置試驗(如適用)</w:t>
                  </w:r>
                  <w:r w:rsidRPr="00091106">
                    <w:rPr>
                      <w:rFonts w:ascii="標楷體" w:eastAsia="標楷體" w:hAnsi="標楷體"/>
                      <w:sz w:val="20"/>
                      <w:u w:val="single"/>
                    </w:rPr>
                    <w:t>(Tests of auxiliary electrical, pneumatic and hydraulic devices)</w:t>
                  </w:r>
                </w:p>
                <w:p w14:paraId="018592C9" w14:textId="70FF354B" w:rsidR="000A6831" w:rsidRPr="00091106" w:rsidRDefault="000A6831" w:rsidP="000A6831">
                  <w:pPr>
                    <w:widowControl/>
                    <w:snapToGrid w:val="0"/>
                    <w:spacing w:line="240" w:lineRule="exact"/>
                    <w:ind w:left="200" w:hangingChars="100" w:hanging="200"/>
                    <w:jc w:val="both"/>
                    <w:rPr>
                      <w:rFonts w:ascii="標楷體" w:eastAsia="標楷體" w:hAnsi="標楷體"/>
                      <w:sz w:val="20"/>
                      <w:u w:val="single"/>
                    </w:rPr>
                  </w:pPr>
                  <w:r w:rsidRPr="00091106">
                    <w:rPr>
                      <w:rFonts w:ascii="標楷體" w:eastAsia="標楷體" w:hAnsi="標楷體" w:hint="eastAsia"/>
                      <w:sz w:val="20"/>
                      <w:u w:val="single"/>
                    </w:rPr>
                    <w:t>6.溫升試驗查證(Verification of temperature-rise tests)</w:t>
                  </w:r>
                </w:p>
              </w:tc>
            </w:tr>
          </w:tbl>
          <w:p w14:paraId="107521E8" w14:textId="77777777" w:rsidR="000A6831" w:rsidRPr="00091106" w:rsidRDefault="000A6831" w:rsidP="000A6831">
            <w:pPr>
              <w:widowControl/>
              <w:snapToGrid w:val="0"/>
              <w:ind w:left="400" w:hangingChars="200" w:hanging="400"/>
              <w:jc w:val="both"/>
              <w:rPr>
                <w:rFonts w:ascii="標楷體" w:eastAsia="標楷體" w:hAnsi="標楷體"/>
                <w:sz w:val="20"/>
              </w:rPr>
            </w:pPr>
          </w:p>
          <w:p w14:paraId="230B464A" w14:textId="77777777" w:rsidR="000A6831" w:rsidRPr="00091106" w:rsidRDefault="000A6831" w:rsidP="000A6831">
            <w:pPr>
              <w:widowControl/>
              <w:snapToGrid w:val="0"/>
              <w:ind w:left="400" w:hangingChars="200" w:hanging="400"/>
              <w:jc w:val="both"/>
              <w:rPr>
                <w:rFonts w:ascii="標楷體" w:eastAsia="標楷體" w:hAnsi="標楷體"/>
                <w:sz w:val="20"/>
              </w:rPr>
            </w:pPr>
            <w:r w:rsidRPr="00091106">
              <w:rPr>
                <w:rFonts w:ascii="標楷體" w:eastAsia="標楷體" w:hAnsi="標楷體" w:hint="eastAsia"/>
                <w:sz w:val="20"/>
              </w:rPr>
              <w:t>註：試驗標準應依我國國家標準</w:t>
            </w:r>
            <w:r w:rsidRPr="00091106">
              <w:rPr>
                <w:rFonts w:ascii="標楷體" w:eastAsia="標楷體" w:hAnsi="標楷體"/>
                <w:sz w:val="20"/>
              </w:rPr>
              <w:t>(CNS)、</w:t>
            </w:r>
            <w:r w:rsidRPr="00091106">
              <w:rPr>
                <w:rFonts w:ascii="標楷體" w:eastAsia="標楷體" w:hAnsi="標楷體" w:hint="eastAsia"/>
                <w:sz w:val="20"/>
              </w:rPr>
              <w:t>國際電工技術委員會</w:t>
            </w:r>
            <w:r w:rsidRPr="00091106">
              <w:rPr>
                <w:rFonts w:ascii="標楷體" w:eastAsia="標楷體" w:hAnsi="標楷體"/>
                <w:sz w:val="20"/>
              </w:rPr>
              <w:t>(IEC)</w:t>
            </w:r>
            <w:r w:rsidRPr="00091106">
              <w:rPr>
                <w:rFonts w:ascii="標楷體" w:eastAsia="標楷體" w:hAnsi="標楷體" w:hint="eastAsia"/>
                <w:sz w:val="20"/>
              </w:rPr>
              <w:t>標準或經</w:t>
            </w:r>
            <w:r w:rsidRPr="00091106">
              <w:rPr>
                <w:rFonts w:ascii="標楷體" w:eastAsia="標楷體" w:hAnsi="標楷體" w:hint="eastAsia"/>
                <w:sz w:val="20"/>
                <w:u w:val="single"/>
              </w:rPr>
              <w:t>本部</w:t>
            </w:r>
            <w:r w:rsidRPr="00091106">
              <w:rPr>
                <w:rFonts w:ascii="標楷體" w:eastAsia="標楷體" w:hAnsi="標楷體" w:hint="eastAsia"/>
                <w:sz w:val="20"/>
              </w:rPr>
              <w:t>認可之試驗標準。</w:t>
            </w:r>
          </w:p>
        </w:tc>
        <w:tc>
          <w:tcPr>
            <w:tcW w:w="5795" w:type="dxa"/>
          </w:tcPr>
          <w:p w14:paraId="02944061" w14:textId="77777777" w:rsidR="000A6831" w:rsidRPr="00091106" w:rsidRDefault="000A6831" w:rsidP="000A6831">
            <w:pPr>
              <w:widowControl/>
              <w:snapToGrid w:val="0"/>
              <w:jc w:val="center"/>
              <w:rPr>
                <w:rFonts w:ascii="標楷體" w:eastAsia="標楷體" w:hAnsi="標楷體"/>
                <w:szCs w:val="24"/>
              </w:rPr>
            </w:pPr>
            <w:r w:rsidRPr="00091106">
              <w:rPr>
                <w:rFonts w:ascii="標楷體" w:eastAsia="標楷體" w:hAnsi="標楷體" w:hint="eastAsia"/>
                <w:szCs w:val="24"/>
              </w:rPr>
              <w:t>附表三</w:t>
            </w:r>
            <w:r w:rsidRPr="00091106">
              <w:rPr>
                <w:rFonts w:ascii="標楷體" w:eastAsia="標楷體" w:hAnsi="標楷體"/>
                <w:szCs w:val="24"/>
              </w:rPr>
              <w:t xml:space="preserve">  </w:t>
            </w:r>
            <w:r w:rsidRPr="00091106">
              <w:rPr>
                <w:rFonts w:ascii="標楷體" w:eastAsia="標楷體" w:hAnsi="標楷體" w:hint="eastAsia"/>
                <w:szCs w:val="24"/>
              </w:rPr>
              <w:t>各高壓用電設備施行特性試驗應施行之試驗項目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A0" w:firstRow="1" w:lastRow="0" w:firstColumn="1" w:lastColumn="0" w:noHBand="0" w:noVBand="0"/>
            </w:tblPr>
            <w:tblGrid>
              <w:gridCol w:w="614"/>
              <w:gridCol w:w="1401"/>
              <w:gridCol w:w="3554"/>
            </w:tblGrid>
            <w:tr w:rsidR="000A6831" w:rsidRPr="00091106" w14:paraId="002F7694" w14:textId="77777777" w:rsidTr="00B64A87">
              <w:trPr>
                <w:trHeight w:val="474"/>
                <w:jc w:val="center"/>
              </w:trPr>
              <w:tc>
                <w:tcPr>
                  <w:tcW w:w="551" w:type="pct"/>
                  <w:tcBorders>
                    <w:top w:val="single" w:sz="4" w:space="0" w:color="auto"/>
                    <w:left w:val="single" w:sz="4" w:space="0" w:color="auto"/>
                    <w:bottom w:val="single" w:sz="4" w:space="0" w:color="auto"/>
                    <w:right w:val="single" w:sz="4" w:space="0" w:color="auto"/>
                  </w:tcBorders>
                  <w:vAlign w:val="center"/>
                  <w:hideMark/>
                </w:tcPr>
                <w:p w14:paraId="0C768542"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項次</w:t>
                  </w:r>
                </w:p>
              </w:tc>
              <w:tc>
                <w:tcPr>
                  <w:tcW w:w="1258" w:type="pct"/>
                  <w:tcBorders>
                    <w:top w:val="single" w:sz="4" w:space="0" w:color="auto"/>
                    <w:left w:val="single" w:sz="4" w:space="0" w:color="auto"/>
                    <w:bottom w:val="single" w:sz="4" w:space="0" w:color="auto"/>
                    <w:right w:val="single" w:sz="4" w:space="0" w:color="auto"/>
                  </w:tcBorders>
                  <w:vAlign w:val="center"/>
                  <w:hideMark/>
                </w:tcPr>
                <w:p w14:paraId="39E2FB6A"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設備項目</w:t>
                  </w:r>
                </w:p>
              </w:tc>
              <w:tc>
                <w:tcPr>
                  <w:tcW w:w="3191" w:type="pct"/>
                  <w:tcBorders>
                    <w:top w:val="single" w:sz="4" w:space="0" w:color="auto"/>
                    <w:left w:val="single" w:sz="4" w:space="0" w:color="auto"/>
                    <w:bottom w:val="single" w:sz="4" w:space="0" w:color="auto"/>
                    <w:right w:val="single" w:sz="4" w:space="0" w:color="auto"/>
                  </w:tcBorders>
                  <w:vAlign w:val="center"/>
                  <w:hideMark/>
                </w:tcPr>
                <w:p w14:paraId="53D3D216"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試驗項目</w:t>
                  </w:r>
                </w:p>
              </w:tc>
            </w:tr>
            <w:tr w:rsidR="000A6831" w:rsidRPr="00091106" w14:paraId="64FB66CE" w14:textId="77777777" w:rsidTr="00B64A87">
              <w:trPr>
                <w:jc w:val="center"/>
              </w:trPr>
              <w:tc>
                <w:tcPr>
                  <w:tcW w:w="551" w:type="pct"/>
                  <w:tcBorders>
                    <w:top w:val="single" w:sz="4" w:space="0" w:color="auto"/>
                    <w:left w:val="single" w:sz="4" w:space="0" w:color="auto"/>
                    <w:bottom w:val="single" w:sz="4" w:space="0" w:color="auto"/>
                    <w:right w:val="single" w:sz="4" w:space="0" w:color="auto"/>
                  </w:tcBorders>
                  <w:vAlign w:val="center"/>
                  <w:hideMark/>
                </w:tcPr>
                <w:p w14:paraId="37E4C46A"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sz w:val="20"/>
                    </w:rPr>
                    <w:t>1.</w:t>
                  </w:r>
                </w:p>
              </w:tc>
              <w:tc>
                <w:tcPr>
                  <w:tcW w:w="1258" w:type="pct"/>
                  <w:tcBorders>
                    <w:top w:val="single" w:sz="4" w:space="0" w:color="auto"/>
                    <w:left w:val="single" w:sz="4" w:space="0" w:color="auto"/>
                    <w:bottom w:val="single" w:sz="4" w:space="0" w:color="auto"/>
                    <w:right w:val="single" w:sz="4" w:space="0" w:color="auto"/>
                  </w:tcBorders>
                  <w:vAlign w:val="center"/>
                  <w:hideMark/>
                </w:tcPr>
                <w:p w14:paraId="5E4FD646"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避雷器</w:t>
                  </w:r>
                  <w:r w:rsidRPr="00091106">
                    <w:rPr>
                      <w:rFonts w:ascii="標楷體" w:eastAsia="標楷體" w:hAnsi="標楷體"/>
                      <w:sz w:val="20"/>
                    </w:rPr>
                    <w:t>(LA)</w:t>
                  </w:r>
                </w:p>
              </w:tc>
              <w:tc>
                <w:tcPr>
                  <w:tcW w:w="3191" w:type="pct"/>
                  <w:tcBorders>
                    <w:top w:val="single" w:sz="4" w:space="0" w:color="auto"/>
                    <w:left w:val="single" w:sz="4" w:space="0" w:color="auto"/>
                    <w:bottom w:val="single" w:sz="4" w:space="0" w:color="auto"/>
                    <w:right w:val="single" w:sz="4" w:space="0" w:color="auto"/>
                  </w:tcBorders>
                  <w:hideMark/>
                </w:tcPr>
                <w:p w14:paraId="37DC1365"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商頻開始放電電壓試驗</w:t>
                  </w:r>
                </w:p>
                <w:p w14:paraId="10E0ECF9"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雷擊開始放電電壓試驗</w:t>
                  </w:r>
                </w:p>
                <w:p w14:paraId="1FEFD9C9"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阻抗電壓試驗</w:t>
                  </w:r>
                </w:p>
                <w:p w14:paraId="4F82B8E1" w14:textId="77777777" w:rsidR="000A6831" w:rsidRPr="00091106" w:rsidRDefault="000A6831" w:rsidP="000A6831">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kern w:val="0"/>
                      <w:sz w:val="20"/>
                    </w:rPr>
                    <w:t>4.</w:t>
                  </w:r>
                  <w:r w:rsidRPr="00091106">
                    <w:rPr>
                      <w:rFonts w:ascii="標楷體" w:eastAsia="標楷體" w:hAnsi="標楷體" w:hint="eastAsia"/>
                      <w:kern w:val="0"/>
                      <w:sz w:val="20"/>
                    </w:rPr>
                    <w:t>無線電</w:t>
                  </w:r>
                  <w:r w:rsidRPr="00091106">
                    <w:rPr>
                      <w:rFonts w:ascii="標楷體" w:eastAsia="標楷體" w:hAnsi="標楷體" w:hint="eastAsia"/>
                      <w:kern w:val="0"/>
                      <w:sz w:val="20"/>
                      <w:u w:val="single"/>
                    </w:rPr>
                    <w:t>波</w:t>
                  </w:r>
                  <w:r w:rsidRPr="00091106">
                    <w:rPr>
                      <w:rFonts w:ascii="標楷體" w:eastAsia="標楷體" w:hAnsi="標楷體" w:hint="eastAsia"/>
                      <w:kern w:val="0"/>
                      <w:sz w:val="20"/>
                    </w:rPr>
                    <w:t>干擾試驗</w:t>
                  </w:r>
                </w:p>
              </w:tc>
            </w:tr>
            <w:tr w:rsidR="000A6831" w:rsidRPr="00091106" w14:paraId="3981F778" w14:textId="77777777" w:rsidTr="00B64A87">
              <w:trPr>
                <w:jc w:val="center"/>
              </w:trPr>
              <w:tc>
                <w:tcPr>
                  <w:tcW w:w="551" w:type="pct"/>
                  <w:tcBorders>
                    <w:top w:val="single" w:sz="4" w:space="0" w:color="auto"/>
                    <w:left w:val="single" w:sz="4" w:space="0" w:color="auto"/>
                    <w:bottom w:val="single" w:sz="4" w:space="0" w:color="auto"/>
                    <w:right w:val="single" w:sz="4" w:space="0" w:color="auto"/>
                  </w:tcBorders>
                  <w:vAlign w:val="center"/>
                  <w:hideMark/>
                </w:tcPr>
                <w:p w14:paraId="1BA3C93A"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sz w:val="20"/>
                    </w:rPr>
                    <w:t>2.</w:t>
                  </w:r>
                </w:p>
              </w:tc>
              <w:tc>
                <w:tcPr>
                  <w:tcW w:w="1258" w:type="pct"/>
                  <w:tcBorders>
                    <w:top w:val="single" w:sz="4" w:space="0" w:color="auto"/>
                    <w:left w:val="single" w:sz="4" w:space="0" w:color="auto"/>
                    <w:bottom w:val="single" w:sz="4" w:space="0" w:color="auto"/>
                    <w:right w:val="single" w:sz="4" w:space="0" w:color="auto"/>
                  </w:tcBorders>
                  <w:vAlign w:val="center"/>
                  <w:hideMark/>
                </w:tcPr>
                <w:p w14:paraId="756B681F" w14:textId="77777777" w:rsidR="000A6831" w:rsidRPr="00091106" w:rsidRDefault="000A6831" w:rsidP="000A6831">
                  <w:pPr>
                    <w:widowControl/>
                    <w:snapToGrid w:val="0"/>
                    <w:spacing w:line="240" w:lineRule="exact"/>
                    <w:jc w:val="center"/>
                    <w:rPr>
                      <w:rFonts w:ascii="標楷體" w:eastAsia="標楷體" w:hAnsi="標楷體"/>
                      <w:sz w:val="20"/>
                    </w:rPr>
                  </w:pPr>
                  <w:r w:rsidRPr="00091106">
                    <w:rPr>
                      <w:rFonts w:ascii="標楷體" w:eastAsia="標楷體" w:hAnsi="標楷體" w:hint="eastAsia"/>
                      <w:sz w:val="20"/>
                    </w:rPr>
                    <w:t>電力及配電</w:t>
                  </w:r>
                </w:p>
                <w:p w14:paraId="348653FD"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變壓器</w:t>
                  </w:r>
                  <w:r w:rsidRPr="00091106">
                    <w:rPr>
                      <w:rFonts w:ascii="標楷體" w:eastAsia="標楷體" w:hAnsi="標楷體"/>
                      <w:sz w:val="20"/>
                    </w:rPr>
                    <w:t>(TR)</w:t>
                  </w:r>
                </w:p>
              </w:tc>
              <w:tc>
                <w:tcPr>
                  <w:tcW w:w="3191" w:type="pct"/>
                  <w:tcBorders>
                    <w:top w:val="single" w:sz="4" w:space="0" w:color="auto"/>
                    <w:left w:val="single" w:sz="4" w:space="0" w:color="auto"/>
                    <w:bottom w:val="single" w:sz="4" w:space="0" w:color="auto"/>
                    <w:right w:val="single" w:sz="4" w:space="0" w:color="auto"/>
                  </w:tcBorders>
                  <w:hideMark/>
                </w:tcPr>
                <w:p w14:paraId="2050EBF3"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繞組電阻測定</w:t>
                  </w:r>
                </w:p>
                <w:p w14:paraId="5B78975A"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匝比及相位試驗</w:t>
                  </w:r>
                </w:p>
                <w:p w14:paraId="3C533BE0"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負載損及阻抗電壓測定</w:t>
                  </w:r>
                </w:p>
                <w:p w14:paraId="602CD498"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無載損及無載電流測定</w:t>
                  </w:r>
                </w:p>
                <w:p w14:paraId="32E4AB5A"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商頻耐電壓試驗</w:t>
                  </w:r>
                </w:p>
                <w:p w14:paraId="098E7743" w14:textId="77777777" w:rsidR="000A6831" w:rsidRPr="00091106" w:rsidRDefault="000A6831" w:rsidP="000A6831">
                  <w:pPr>
                    <w:snapToGrid w:val="0"/>
                    <w:spacing w:line="240" w:lineRule="exact"/>
                    <w:jc w:val="both"/>
                    <w:rPr>
                      <w:rFonts w:ascii="標楷體" w:eastAsia="標楷體" w:hAnsi="標楷體"/>
                      <w:sz w:val="20"/>
                    </w:rPr>
                  </w:pPr>
                  <w:r w:rsidRPr="00091106">
                    <w:rPr>
                      <w:rFonts w:ascii="標楷體" w:eastAsia="標楷體" w:hAnsi="標楷體"/>
                      <w:kern w:val="0"/>
                      <w:sz w:val="20"/>
                    </w:rPr>
                    <w:t>6.</w:t>
                  </w:r>
                  <w:r w:rsidRPr="00091106">
                    <w:rPr>
                      <w:rFonts w:ascii="標楷體" w:eastAsia="標楷體" w:hAnsi="標楷體" w:hint="eastAsia"/>
                      <w:kern w:val="0"/>
                      <w:sz w:val="20"/>
                    </w:rPr>
                    <w:t>感應電壓試驗</w:t>
                  </w:r>
                </w:p>
              </w:tc>
            </w:tr>
            <w:tr w:rsidR="000A6831" w:rsidRPr="00091106" w14:paraId="5F4BE7CD" w14:textId="77777777" w:rsidTr="00B64A87">
              <w:trPr>
                <w:jc w:val="center"/>
              </w:trPr>
              <w:tc>
                <w:tcPr>
                  <w:tcW w:w="551" w:type="pct"/>
                  <w:tcBorders>
                    <w:top w:val="single" w:sz="4" w:space="0" w:color="auto"/>
                    <w:left w:val="single" w:sz="4" w:space="0" w:color="auto"/>
                    <w:bottom w:val="single" w:sz="4" w:space="0" w:color="auto"/>
                    <w:right w:val="single" w:sz="4" w:space="0" w:color="auto"/>
                  </w:tcBorders>
                  <w:vAlign w:val="center"/>
                  <w:hideMark/>
                </w:tcPr>
                <w:p w14:paraId="49FF7DED"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sz w:val="20"/>
                    </w:rPr>
                    <w:t>3.</w:t>
                  </w:r>
                </w:p>
              </w:tc>
              <w:tc>
                <w:tcPr>
                  <w:tcW w:w="1258" w:type="pct"/>
                  <w:tcBorders>
                    <w:top w:val="single" w:sz="4" w:space="0" w:color="auto"/>
                    <w:left w:val="single" w:sz="4" w:space="0" w:color="auto"/>
                    <w:bottom w:val="single" w:sz="4" w:space="0" w:color="auto"/>
                    <w:right w:val="single" w:sz="4" w:space="0" w:color="auto"/>
                  </w:tcBorders>
                  <w:vAlign w:val="center"/>
                  <w:hideMark/>
                </w:tcPr>
                <w:p w14:paraId="698EC3F0"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比壓器</w:t>
                  </w:r>
                  <w:r w:rsidRPr="00091106">
                    <w:rPr>
                      <w:rFonts w:ascii="標楷體" w:eastAsia="標楷體" w:hAnsi="標楷體"/>
                      <w:sz w:val="20"/>
                    </w:rPr>
                    <w:t>(PT</w:t>
                  </w:r>
                  <w:r w:rsidRPr="00091106">
                    <w:rPr>
                      <w:rFonts w:ascii="標楷體" w:eastAsia="標楷體" w:hAnsi="標楷體" w:hint="eastAsia"/>
                      <w:sz w:val="20"/>
                    </w:rPr>
                    <w:t>、</w:t>
                  </w:r>
                  <w:r w:rsidRPr="00091106">
                    <w:rPr>
                      <w:rFonts w:ascii="標楷體" w:eastAsia="標楷體" w:hAnsi="標楷體"/>
                      <w:sz w:val="20"/>
                    </w:rPr>
                    <w:t>CCVT</w:t>
                  </w:r>
                  <w:r w:rsidRPr="00091106">
                    <w:rPr>
                      <w:rFonts w:ascii="標楷體" w:eastAsia="標楷體" w:hAnsi="標楷體" w:hint="eastAsia"/>
                      <w:sz w:val="20"/>
                    </w:rPr>
                    <w:t>、</w:t>
                  </w:r>
                  <w:r w:rsidRPr="00091106">
                    <w:rPr>
                      <w:rFonts w:ascii="標楷體" w:eastAsia="標楷體" w:hAnsi="標楷體"/>
                      <w:sz w:val="20"/>
                    </w:rPr>
                    <w:t>CCPD)</w:t>
                  </w:r>
                </w:p>
              </w:tc>
              <w:tc>
                <w:tcPr>
                  <w:tcW w:w="3191" w:type="pct"/>
                  <w:tcBorders>
                    <w:top w:val="single" w:sz="4" w:space="0" w:color="auto"/>
                    <w:left w:val="single" w:sz="4" w:space="0" w:color="auto"/>
                    <w:bottom w:val="single" w:sz="4" w:space="0" w:color="auto"/>
                    <w:right w:val="single" w:sz="4" w:space="0" w:color="auto"/>
                  </w:tcBorders>
                  <w:hideMark/>
                </w:tcPr>
                <w:p w14:paraId="24FFBC09" w14:textId="77777777" w:rsidR="000A6831" w:rsidRPr="00091106" w:rsidRDefault="000A6831" w:rsidP="000A6831">
                  <w:pPr>
                    <w:widowControl/>
                    <w:snapToGrid w:val="0"/>
                    <w:spacing w:line="240" w:lineRule="exact"/>
                    <w:jc w:val="both"/>
                    <w:rPr>
                      <w:rFonts w:ascii="標楷體" w:eastAsia="標楷體" w:hAnsi="標楷體"/>
                      <w:kern w:val="0"/>
                      <w:sz w:val="20"/>
                      <w:u w:val="single"/>
                    </w:rPr>
                  </w:pPr>
                  <w:r w:rsidRPr="00091106">
                    <w:rPr>
                      <w:rFonts w:ascii="標楷體" w:eastAsia="標楷體" w:hAnsi="標楷體"/>
                      <w:kern w:val="0"/>
                      <w:sz w:val="20"/>
                      <w:u w:val="single"/>
                    </w:rPr>
                    <w:t>1.</w:t>
                  </w:r>
                  <w:r w:rsidRPr="00091106">
                    <w:rPr>
                      <w:rFonts w:ascii="標楷體" w:eastAsia="標楷體" w:hAnsi="標楷體" w:hint="eastAsia"/>
                      <w:kern w:val="0"/>
                      <w:sz w:val="20"/>
                      <w:u w:val="single"/>
                    </w:rPr>
                    <w:t>構造檢查</w:t>
                  </w:r>
                </w:p>
                <w:p w14:paraId="01DD63B0"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商頻耐電壓試驗</w:t>
                  </w:r>
                </w:p>
                <w:p w14:paraId="2546162E"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極性試驗</w:t>
                  </w:r>
                </w:p>
                <w:p w14:paraId="0CCDA1E2"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誤差試驗</w:t>
                  </w:r>
                </w:p>
                <w:p w14:paraId="47C803F0" w14:textId="77777777" w:rsidR="000A6831" w:rsidRPr="00091106" w:rsidRDefault="000A6831" w:rsidP="000A6831">
                  <w:pPr>
                    <w:snapToGrid w:val="0"/>
                    <w:spacing w:line="240" w:lineRule="exact"/>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部分放電試驗</w:t>
                  </w:r>
                </w:p>
              </w:tc>
            </w:tr>
            <w:tr w:rsidR="000A6831" w:rsidRPr="00091106" w14:paraId="33B26D3F" w14:textId="77777777" w:rsidTr="00B64A87">
              <w:trPr>
                <w:jc w:val="center"/>
              </w:trPr>
              <w:tc>
                <w:tcPr>
                  <w:tcW w:w="551" w:type="pct"/>
                  <w:tcBorders>
                    <w:top w:val="single" w:sz="4" w:space="0" w:color="auto"/>
                    <w:left w:val="single" w:sz="4" w:space="0" w:color="auto"/>
                    <w:bottom w:val="single" w:sz="4" w:space="0" w:color="auto"/>
                    <w:right w:val="single" w:sz="4" w:space="0" w:color="auto"/>
                  </w:tcBorders>
                  <w:vAlign w:val="center"/>
                  <w:hideMark/>
                </w:tcPr>
                <w:p w14:paraId="7E088699"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sz w:val="20"/>
                    </w:rPr>
                    <w:t>4.</w:t>
                  </w:r>
                </w:p>
              </w:tc>
              <w:tc>
                <w:tcPr>
                  <w:tcW w:w="1258" w:type="pct"/>
                  <w:tcBorders>
                    <w:top w:val="single" w:sz="4" w:space="0" w:color="auto"/>
                    <w:left w:val="single" w:sz="4" w:space="0" w:color="auto"/>
                    <w:bottom w:val="single" w:sz="4" w:space="0" w:color="auto"/>
                    <w:right w:val="single" w:sz="4" w:space="0" w:color="auto"/>
                  </w:tcBorders>
                  <w:vAlign w:val="center"/>
                  <w:hideMark/>
                </w:tcPr>
                <w:p w14:paraId="2820A7B3"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比流器</w:t>
                  </w:r>
                  <w:r w:rsidRPr="00091106">
                    <w:rPr>
                      <w:rFonts w:ascii="標楷體" w:eastAsia="標楷體" w:hAnsi="標楷體"/>
                      <w:sz w:val="20"/>
                    </w:rPr>
                    <w:t>(CT)</w:t>
                  </w:r>
                </w:p>
              </w:tc>
              <w:tc>
                <w:tcPr>
                  <w:tcW w:w="3191" w:type="pct"/>
                  <w:tcBorders>
                    <w:top w:val="single" w:sz="4" w:space="0" w:color="auto"/>
                    <w:left w:val="single" w:sz="4" w:space="0" w:color="auto"/>
                    <w:bottom w:val="single" w:sz="4" w:space="0" w:color="auto"/>
                    <w:right w:val="single" w:sz="4" w:space="0" w:color="auto"/>
                  </w:tcBorders>
                  <w:hideMark/>
                </w:tcPr>
                <w:p w14:paraId="07CE4B48" w14:textId="77777777" w:rsidR="000A6831" w:rsidRPr="00091106" w:rsidRDefault="000A6831" w:rsidP="000A6831">
                  <w:pPr>
                    <w:widowControl/>
                    <w:snapToGrid w:val="0"/>
                    <w:spacing w:line="240" w:lineRule="exact"/>
                    <w:jc w:val="both"/>
                    <w:rPr>
                      <w:rFonts w:ascii="標楷體" w:eastAsia="標楷體" w:hAnsi="標楷體"/>
                      <w:kern w:val="0"/>
                      <w:sz w:val="20"/>
                      <w:u w:val="single"/>
                    </w:rPr>
                  </w:pPr>
                  <w:r w:rsidRPr="00091106">
                    <w:rPr>
                      <w:rFonts w:ascii="標楷體" w:eastAsia="標楷體" w:hAnsi="標楷體"/>
                      <w:kern w:val="0"/>
                      <w:sz w:val="20"/>
                      <w:u w:val="single"/>
                    </w:rPr>
                    <w:t>1.</w:t>
                  </w:r>
                  <w:r w:rsidRPr="00091106">
                    <w:rPr>
                      <w:rFonts w:ascii="標楷體" w:eastAsia="標楷體" w:hAnsi="標楷體" w:hint="eastAsia"/>
                      <w:kern w:val="0"/>
                      <w:sz w:val="20"/>
                      <w:u w:val="single"/>
                    </w:rPr>
                    <w:t>構造檢查</w:t>
                  </w:r>
                </w:p>
                <w:p w14:paraId="102AC70D"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商頻耐電壓試驗</w:t>
                  </w:r>
                </w:p>
                <w:p w14:paraId="5422F28C"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極性試驗</w:t>
                  </w:r>
                </w:p>
                <w:p w14:paraId="5BBFC0DF"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誤差試驗</w:t>
                  </w:r>
                </w:p>
                <w:p w14:paraId="665706F2" w14:textId="77777777" w:rsidR="000A6831" w:rsidRPr="00091106" w:rsidRDefault="000A6831" w:rsidP="000A6831">
                  <w:pPr>
                    <w:snapToGrid w:val="0"/>
                    <w:spacing w:line="240" w:lineRule="exact"/>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部分放電試驗</w:t>
                  </w:r>
                </w:p>
              </w:tc>
            </w:tr>
            <w:tr w:rsidR="000A6831" w:rsidRPr="00091106" w14:paraId="2649C323" w14:textId="77777777" w:rsidTr="00B64A87">
              <w:trPr>
                <w:jc w:val="center"/>
              </w:trPr>
              <w:tc>
                <w:tcPr>
                  <w:tcW w:w="551" w:type="pct"/>
                  <w:tcBorders>
                    <w:top w:val="single" w:sz="4" w:space="0" w:color="auto"/>
                    <w:left w:val="single" w:sz="4" w:space="0" w:color="auto"/>
                    <w:bottom w:val="single" w:sz="4" w:space="0" w:color="auto"/>
                    <w:right w:val="single" w:sz="4" w:space="0" w:color="auto"/>
                  </w:tcBorders>
                  <w:vAlign w:val="center"/>
                  <w:hideMark/>
                </w:tcPr>
                <w:p w14:paraId="5F15E2FA"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sz w:val="20"/>
                    </w:rPr>
                    <w:t>5.</w:t>
                  </w:r>
                </w:p>
              </w:tc>
              <w:tc>
                <w:tcPr>
                  <w:tcW w:w="1258" w:type="pct"/>
                  <w:tcBorders>
                    <w:top w:val="single" w:sz="4" w:space="0" w:color="auto"/>
                    <w:left w:val="single" w:sz="4" w:space="0" w:color="auto"/>
                    <w:bottom w:val="single" w:sz="4" w:space="0" w:color="auto"/>
                    <w:right w:val="single" w:sz="4" w:space="0" w:color="auto"/>
                  </w:tcBorders>
                  <w:vAlign w:val="center"/>
                  <w:hideMark/>
                </w:tcPr>
                <w:p w14:paraId="65B16989"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熔絲</w:t>
                  </w:r>
                  <w:r w:rsidRPr="00091106">
                    <w:rPr>
                      <w:rFonts w:ascii="標楷體" w:eastAsia="標楷體" w:hAnsi="標楷體"/>
                      <w:sz w:val="20"/>
                    </w:rPr>
                    <w:t>(Fuse)</w:t>
                  </w:r>
                </w:p>
              </w:tc>
              <w:tc>
                <w:tcPr>
                  <w:tcW w:w="3191" w:type="pct"/>
                  <w:tcBorders>
                    <w:top w:val="single" w:sz="4" w:space="0" w:color="auto"/>
                    <w:left w:val="single" w:sz="4" w:space="0" w:color="auto"/>
                    <w:bottom w:val="single" w:sz="4" w:space="0" w:color="auto"/>
                    <w:right w:val="single" w:sz="4" w:space="0" w:color="auto"/>
                  </w:tcBorders>
                  <w:hideMark/>
                </w:tcPr>
                <w:p w14:paraId="622A8901" w14:textId="77777777" w:rsidR="000A6831" w:rsidRPr="00091106" w:rsidRDefault="000A6831" w:rsidP="000A6831">
                  <w:pPr>
                    <w:widowControl/>
                    <w:snapToGrid w:val="0"/>
                    <w:spacing w:line="240" w:lineRule="exact"/>
                    <w:ind w:left="179" w:hanging="179"/>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溫升試驗</w:t>
                  </w:r>
                  <w:r w:rsidRPr="00091106">
                    <w:rPr>
                      <w:rFonts w:ascii="標楷體" w:eastAsia="標楷體" w:hAnsi="標楷體"/>
                      <w:kern w:val="0"/>
                      <w:sz w:val="20"/>
                    </w:rPr>
                    <w:t>(</w:t>
                  </w:r>
                  <w:r w:rsidRPr="00091106">
                    <w:rPr>
                      <w:rFonts w:ascii="標楷體" w:eastAsia="標楷體" w:hAnsi="標楷體" w:hint="eastAsia"/>
                      <w:kern w:val="0"/>
                      <w:sz w:val="20"/>
                    </w:rPr>
                    <w:t>採用逐批抽測，每種規格</w:t>
                  </w:r>
                  <w:r w:rsidRPr="00091106">
                    <w:rPr>
                      <w:rFonts w:ascii="標楷體" w:eastAsia="標楷體" w:hAnsi="標楷體"/>
                      <w:kern w:val="0"/>
                      <w:sz w:val="20"/>
                    </w:rPr>
                    <w:t>500</w:t>
                  </w:r>
                  <w:r w:rsidRPr="00091106">
                    <w:rPr>
                      <w:rFonts w:ascii="標楷體" w:eastAsia="標楷體" w:hAnsi="標楷體" w:hint="eastAsia"/>
                      <w:kern w:val="0"/>
                      <w:sz w:val="20"/>
                    </w:rPr>
                    <w:t>支內算</w:t>
                  </w:r>
                  <w:r w:rsidRPr="00091106">
                    <w:rPr>
                      <w:rFonts w:ascii="標楷體" w:eastAsia="標楷體" w:hAnsi="標楷體"/>
                      <w:kern w:val="0"/>
                      <w:sz w:val="20"/>
                    </w:rPr>
                    <w:t>1</w:t>
                  </w:r>
                  <w:r w:rsidRPr="00091106">
                    <w:rPr>
                      <w:rFonts w:ascii="標楷體" w:eastAsia="標楷體" w:hAnsi="標楷體" w:hint="eastAsia"/>
                      <w:kern w:val="0"/>
                      <w:sz w:val="20"/>
                    </w:rPr>
                    <w:t>批。每批抽測</w:t>
                  </w:r>
                  <w:r w:rsidRPr="00091106">
                    <w:rPr>
                      <w:rFonts w:ascii="標楷體" w:eastAsia="標楷體" w:hAnsi="標楷體"/>
                      <w:kern w:val="0"/>
                      <w:sz w:val="20"/>
                    </w:rPr>
                    <w:t>1</w:t>
                  </w:r>
                  <w:r w:rsidRPr="00091106">
                    <w:rPr>
                      <w:rFonts w:ascii="標楷體" w:eastAsia="標楷體" w:hAnsi="標楷體" w:hint="eastAsia"/>
                      <w:kern w:val="0"/>
                      <w:sz w:val="20"/>
                    </w:rPr>
                    <w:t>支</w:t>
                  </w:r>
                  <w:r w:rsidRPr="00091106">
                    <w:rPr>
                      <w:rFonts w:ascii="標楷體" w:eastAsia="標楷體" w:hAnsi="標楷體"/>
                      <w:kern w:val="0"/>
                      <w:sz w:val="20"/>
                    </w:rPr>
                    <w:t>)</w:t>
                  </w:r>
                </w:p>
                <w:p w14:paraId="14D6DC35" w14:textId="77777777" w:rsidR="000A6831" w:rsidRPr="00091106" w:rsidRDefault="000A6831" w:rsidP="000A6831">
                  <w:pPr>
                    <w:widowControl/>
                    <w:snapToGrid w:val="0"/>
                    <w:spacing w:line="240" w:lineRule="exact"/>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熔絲鏈電阻量測</w:t>
                  </w:r>
                </w:p>
                <w:p w14:paraId="11CAA5DD" w14:textId="77777777" w:rsidR="000A6831" w:rsidRPr="00091106" w:rsidRDefault="000A6831" w:rsidP="000A6831">
                  <w:pPr>
                    <w:snapToGrid w:val="0"/>
                    <w:spacing w:line="240" w:lineRule="exact"/>
                    <w:ind w:left="193" w:hanging="193"/>
                    <w:jc w:val="both"/>
                    <w:rPr>
                      <w:rFonts w:ascii="標楷體" w:eastAsia="標楷體" w:hAnsi="標楷體"/>
                      <w:sz w:val="20"/>
                    </w:rPr>
                  </w:pPr>
                  <w:r w:rsidRPr="00091106">
                    <w:rPr>
                      <w:rFonts w:ascii="標楷體" w:eastAsia="標楷體" w:hAnsi="標楷體"/>
                      <w:kern w:val="0"/>
                      <w:sz w:val="20"/>
                    </w:rPr>
                    <w:t>3.</w:t>
                  </w:r>
                  <w:r w:rsidRPr="00091106">
                    <w:rPr>
                      <w:rFonts w:ascii="標楷體" w:eastAsia="標楷體" w:hAnsi="標楷體" w:hint="eastAsia"/>
                      <w:kern w:val="0"/>
                      <w:sz w:val="20"/>
                    </w:rPr>
                    <w:t>最小熔斷時間電流特性試驗</w:t>
                  </w:r>
                  <w:r w:rsidRPr="00091106">
                    <w:rPr>
                      <w:rFonts w:ascii="標楷體" w:eastAsia="標楷體" w:hAnsi="標楷體"/>
                      <w:kern w:val="0"/>
                      <w:sz w:val="20"/>
                    </w:rPr>
                    <w:t>(</w:t>
                  </w:r>
                  <w:r w:rsidRPr="00091106">
                    <w:rPr>
                      <w:rFonts w:ascii="標楷體" w:eastAsia="標楷體" w:hAnsi="標楷體" w:hint="eastAsia"/>
                      <w:kern w:val="0"/>
                      <w:sz w:val="20"/>
                    </w:rPr>
                    <w:t>採用逐批抽測，每種規格</w:t>
                  </w:r>
                  <w:r w:rsidRPr="00091106">
                    <w:rPr>
                      <w:rFonts w:ascii="標楷體" w:eastAsia="標楷體" w:hAnsi="標楷體"/>
                      <w:kern w:val="0"/>
                      <w:sz w:val="20"/>
                    </w:rPr>
                    <w:t>500</w:t>
                  </w:r>
                  <w:r w:rsidRPr="00091106">
                    <w:rPr>
                      <w:rFonts w:ascii="標楷體" w:eastAsia="標楷體" w:hAnsi="標楷體" w:hint="eastAsia"/>
                      <w:kern w:val="0"/>
                      <w:sz w:val="20"/>
                    </w:rPr>
                    <w:t>支內算</w:t>
                  </w:r>
                  <w:r w:rsidRPr="00091106">
                    <w:rPr>
                      <w:rFonts w:ascii="標楷體" w:eastAsia="標楷體" w:hAnsi="標楷體"/>
                      <w:kern w:val="0"/>
                      <w:sz w:val="20"/>
                    </w:rPr>
                    <w:t>1</w:t>
                  </w:r>
                  <w:r w:rsidRPr="00091106">
                    <w:rPr>
                      <w:rFonts w:ascii="標楷體" w:eastAsia="標楷體" w:hAnsi="標楷體" w:hint="eastAsia"/>
                      <w:kern w:val="0"/>
                      <w:sz w:val="20"/>
                    </w:rPr>
                    <w:t>批。每批抽測</w:t>
                  </w:r>
                  <w:r w:rsidRPr="00091106">
                    <w:rPr>
                      <w:rFonts w:ascii="標楷體" w:eastAsia="標楷體" w:hAnsi="標楷體"/>
                      <w:kern w:val="0"/>
                      <w:sz w:val="20"/>
                    </w:rPr>
                    <w:t>3</w:t>
                  </w:r>
                  <w:r w:rsidRPr="00091106">
                    <w:rPr>
                      <w:rFonts w:ascii="標楷體" w:eastAsia="標楷體" w:hAnsi="標楷體" w:hint="eastAsia"/>
                      <w:kern w:val="0"/>
                      <w:sz w:val="20"/>
                    </w:rPr>
                    <w:t>支，</w:t>
                  </w:r>
                  <w:r w:rsidRPr="00091106">
                    <w:rPr>
                      <w:rFonts w:ascii="標楷體" w:eastAsia="標楷體" w:hAnsi="標楷體"/>
                      <w:kern w:val="0"/>
                      <w:sz w:val="20"/>
                    </w:rPr>
                    <w:t>2A</w:t>
                  </w:r>
                  <w:r w:rsidRPr="00091106">
                    <w:rPr>
                      <w:rFonts w:ascii="標楷體" w:eastAsia="標楷體" w:hAnsi="標楷體" w:hint="eastAsia"/>
                      <w:kern w:val="0"/>
                      <w:sz w:val="20"/>
                    </w:rPr>
                    <w:t>後援型限流熔絲抽測</w:t>
                  </w:r>
                  <w:r w:rsidRPr="00091106">
                    <w:rPr>
                      <w:rFonts w:ascii="標楷體" w:eastAsia="標楷體" w:hAnsi="標楷體"/>
                      <w:kern w:val="0"/>
                      <w:sz w:val="20"/>
                    </w:rPr>
                    <w:t>2</w:t>
                  </w:r>
                  <w:r w:rsidRPr="00091106">
                    <w:rPr>
                      <w:rFonts w:ascii="標楷體" w:eastAsia="標楷體" w:hAnsi="標楷體" w:hint="eastAsia"/>
                      <w:kern w:val="0"/>
                      <w:sz w:val="20"/>
                    </w:rPr>
                    <w:t>支</w:t>
                  </w:r>
                  <w:r w:rsidRPr="00091106">
                    <w:rPr>
                      <w:rFonts w:ascii="標楷體" w:eastAsia="標楷體" w:hAnsi="標楷體"/>
                      <w:kern w:val="0"/>
                      <w:sz w:val="20"/>
                    </w:rPr>
                    <w:t>)</w:t>
                  </w:r>
                </w:p>
              </w:tc>
            </w:tr>
            <w:tr w:rsidR="000A6831" w:rsidRPr="00091106" w14:paraId="22C36C45" w14:textId="77777777" w:rsidTr="00B64A87">
              <w:trPr>
                <w:jc w:val="center"/>
              </w:trPr>
              <w:tc>
                <w:tcPr>
                  <w:tcW w:w="551" w:type="pct"/>
                  <w:tcBorders>
                    <w:top w:val="single" w:sz="4" w:space="0" w:color="auto"/>
                    <w:left w:val="single" w:sz="4" w:space="0" w:color="auto"/>
                    <w:bottom w:val="single" w:sz="4" w:space="0" w:color="auto"/>
                    <w:right w:val="single" w:sz="4" w:space="0" w:color="auto"/>
                  </w:tcBorders>
                  <w:vAlign w:val="center"/>
                  <w:hideMark/>
                </w:tcPr>
                <w:p w14:paraId="76CFE3DD"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sz w:val="20"/>
                    </w:rPr>
                    <w:t>6.</w:t>
                  </w:r>
                </w:p>
              </w:tc>
              <w:tc>
                <w:tcPr>
                  <w:tcW w:w="1258" w:type="pct"/>
                  <w:tcBorders>
                    <w:top w:val="single" w:sz="4" w:space="0" w:color="auto"/>
                    <w:left w:val="single" w:sz="4" w:space="0" w:color="auto"/>
                    <w:bottom w:val="single" w:sz="4" w:space="0" w:color="auto"/>
                    <w:right w:val="single" w:sz="4" w:space="0" w:color="auto"/>
                  </w:tcBorders>
                  <w:vAlign w:val="center"/>
                  <w:hideMark/>
                </w:tcPr>
                <w:p w14:paraId="2065806F"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氣體絕緣開關設備</w:t>
                  </w:r>
                  <w:r w:rsidRPr="00091106">
                    <w:rPr>
                      <w:rFonts w:ascii="標楷體" w:eastAsia="標楷體" w:hAnsi="標楷體"/>
                      <w:sz w:val="20"/>
                    </w:rPr>
                    <w:t>(GIS)</w:t>
                  </w:r>
                </w:p>
              </w:tc>
              <w:tc>
                <w:tcPr>
                  <w:tcW w:w="3191" w:type="pct"/>
                  <w:tcBorders>
                    <w:top w:val="single" w:sz="4" w:space="0" w:color="auto"/>
                    <w:left w:val="single" w:sz="4" w:space="0" w:color="auto"/>
                    <w:bottom w:val="single" w:sz="4" w:space="0" w:color="auto"/>
                    <w:right w:val="single" w:sz="4" w:space="0" w:color="auto"/>
                  </w:tcBorders>
                  <w:hideMark/>
                </w:tcPr>
                <w:p w14:paraId="70FCF292"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商頻耐電壓試驗</w:t>
                  </w:r>
                </w:p>
                <w:p w14:paraId="32F2B97C"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主回路電阻量測</w:t>
                  </w:r>
                </w:p>
                <w:p w14:paraId="24C299FF"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部分放電試驗</w:t>
                  </w:r>
                </w:p>
                <w:p w14:paraId="589A9E35"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密封性試驗</w:t>
                  </w:r>
                </w:p>
                <w:p w14:paraId="3EB4378A" w14:textId="77777777" w:rsidR="000A6831" w:rsidRPr="00091106" w:rsidRDefault="000A6831" w:rsidP="000A6831">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操作裝置試驗</w:t>
                  </w:r>
                </w:p>
              </w:tc>
            </w:tr>
            <w:tr w:rsidR="000A6831" w:rsidRPr="00091106" w14:paraId="18A51C36" w14:textId="77777777" w:rsidTr="00B64A87">
              <w:trPr>
                <w:jc w:val="center"/>
              </w:trPr>
              <w:tc>
                <w:tcPr>
                  <w:tcW w:w="551" w:type="pct"/>
                  <w:tcBorders>
                    <w:top w:val="single" w:sz="4" w:space="0" w:color="auto"/>
                    <w:left w:val="single" w:sz="4" w:space="0" w:color="auto"/>
                    <w:bottom w:val="single" w:sz="4" w:space="0" w:color="auto"/>
                    <w:right w:val="single" w:sz="4" w:space="0" w:color="auto"/>
                  </w:tcBorders>
                  <w:vAlign w:val="center"/>
                  <w:hideMark/>
                </w:tcPr>
                <w:p w14:paraId="3E1D6351"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sz w:val="20"/>
                    </w:rPr>
                    <w:t>7.</w:t>
                  </w:r>
                </w:p>
              </w:tc>
              <w:tc>
                <w:tcPr>
                  <w:tcW w:w="1258" w:type="pct"/>
                  <w:tcBorders>
                    <w:top w:val="single" w:sz="4" w:space="0" w:color="auto"/>
                    <w:left w:val="single" w:sz="4" w:space="0" w:color="auto"/>
                    <w:bottom w:val="single" w:sz="4" w:space="0" w:color="auto"/>
                    <w:right w:val="single" w:sz="4" w:space="0" w:color="auto"/>
                  </w:tcBorders>
                  <w:vAlign w:val="center"/>
                  <w:hideMark/>
                </w:tcPr>
                <w:p w14:paraId="0877E283"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斷路器</w:t>
                  </w:r>
                  <w:r w:rsidRPr="00091106">
                    <w:rPr>
                      <w:rFonts w:ascii="標楷體" w:eastAsia="標楷體" w:hAnsi="標楷體"/>
                      <w:sz w:val="20"/>
                    </w:rPr>
                    <w:t>(CB)</w:t>
                  </w:r>
                </w:p>
              </w:tc>
              <w:tc>
                <w:tcPr>
                  <w:tcW w:w="3191" w:type="pct"/>
                  <w:tcBorders>
                    <w:top w:val="single" w:sz="4" w:space="0" w:color="auto"/>
                    <w:left w:val="single" w:sz="4" w:space="0" w:color="auto"/>
                    <w:bottom w:val="single" w:sz="4" w:space="0" w:color="auto"/>
                    <w:right w:val="single" w:sz="4" w:space="0" w:color="auto"/>
                  </w:tcBorders>
                  <w:hideMark/>
                </w:tcPr>
                <w:p w14:paraId="7A396506"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rPr>
                    <w:t>1.</w:t>
                  </w:r>
                  <w:r w:rsidRPr="00091106">
                    <w:rPr>
                      <w:rFonts w:ascii="標楷體" w:eastAsia="標楷體" w:hAnsi="標楷體" w:hint="eastAsia"/>
                      <w:kern w:val="0"/>
                      <w:sz w:val="20"/>
                      <w:u w:val="single"/>
                    </w:rPr>
                    <w:t>構造檢查</w:t>
                  </w:r>
                </w:p>
                <w:p w14:paraId="06E5822E"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溫升試驗</w:t>
                  </w:r>
                </w:p>
                <w:p w14:paraId="2DBFE0E0"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商頻耐電壓</w:t>
                  </w:r>
                </w:p>
                <w:p w14:paraId="3522B3C3"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u w:val="single"/>
                    </w:rPr>
                  </w:pPr>
                  <w:r w:rsidRPr="00091106">
                    <w:rPr>
                      <w:rFonts w:ascii="標楷體" w:eastAsia="標楷體" w:hAnsi="標楷體"/>
                      <w:kern w:val="0"/>
                      <w:sz w:val="20"/>
                    </w:rPr>
                    <w:t>4.</w:t>
                  </w:r>
                  <w:r w:rsidRPr="00091106">
                    <w:rPr>
                      <w:rFonts w:ascii="標楷體" w:eastAsia="標楷體" w:hAnsi="標楷體" w:hint="eastAsia"/>
                      <w:kern w:val="0"/>
                      <w:sz w:val="20"/>
                      <w:u w:val="single"/>
                    </w:rPr>
                    <w:t>衝擊電壓試驗</w:t>
                  </w:r>
                </w:p>
                <w:p w14:paraId="0F571722"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u w:val="single"/>
                    </w:rPr>
                    <w:t>主回路電阻測量</w:t>
                  </w:r>
                </w:p>
                <w:p w14:paraId="1B1F3E48" w14:textId="77777777" w:rsidR="000A6831" w:rsidRPr="00091106" w:rsidRDefault="000A6831" w:rsidP="000A6831">
                  <w:pPr>
                    <w:snapToGrid w:val="0"/>
                    <w:spacing w:line="240" w:lineRule="exact"/>
                    <w:ind w:left="200" w:hangingChars="100" w:hanging="200"/>
                    <w:jc w:val="both"/>
                    <w:rPr>
                      <w:rFonts w:ascii="標楷體" w:eastAsia="標楷體" w:hAnsi="標楷體"/>
                      <w:sz w:val="20"/>
                    </w:rPr>
                  </w:pPr>
                  <w:r w:rsidRPr="00091106">
                    <w:rPr>
                      <w:rFonts w:ascii="標楷體" w:eastAsia="標楷體" w:hAnsi="標楷體"/>
                      <w:kern w:val="0"/>
                      <w:sz w:val="20"/>
                    </w:rPr>
                    <w:t>6.</w:t>
                  </w:r>
                  <w:r w:rsidRPr="00091106">
                    <w:rPr>
                      <w:rFonts w:ascii="標楷體" w:eastAsia="標楷體" w:hAnsi="標楷體" w:hint="eastAsia"/>
                      <w:kern w:val="0"/>
                      <w:sz w:val="20"/>
                      <w:u w:val="single"/>
                    </w:rPr>
                    <w:t>機械開閉及特性試驗</w:t>
                  </w:r>
                  <w:r w:rsidRPr="00091106">
                    <w:rPr>
                      <w:rFonts w:ascii="標楷體" w:eastAsia="標楷體" w:hAnsi="標楷體"/>
                      <w:kern w:val="0"/>
                      <w:sz w:val="20"/>
                      <w:u w:val="single"/>
                    </w:rPr>
                    <w:t>(</w:t>
                  </w:r>
                  <w:r w:rsidRPr="00091106">
                    <w:rPr>
                      <w:rFonts w:ascii="標楷體" w:eastAsia="標楷體" w:hAnsi="標楷體" w:hint="eastAsia"/>
                      <w:kern w:val="0"/>
                      <w:sz w:val="20"/>
                      <w:u w:val="single"/>
                    </w:rPr>
                    <w:t>得以不超過宣告額定次數</w:t>
                  </w:r>
                  <w:r w:rsidRPr="00091106">
                    <w:rPr>
                      <w:rFonts w:ascii="標楷體" w:eastAsia="標楷體" w:hAnsi="標楷體"/>
                      <w:kern w:val="0"/>
                      <w:sz w:val="20"/>
                      <w:u w:val="single"/>
                    </w:rPr>
                    <w:t>3%</w:t>
                  </w:r>
                  <w:r w:rsidRPr="00091106">
                    <w:rPr>
                      <w:rFonts w:ascii="標楷體" w:eastAsia="標楷體" w:hAnsi="標楷體" w:hint="eastAsia"/>
                      <w:kern w:val="0"/>
                      <w:sz w:val="20"/>
                      <w:u w:val="single"/>
                    </w:rPr>
                    <w:t>試驗</w:t>
                  </w:r>
                  <w:r w:rsidRPr="00091106">
                    <w:rPr>
                      <w:rFonts w:ascii="標楷體" w:eastAsia="標楷體" w:hAnsi="標楷體"/>
                      <w:kern w:val="0"/>
                      <w:sz w:val="20"/>
                      <w:u w:val="single"/>
                    </w:rPr>
                    <w:t>)</w:t>
                  </w:r>
                </w:p>
              </w:tc>
            </w:tr>
            <w:tr w:rsidR="000A6831" w:rsidRPr="00091106" w14:paraId="413B2AFF" w14:textId="77777777" w:rsidTr="00B64A87">
              <w:trPr>
                <w:jc w:val="center"/>
              </w:trPr>
              <w:tc>
                <w:tcPr>
                  <w:tcW w:w="551" w:type="pct"/>
                  <w:tcBorders>
                    <w:top w:val="single" w:sz="4" w:space="0" w:color="auto"/>
                    <w:left w:val="single" w:sz="4" w:space="0" w:color="auto"/>
                    <w:bottom w:val="single" w:sz="4" w:space="0" w:color="auto"/>
                    <w:right w:val="single" w:sz="4" w:space="0" w:color="auto"/>
                  </w:tcBorders>
                  <w:vAlign w:val="center"/>
                  <w:hideMark/>
                </w:tcPr>
                <w:p w14:paraId="1138051C"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sz w:val="20"/>
                    </w:rPr>
                    <w:t>8.</w:t>
                  </w:r>
                </w:p>
              </w:tc>
              <w:tc>
                <w:tcPr>
                  <w:tcW w:w="1258" w:type="pct"/>
                  <w:tcBorders>
                    <w:top w:val="single" w:sz="4" w:space="0" w:color="auto"/>
                    <w:left w:val="single" w:sz="4" w:space="0" w:color="auto"/>
                    <w:bottom w:val="single" w:sz="4" w:space="0" w:color="auto"/>
                    <w:right w:val="single" w:sz="4" w:space="0" w:color="auto"/>
                  </w:tcBorders>
                  <w:vAlign w:val="center"/>
                  <w:hideMark/>
                </w:tcPr>
                <w:p w14:paraId="2D28AD35" w14:textId="77777777" w:rsidR="000A6831" w:rsidRPr="00091106" w:rsidRDefault="000A6831" w:rsidP="000A6831">
                  <w:pPr>
                    <w:snapToGrid w:val="0"/>
                    <w:spacing w:line="240" w:lineRule="exact"/>
                    <w:jc w:val="center"/>
                    <w:rPr>
                      <w:rFonts w:ascii="標楷體" w:eastAsia="標楷體" w:hAnsi="標楷體"/>
                      <w:sz w:val="20"/>
                    </w:rPr>
                  </w:pPr>
                  <w:r w:rsidRPr="00091106">
                    <w:rPr>
                      <w:rFonts w:ascii="標楷體" w:eastAsia="標楷體" w:hAnsi="標楷體" w:hint="eastAsia"/>
                      <w:sz w:val="20"/>
                    </w:rPr>
                    <w:t>高壓配電盤</w:t>
                  </w:r>
                </w:p>
              </w:tc>
              <w:tc>
                <w:tcPr>
                  <w:tcW w:w="3191" w:type="pct"/>
                  <w:tcBorders>
                    <w:top w:val="single" w:sz="4" w:space="0" w:color="auto"/>
                    <w:left w:val="single" w:sz="4" w:space="0" w:color="auto"/>
                    <w:bottom w:val="single" w:sz="4" w:space="0" w:color="auto"/>
                    <w:right w:val="single" w:sz="4" w:space="0" w:color="auto"/>
                  </w:tcBorders>
                  <w:hideMark/>
                </w:tcPr>
                <w:p w14:paraId="0C89A046"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1.</w:t>
                  </w:r>
                  <w:r w:rsidRPr="00091106">
                    <w:rPr>
                      <w:rFonts w:ascii="標楷體" w:eastAsia="標楷體" w:hAnsi="標楷體" w:hint="eastAsia"/>
                      <w:kern w:val="0"/>
                      <w:sz w:val="20"/>
                    </w:rPr>
                    <w:t>構造檢查</w:t>
                  </w:r>
                </w:p>
                <w:p w14:paraId="16D664FD"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2.</w:t>
                  </w:r>
                  <w:r w:rsidRPr="00091106">
                    <w:rPr>
                      <w:rFonts w:ascii="標楷體" w:eastAsia="標楷體" w:hAnsi="標楷體" w:hint="eastAsia"/>
                      <w:kern w:val="0"/>
                      <w:sz w:val="20"/>
                    </w:rPr>
                    <w:t>商頻耐電壓試驗</w:t>
                  </w:r>
                </w:p>
                <w:p w14:paraId="39ED034B"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3.</w:t>
                  </w:r>
                  <w:r w:rsidRPr="00091106">
                    <w:rPr>
                      <w:rFonts w:ascii="標楷體" w:eastAsia="標楷體" w:hAnsi="標楷體" w:hint="eastAsia"/>
                      <w:kern w:val="0"/>
                      <w:sz w:val="20"/>
                    </w:rPr>
                    <w:t>主回路電阻量測</w:t>
                  </w:r>
                </w:p>
                <w:p w14:paraId="54A435BA" w14:textId="77777777" w:rsidR="000A6831" w:rsidRPr="00091106" w:rsidRDefault="000A6831" w:rsidP="000A6831">
                  <w:pPr>
                    <w:widowControl/>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4.</w:t>
                  </w:r>
                  <w:r w:rsidRPr="00091106">
                    <w:rPr>
                      <w:rFonts w:ascii="標楷體" w:eastAsia="標楷體" w:hAnsi="標楷體" w:hint="eastAsia"/>
                      <w:kern w:val="0"/>
                      <w:sz w:val="20"/>
                    </w:rPr>
                    <w:t>機構動作試驗</w:t>
                  </w:r>
                </w:p>
                <w:p w14:paraId="3AAE0679" w14:textId="77777777" w:rsidR="000A6831" w:rsidRPr="00091106" w:rsidRDefault="000A6831" w:rsidP="000A6831">
                  <w:pPr>
                    <w:snapToGrid w:val="0"/>
                    <w:spacing w:line="240" w:lineRule="exact"/>
                    <w:ind w:left="200" w:hangingChars="100" w:hanging="200"/>
                    <w:jc w:val="both"/>
                    <w:rPr>
                      <w:rFonts w:ascii="標楷體" w:eastAsia="標楷體" w:hAnsi="標楷體"/>
                      <w:kern w:val="0"/>
                      <w:sz w:val="20"/>
                    </w:rPr>
                  </w:pPr>
                  <w:r w:rsidRPr="00091106">
                    <w:rPr>
                      <w:rFonts w:ascii="標楷體" w:eastAsia="標楷體" w:hAnsi="標楷體"/>
                      <w:kern w:val="0"/>
                      <w:sz w:val="20"/>
                    </w:rPr>
                    <w:t>5.</w:t>
                  </w:r>
                  <w:r w:rsidRPr="00091106">
                    <w:rPr>
                      <w:rFonts w:ascii="標楷體" w:eastAsia="標楷體" w:hAnsi="標楷體" w:hint="eastAsia"/>
                      <w:kern w:val="0"/>
                      <w:sz w:val="20"/>
                    </w:rPr>
                    <w:t>操作裝置試驗</w:t>
                  </w:r>
                </w:p>
              </w:tc>
            </w:tr>
          </w:tbl>
          <w:p w14:paraId="15ED46B7" w14:textId="77777777" w:rsidR="000A6831" w:rsidRPr="00091106" w:rsidRDefault="000A6831" w:rsidP="000A6831">
            <w:pPr>
              <w:widowControl/>
              <w:snapToGrid w:val="0"/>
              <w:ind w:left="400" w:hangingChars="200" w:hanging="400"/>
              <w:jc w:val="both"/>
              <w:rPr>
                <w:rFonts w:ascii="標楷體" w:eastAsia="標楷體" w:hAnsi="標楷體"/>
                <w:sz w:val="20"/>
              </w:rPr>
            </w:pPr>
            <w:r w:rsidRPr="00091106">
              <w:rPr>
                <w:rFonts w:ascii="標楷體" w:eastAsia="標楷體" w:hAnsi="標楷體" w:hint="eastAsia"/>
                <w:sz w:val="20"/>
              </w:rPr>
              <w:t>註：試驗標準應依我國國家標準</w:t>
            </w:r>
            <w:r w:rsidRPr="00091106">
              <w:rPr>
                <w:rFonts w:ascii="標楷體" w:eastAsia="標楷體" w:hAnsi="標楷體"/>
                <w:sz w:val="20"/>
              </w:rPr>
              <w:t>(CNS)、</w:t>
            </w:r>
            <w:r w:rsidRPr="00091106">
              <w:rPr>
                <w:rFonts w:ascii="標楷體" w:eastAsia="標楷體" w:hAnsi="標楷體" w:hint="eastAsia"/>
                <w:sz w:val="20"/>
              </w:rPr>
              <w:t>國際電工技術委員會</w:t>
            </w:r>
            <w:r w:rsidRPr="00091106">
              <w:rPr>
                <w:rFonts w:ascii="標楷體" w:eastAsia="標楷體" w:hAnsi="標楷體"/>
                <w:sz w:val="20"/>
              </w:rPr>
              <w:t>(IEC)</w:t>
            </w:r>
            <w:r w:rsidRPr="00091106">
              <w:rPr>
                <w:rFonts w:ascii="標楷體" w:eastAsia="標楷體" w:hAnsi="標楷體" w:hint="eastAsia"/>
                <w:sz w:val="20"/>
              </w:rPr>
              <w:t>標準或經經濟部認可之試驗標準。</w:t>
            </w:r>
          </w:p>
        </w:tc>
        <w:tc>
          <w:tcPr>
            <w:tcW w:w="3402" w:type="dxa"/>
          </w:tcPr>
          <w:p w14:paraId="7935ACA8"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一、配合第三點修正表次編號。</w:t>
            </w:r>
          </w:p>
          <w:p w14:paraId="1B2D912F" w14:textId="7CB58502"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二、</w:t>
            </w:r>
            <w:r w:rsidRPr="00091106">
              <w:rPr>
                <w:rFonts w:ascii="標楷體" w:eastAsia="標楷體" w:hAnsi="標楷體"/>
                <w:sz w:val="20"/>
              </w:rPr>
              <w:t>配合</w:t>
            </w:r>
            <w:r w:rsidRPr="00091106">
              <w:rPr>
                <w:rFonts w:ascii="標楷體" w:eastAsia="標楷體" w:hAnsi="標楷體" w:hint="eastAsia"/>
                <w:sz w:val="20"/>
              </w:rPr>
              <w:t>第一點第二項修正為本部</w:t>
            </w:r>
            <w:r w:rsidRPr="00091106">
              <w:rPr>
                <w:rFonts w:ascii="標楷體" w:eastAsia="標楷體" w:hAnsi="標楷體"/>
                <w:sz w:val="20"/>
              </w:rPr>
              <w:t>。</w:t>
            </w:r>
          </w:p>
          <w:p w14:paraId="3E277E22"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三、</w:t>
            </w:r>
            <w:r w:rsidRPr="00091106">
              <w:rPr>
                <w:rFonts w:ascii="標楷體" w:eastAsia="標楷體" w:hAnsi="標楷體" w:hint="eastAsia"/>
                <w:sz w:val="20"/>
              </w:rPr>
              <w:t>間隙型</w:t>
            </w:r>
            <w:r w:rsidRPr="00091106">
              <w:rPr>
                <w:rFonts w:ascii="標楷體" w:eastAsia="標楷體" w:hAnsi="標楷體"/>
                <w:sz w:val="20"/>
              </w:rPr>
              <w:t>避雷器設備之試驗項目修正說明如下：</w:t>
            </w:r>
          </w:p>
          <w:p w14:paraId="67046302" w14:textId="77777777" w:rsidR="00F8549F" w:rsidRPr="00091106" w:rsidRDefault="00F8549F" w:rsidP="00F8549F">
            <w:pPr>
              <w:pStyle w:val="-9"/>
              <w:widowControl/>
              <w:numPr>
                <w:ilvl w:val="0"/>
                <w:numId w:val="81"/>
              </w:numPr>
              <w:ind w:firstLineChars="0"/>
              <w:rPr>
                <w:color w:val="auto"/>
                <w:sz w:val="20"/>
              </w:rPr>
            </w:pPr>
            <w:r w:rsidRPr="00091106">
              <w:rPr>
                <w:rFonts w:hint="eastAsia"/>
                <w:color w:val="auto"/>
                <w:sz w:val="20"/>
              </w:rPr>
              <w:t>依IEC 60099-1(1999)之第7.2(a)節dry power-frequency voltage sparkover test on the complete arrester訂定。</w:t>
            </w:r>
          </w:p>
          <w:p w14:paraId="2E5740DC" w14:textId="77777777" w:rsidR="00F8549F" w:rsidRPr="00091106" w:rsidRDefault="00F8549F" w:rsidP="00F8549F">
            <w:pPr>
              <w:pStyle w:val="-9"/>
              <w:widowControl/>
              <w:numPr>
                <w:ilvl w:val="0"/>
                <w:numId w:val="81"/>
              </w:numPr>
              <w:ind w:firstLineChars="0"/>
              <w:rPr>
                <w:color w:val="auto"/>
                <w:sz w:val="20"/>
              </w:rPr>
            </w:pPr>
            <w:r w:rsidRPr="00091106">
              <w:rPr>
                <w:rFonts w:hint="eastAsia"/>
                <w:color w:val="auto"/>
                <w:sz w:val="20"/>
              </w:rPr>
              <w:t>依IEC 60099-1(1999)之第7.2(b) 節standard lighting impulse test on the complete arrester訂定。</w:t>
            </w:r>
          </w:p>
          <w:p w14:paraId="645FF86F" w14:textId="77777777" w:rsidR="00F8549F" w:rsidRPr="00091106" w:rsidRDefault="00F8549F" w:rsidP="00F8549F">
            <w:pPr>
              <w:pStyle w:val="-9"/>
              <w:widowControl/>
              <w:numPr>
                <w:ilvl w:val="0"/>
                <w:numId w:val="81"/>
              </w:numPr>
              <w:ind w:firstLineChars="0"/>
              <w:rPr>
                <w:color w:val="auto"/>
                <w:sz w:val="20"/>
              </w:rPr>
            </w:pPr>
            <w:r w:rsidRPr="00091106">
              <w:rPr>
                <w:rFonts w:hint="eastAsia"/>
                <w:color w:val="auto"/>
                <w:sz w:val="20"/>
              </w:rPr>
              <w:t>依IEC 60099-1(1999)之第7.2(c)節說明由使用者與製造廠協議後，residual voltage shall be determined at a discharge current of not less than 0.25 times the nominal discharge current on the complete arrester or on each of the individual units of the arrester or sections。</w:t>
            </w:r>
          </w:p>
          <w:p w14:paraId="50CAA339" w14:textId="77777777" w:rsidR="00F8549F" w:rsidRPr="00091106" w:rsidRDefault="00F8549F" w:rsidP="00F8549F">
            <w:pPr>
              <w:pStyle w:val="-9"/>
              <w:widowControl/>
              <w:numPr>
                <w:ilvl w:val="0"/>
                <w:numId w:val="81"/>
              </w:numPr>
              <w:ind w:firstLineChars="0"/>
              <w:rPr>
                <w:color w:val="auto"/>
                <w:sz w:val="20"/>
              </w:rPr>
            </w:pPr>
            <w:r w:rsidRPr="00091106">
              <w:rPr>
                <w:rFonts w:hint="eastAsia"/>
                <w:color w:val="auto"/>
                <w:sz w:val="20"/>
              </w:rPr>
              <w:t>依IEEE Std C62.11(2012)之第8.11節Partial discharge (PD) test訂定。</w:t>
            </w:r>
          </w:p>
          <w:p w14:paraId="18C97219" w14:textId="3862F640" w:rsidR="00EB4660" w:rsidRPr="00091106" w:rsidRDefault="00F8549F" w:rsidP="00091106">
            <w:pPr>
              <w:pStyle w:val="-9"/>
              <w:widowControl/>
              <w:numPr>
                <w:ilvl w:val="0"/>
                <w:numId w:val="81"/>
              </w:numPr>
              <w:ind w:leftChars="5" w:left="418" w:hangingChars="203" w:hanging="406"/>
              <w:rPr>
                <w:color w:val="auto"/>
                <w:sz w:val="20"/>
              </w:rPr>
            </w:pPr>
            <w:r w:rsidRPr="00091106">
              <w:rPr>
                <w:rFonts w:hint="eastAsia"/>
                <w:color w:val="auto"/>
                <w:sz w:val="20"/>
              </w:rPr>
              <w:t>依IEEE Std C62.11(2005)之第8.10節Radio-influence voltage (RIV) test訂定。</w:t>
            </w:r>
          </w:p>
          <w:p w14:paraId="0C1EB1D3"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四、</w:t>
            </w:r>
            <w:r w:rsidRPr="00091106">
              <w:rPr>
                <w:rFonts w:ascii="標楷體" w:eastAsia="標楷體" w:hAnsi="標楷體" w:hint="eastAsia"/>
                <w:sz w:val="20"/>
              </w:rPr>
              <w:t>無間隙型</w:t>
            </w:r>
            <w:r w:rsidRPr="00091106">
              <w:rPr>
                <w:rFonts w:ascii="標楷體" w:eastAsia="標楷體" w:hAnsi="標楷體"/>
                <w:sz w:val="20"/>
              </w:rPr>
              <w:t>避雷器設備之試驗項目修正說明如下：</w:t>
            </w:r>
          </w:p>
          <w:p w14:paraId="7DF796A2" w14:textId="77777777" w:rsidR="00F8549F" w:rsidRPr="00091106" w:rsidRDefault="00F8549F" w:rsidP="00F8549F">
            <w:pPr>
              <w:pStyle w:val="-9"/>
              <w:widowControl/>
              <w:numPr>
                <w:ilvl w:val="0"/>
                <w:numId w:val="82"/>
              </w:numPr>
              <w:ind w:firstLineChars="0"/>
              <w:rPr>
                <w:color w:val="auto"/>
                <w:sz w:val="20"/>
              </w:rPr>
            </w:pPr>
            <w:r w:rsidRPr="00091106">
              <w:rPr>
                <w:rFonts w:hint="eastAsia"/>
                <w:color w:val="auto"/>
                <w:sz w:val="20"/>
              </w:rPr>
              <w:t>依IEC 60099-4(2014)之第9.1(a)節，製造廠應量測基準電壓，而所測得之值應在製造廠所規定之範圍內。</w:t>
            </w:r>
          </w:p>
          <w:p w14:paraId="1E5AC787" w14:textId="77777777" w:rsidR="00F8549F" w:rsidRPr="00091106" w:rsidRDefault="00F8549F" w:rsidP="00F8549F">
            <w:pPr>
              <w:pStyle w:val="-9"/>
              <w:widowControl/>
              <w:numPr>
                <w:ilvl w:val="0"/>
                <w:numId w:val="82"/>
              </w:numPr>
              <w:ind w:firstLineChars="0"/>
              <w:rPr>
                <w:color w:val="auto"/>
                <w:sz w:val="20"/>
              </w:rPr>
            </w:pPr>
            <w:r w:rsidRPr="00091106">
              <w:rPr>
                <w:rFonts w:hint="eastAsia"/>
                <w:color w:val="auto"/>
                <w:sz w:val="20"/>
              </w:rPr>
              <w:t>依IEC60099-4(2014)之第9.1(b)節，製造廠應在量測殘餘電壓時之標稱電流的0.01倍至2倍範圍中，規定適合之雷電流衝擊波。</w:t>
            </w:r>
          </w:p>
          <w:p w14:paraId="1BA5577E" w14:textId="77777777" w:rsidR="00F8549F" w:rsidRPr="00091106" w:rsidRDefault="00F8549F" w:rsidP="00F8549F">
            <w:pPr>
              <w:pStyle w:val="-9"/>
              <w:widowControl/>
              <w:numPr>
                <w:ilvl w:val="0"/>
                <w:numId w:val="82"/>
              </w:numPr>
              <w:ind w:firstLineChars="0"/>
              <w:rPr>
                <w:color w:val="auto"/>
                <w:sz w:val="20"/>
              </w:rPr>
            </w:pPr>
            <w:r w:rsidRPr="00091106">
              <w:rPr>
                <w:rFonts w:hint="eastAsia"/>
                <w:color w:val="auto"/>
                <w:sz w:val="20"/>
              </w:rPr>
              <w:t>依IEC60099-4(2014)之第9.1(c)節，製造廠應進行內部部分放電試驗。此試驗應於每個避雷器單元上進行。試驗樣品可予以遮蔽，防止外部部分放電。</w:t>
            </w:r>
          </w:p>
          <w:p w14:paraId="311A4142" w14:textId="77777777" w:rsidR="00F8549F" w:rsidRPr="00091106" w:rsidRDefault="00F8549F" w:rsidP="00F8549F">
            <w:pPr>
              <w:pStyle w:val="-9"/>
              <w:widowControl/>
              <w:numPr>
                <w:ilvl w:val="0"/>
                <w:numId w:val="82"/>
              </w:numPr>
              <w:ind w:firstLineChars="0"/>
              <w:rPr>
                <w:color w:val="auto"/>
                <w:sz w:val="20"/>
              </w:rPr>
            </w:pPr>
            <w:r w:rsidRPr="00091106">
              <w:rPr>
                <w:rFonts w:hint="eastAsia"/>
                <w:color w:val="auto"/>
                <w:sz w:val="20"/>
              </w:rPr>
              <w:t>依IEC60099-4(2014)之第9.1(e)節，製造廠應以任何靈敏方法，對於具封閉式氣體柱及分離式密封系統之避雷器單元進行洩漏檢查。</w:t>
            </w:r>
          </w:p>
          <w:p w14:paraId="57465B90" w14:textId="77777777" w:rsidR="00F8549F" w:rsidRPr="00091106" w:rsidRDefault="00F8549F" w:rsidP="00F8549F">
            <w:pPr>
              <w:pStyle w:val="-9"/>
              <w:widowControl/>
              <w:numPr>
                <w:ilvl w:val="0"/>
                <w:numId w:val="82"/>
              </w:numPr>
              <w:ind w:firstLineChars="0"/>
              <w:rPr>
                <w:color w:val="auto"/>
                <w:sz w:val="20"/>
              </w:rPr>
            </w:pPr>
            <w:r w:rsidRPr="00091106">
              <w:rPr>
                <w:rFonts w:hint="eastAsia"/>
                <w:color w:val="auto"/>
                <w:sz w:val="20"/>
              </w:rPr>
              <w:t>依IEC60099-4(2014)之第9.1(f)節，製造廠應在所有並聯之金屬氧化物電阻元件群組上進行多柱避雷器之電流分布試驗。</w:t>
            </w:r>
          </w:p>
          <w:p w14:paraId="4133944E" w14:textId="77777777" w:rsidR="00F8549F" w:rsidRPr="00091106" w:rsidRDefault="00F8549F" w:rsidP="00F8549F">
            <w:pPr>
              <w:pStyle w:val="-9"/>
              <w:widowControl/>
              <w:numPr>
                <w:ilvl w:val="0"/>
                <w:numId w:val="82"/>
              </w:numPr>
              <w:ind w:firstLineChars="0"/>
              <w:rPr>
                <w:color w:val="auto"/>
                <w:sz w:val="20"/>
              </w:rPr>
            </w:pPr>
            <w:r w:rsidRPr="00091106">
              <w:rPr>
                <w:rFonts w:hint="eastAsia"/>
                <w:color w:val="auto"/>
                <w:sz w:val="20"/>
              </w:rPr>
              <w:t>依IEC60099-4(2014)之第9.1(g)節，製造廠應須藉由量測電阻/電容或量測部分放電，證明每一隔離器是否正確組裝。</w:t>
            </w:r>
          </w:p>
          <w:p w14:paraId="34B0FB2B" w14:textId="6D4219CE" w:rsidR="00EB4660" w:rsidRPr="00091106" w:rsidRDefault="00F8549F" w:rsidP="00091106">
            <w:pPr>
              <w:pStyle w:val="-9"/>
              <w:widowControl/>
              <w:numPr>
                <w:ilvl w:val="0"/>
                <w:numId w:val="82"/>
              </w:numPr>
              <w:ind w:leftChars="5" w:left="418" w:hangingChars="203" w:hanging="406"/>
              <w:rPr>
                <w:color w:val="auto"/>
                <w:sz w:val="20"/>
              </w:rPr>
            </w:pPr>
            <w:r w:rsidRPr="00091106">
              <w:rPr>
                <w:rFonts w:hint="eastAsia"/>
                <w:color w:val="auto"/>
                <w:sz w:val="20"/>
              </w:rPr>
              <w:t>為量測避雷器之射頻干擾特性，依IEC 60099-4(2014)之第8.14節Radio interference voltage (RIV) test訂定。</w:t>
            </w:r>
          </w:p>
          <w:p w14:paraId="4C1D2FA4"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五、電力及配電變壓器設備之試驗項目修正說明如下：</w:t>
            </w:r>
          </w:p>
          <w:p w14:paraId="011515BF" w14:textId="77777777" w:rsidR="00F8549F" w:rsidRPr="00091106" w:rsidRDefault="00F8549F" w:rsidP="00F8549F">
            <w:pPr>
              <w:pStyle w:val="-9"/>
              <w:widowControl/>
              <w:numPr>
                <w:ilvl w:val="0"/>
                <w:numId w:val="83"/>
              </w:numPr>
              <w:ind w:firstLineChars="0"/>
              <w:rPr>
                <w:color w:val="auto"/>
                <w:sz w:val="20"/>
              </w:rPr>
            </w:pPr>
            <w:r w:rsidRPr="00091106">
              <w:rPr>
                <w:rFonts w:hint="eastAsia"/>
                <w:color w:val="auto"/>
                <w:sz w:val="20"/>
              </w:rPr>
              <w:t>為對額定電壓分接頭、最高及最低電壓分接頭之各繞組分別測定電阻，依IEC 60076-1(2011)之第11.2節Measurement of winding resistance訂定。</w:t>
            </w:r>
          </w:p>
          <w:p w14:paraId="20EFF31E" w14:textId="77777777" w:rsidR="00F8549F" w:rsidRPr="00091106" w:rsidRDefault="00F8549F" w:rsidP="00F8549F">
            <w:pPr>
              <w:pStyle w:val="-9"/>
              <w:widowControl/>
              <w:numPr>
                <w:ilvl w:val="0"/>
                <w:numId w:val="83"/>
              </w:numPr>
              <w:ind w:firstLineChars="0"/>
              <w:rPr>
                <w:color w:val="auto"/>
                <w:sz w:val="20"/>
              </w:rPr>
            </w:pPr>
            <w:r w:rsidRPr="00091106">
              <w:rPr>
                <w:rFonts w:hint="eastAsia"/>
                <w:color w:val="auto"/>
                <w:sz w:val="20"/>
              </w:rPr>
              <w:t>為對變壓器之所有分接頭進行匝比測定，依IEC 60076-1(2011)之第11.3節Measurement of voltage ratio and check of phase displacement訂定。</w:t>
            </w:r>
          </w:p>
          <w:p w14:paraId="304E7841" w14:textId="77777777" w:rsidR="00F8549F" w:rsidRPr="00091106" w:rsidRDefault="00F8549F" w:rsidP="00F8549F">
            <w:pPr>
              <w:pStyle w:val="-9"/>
              <w:widowControl/>
              <w:numPr>
                <w:ilvl w:val="0"/>
                <w:numId w:val="83"/>
              </w:numPr>
              <w:ind w:firstLineChars="0"/>
              <w:rPr>
                <w:color w:val="auto"/>
                <w:sz w:val="20"/>
              </w:rPr>
            </w:pPr>
            <w:r w:rsidRPr="00091106">
              <w:rPr>
                <w:rFonts w:hint="eastAsia"/>
                <w:color w:val="auto"/>
                <w:sz w:val="20"/>
              </w:rPr>
              <w:t>為測定變壓器之極性或相位關係，依IEC 60076-1(2011)之第11.3節Measurement of voltage ratio and check of phase displacement訂定。</w:t>
            </w:r>
          </w:p>
          <w:p w14:paraId="4D6816FD" w14:textId="77777777" w:rsidR="00F8549F" w:rsidRPr="00091106" w:rsidRDefault="00F8549F" w:rsidP="00F8549F">
            <w:pPr>
              <w:pStyle w:val="-9"/>
              <w:widowControl/>
              <w:numPr>
                <w:ilvl w:val="0"/>
                <w:numId w:val="83"/>
              </w:numPr>
              <w:ind w:firstLineChars="0"/>
              <w:rPr>
                <w:color w:val="auto"/>
                <w:sz w:val="20"/>
              </w:rPr>
            </w:pPr>
            <w:r w:rsidRPr="00091106">
              <w:rPr>
                <w:rFonts w:hint="eastAsia"/>
                <w:color w:val="auto"/>
                <w:sz w:val="20"/>
              </w:rPr>
              <w:t>為量測無負載損及無負載電流，依IEC 60076-1(2011)之第11.5節Measurement of no-load loss and current訂定。</w:t>
            </w:r>
          </w:p>
          <w:p w14:paraId="2D46C10A" w14:textId="77777777" w:rsidR="00F8549F" w:rsidRPr="00091106" w:rsidRDefault="00F8549F" w:rsidP="00F8549F">
            <w:pPr>
              <w:pStyle w:val="-9"/>
              <w:widowControl/>
              <w:numPr>
                <w:ilvl w:val="0"/>
                <w:numId w:val="83"/>
              </w:numPr>
              <w:ind w:firstLineChars="0"/>
              <w:rPr>
                <w:color w:val="auto"/>
                <w:sz w:val="20"/>
              </w:rPr>
            </w:pPr>
            <w:r w:rsidRPr="00091106">
              <w:rPr>
                <w:rFonts w:hint="eastAsia"/>
                <w:color w:val="auto"/>
                <w:sz w:val="20"/>
              </w:rPr>
              <w:t>為量測阻抗電壓，包括產生電阻損之有效電阻和因漏磁所產生之電抗等兩部分電壓，以及真正之負載損，依IEC 60076-1(2011)之第11.4節Measurement of short-circuit impedance and load loss訂定。</w:t>
            </w:r>
          </w:p>
          <w:p w14:paraId="0E68659E" w14:textId="77777777" w:rsidR="00F8549F" w:rsidRPr="00091106" w:rsidRDefault="00F8549F" w:rsidP="00F8549F">
            <w:pPr>
              <w:pStyle w:val="-9"/>
              <w:widowControl/>
              <w:numPr>
                <w:ilvl w:val="0"/>
                <w:numId w:val="83"/>
              </w:numPr>
              <w:ind w:firstLineChars="0"/>
              <w:rPr>
                <w:color w:val="auto"/>
                <w:sz w:val="20"/>
              </w:rPr>
            </w:pPr>
            <w:r w:rsidRPr="00091106">
              <w:rPr>
                <w:rFonts w:hint="eastAsia"/>
                <w:color w:val="auto"/>
                <w:sz w:val="20"/>
              </w:rPr>
              <w:t>為確認變壓器之絕緣是否良好，依IEC 60076-3(2018)之第10節Applied voltage test (AV)訂定。</w:t>
            </w:r>
          </w:p>
          <w:p w14:paraId="560F0EBA" w14:textId="77777777" w:rsidR="00F8549F" w:rsidRPr="00091106" w:rsidRDefault="00F8549F" w:rsidP="00F8549F">
            <w:pPr>
              <w:pStyle w:val="-9"/>
              <w:widowControl/>
              <w:numPr>
                <w:ilvl w:val="0"/>
                <w:numId w:val="83"/>
              </w:numPr>
              <w:ind w:firstLineChars="0"/>
              <w:rPr>
                <w:color w:val="auto"/>
                <w:sz w:val="20"/>
              </w:rPr>
            </w:pPr>
            <w:r w:rsidRPr="00091106">
              <w:rPr>
                <w:rFonts w:hint="eastAsia"/>
                <w:color w:val="auto"/>
                <w:sz w:val="20"/>
              </w:rPr>
              <w:t>測試變壓器感應2倍額定電壓，依IEC 60076-3(2018)之第11節Induced voltage tests (IVW and IVPD)訂定。</w:t>
            </w:r>
          </w:p>
          <w:p w14:paraId="1AB4D57B" w14:textId="77777777" w:rsidR="00F8549F" w:rsidRPr="00091106" w:rsidRDefault="00F8549F" w:rsidP="00F8549F">
            <w:pPr>
              <w:pStyle w:val="-9"/>
              <w:widowControl/>
              <w:numPr>
                <w:ilvl w:val="0"/>
                <w:numId w:val="83"/>
              </w:numPr>
              <w:ind w:firstLineChars="0"/>
              <w:rPr>
                <w:color w:val="auto"/>
                <w:sz w:val="20"/>
              </w:rPr>
            </w:pPr>
            <w:r w:rsidRPr="00091106">
              <w:rPr>
                <w:rFonts w:hint="eastAsia"/>
                <w:color w:val="auto"/>
                <w:sz w:val="20"/>
              </w:rPr>
              <w:t>測試變壓器部分放電，依IEC 60076-11(2018)之第14.2.7節Partial discharge measurement訂定。</w:t>
            </w:r>
          </w:p>
          <w:p w14:paraId="266E9658" w14:textId="77777777" w:rsidR="00F8549F" w:rsidRPr="00091106" w:rsidRDefault="00F8549F" w:rsidP="00F8549F">
            <w:pPr>
              <w:pStyle w:val="-9"/>
              <w:widowControl/>
              <w:numPr>
                <w:ilvl w:val="0"/>
                <w:numId w:val="83"/>
              </w:numPr>
              <w:ind w:firstLineChars="0"/>
              <w:rPr>
                <w:color w:val="auto"/>
                <w:sz w:val="20"/>
              </w:rPr>
            </w:pPr>
            <w:r w:rsidRPr="00091106">
              <w:rPr>
                <w:rFonts w:hint="eastAsia"/>
                <w:color w:val="auto"/>
                <w:sz w:val="20"/>
              </w:rPr>
              <w:t>量測變壓器溫升，依IEC 60076-11(2018)之第14.3.2節Temperature-rise test訂定。</w:t>
            </w:r>
          </w:p>
          <w:p w14:paraId="11DF1759" w14:textId="09A45A98" w:rsidR="00EB4660" w:rsidRPr="00091106" w:rsidRDefault="00F8549F" w:rsidP="00091106">
            <w:pPr>
              <w:pStyle w:val="-9"/>
              <w:widowControl/>
              <w:numPr>
                <w:ilvl w:val="0"/>
                <w:numId w:val="83"/>
              </w:numPr>
              <w:ind w:leftChars="5" w:left="418" w:hangingChars="203" w:hanging="406"/>
              <w:rPr>
                <w:color w:val="auto"/>
                <w:sz w:val="20"/>
              </w:rPr>
            </w:pPr>
            <w:r w:rsidRPr="00091106">
              <w:rPr>
                <w:rFonts w:hint="eastAsia"/>
                <w:color w:val="auto"/>
                <w:sz w:val="20"/>
              </w:rPr>
              <w:t>為測定變壓器噪音，依IEC 60076-10(2016) Part 10: Determination of sound levels訂定。</w:t>
            </w:r>
          </w:p>
          <w:p w14:paraId="16B97B53"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六、比壓器設備之試驗項目修正說明如下：</w:t>
            </w:r>
          </w:p>
          <w:p w14:paraId="3F6E02C6"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確認比壓器銘牌與端子標誌，依IEC 61869-1(2007)之第7.3.6節Verification of markings訂定。</w:t>
            </w:r>
          </w:p>
          <w:p w14:paraId="7A6D4C94"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測試比壓器耐電壓能力，依IEC 61869-1(2007)之第7.3.1節Power-frequency voltage withstand tests on primary terminals、第7.3.3節Power-frequency voltage withstand tests between sections與第7.3.4節Power-frequency voltage withstand tests on secondary terminals訂定。</w:t>
            </w:r>
          </w:p>
          <w:p w14:paraId="4E1FC41F"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為決定比壓器極性，依IEEE Std C57.13(2016)之第10.3節Test procedures applicable to voltage transformers: Polarity訂定。</w:t>
            </w:r>
          </w:p>
          <w:p w14:paraId="33B3CAEE" w14:textId="061B4BCA"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為證實準確度定額，依IEC 61869-1(2007)之第7.3.5節Test for accuracy訂定。</w:t>
            </w:r>
          </w:p>
          <w:p w14:paraId="137CD4FF"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測試比壓器部分放電，依IEC 61869-1(2007)之第7.3.2節Partial discharge measurement訂定。</w:t>
            </w:r>
          </w:p>
          <w:p w14:paraId="3703E785"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測量比壓器是否有匝間過電壓，依IEEE Std C57.13(2016)之第12.3節Inter-turn overvoltage test訂定。</w:t>
            </w:r>
          </w:p>
          <w:p w14:paraId="2BD5AB97"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為測試比壓器密封性以免絕緣氣體洩露，依IEC 61869-1(2007)之第7.3.7節Enclosure tightness test at ambient temperature訂定。</w:t>
            </w:r>
          </w:p>
          <w:p w14:paraId="3F248444"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測試外殼抗壓能力，依IEC 61869-1(2007)之第7.3.8節Pressure test for the enclosure訂定。</w:t>
            </w:r>
          </w:p>
          <w:p w14:paraId="76F2F852"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測試雜散電容是否造成鐵磁共振產生過電壓</w:t>
            </w:r>
            <w:r w:rsidRPr="00091106">
              <w:rPr>
                <w:color w:val="auto"/>
                <w:sz w:val="20"/>
              </w:rPr>
              <w:t>/</w:t>
            </w:r>
            <w:r w:rsidRPr="00091106">
              <w:rPr>
                <w:rFonts w:hint="eastAsia"/>
                <w:color w:val="auto"/>
                <w:sz w:val="20"/>
              </w:rPr>
              <w:t>電流，依</w:t>
            </w:r>
            <w:r w:rsidRPr="00091106">
              <w:rPr>
                <w:color w:val="auto"/>
                <w:sz w:val="20"/>
              </w:rPr>
              <w:t>IEC 61869-5(2011)</w:t>
            </w:r>
            <w:r w:rsidRPr="00091106">
              <w:rPr>
                <w:rFonts w:hint="eastAsia"/>
                <w:color w:val="auto"/>
                <w:sz w:val="20"/>
              </w:rPr>
              <w:t>之第</w:t>
            </w:r>
            <w:r w:rsidRPr="00091106">
              <w:rPr>
                <w:color w:val="auto"/>
                <w:sz w:val="20"/>
              </w:rPr>
              <w:t>7.3.501</w:t>
            </w:r>
            <w:r w:rsidRPr="00091106">
              <w:rPr>
                <w:rFonts w:hint="eastAsia"/>
                <w:color w:val="auto"/>
                <w:sz w:val="20"/>
              </w:rPr>
              <w:t>節</w:t>
            </w:r>
            <w:r w:rsidRPr="00091106">
              <w:rPr>
                <w:color w:val="auto"/>
                <w:sz w:val="20"/>
              </w:rPr>
              <w:t>Ferro-resonance tests</w:t>
            </w:r>
            <w:r w:rsidRPr="00091106">
              <w:rPr>
                <w:rFonts w:hint="eastAsia"/>
                <w:color w:val="auto"/>
                <w:sz w:val="20"/>
              </w:rPr>
              <w:t>訂定。</w:t>
            </w:r>
          </w:p>
          <w:p w14:paraId="622D56E6"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測試比壓器載波頻率配件，依IEC 61869-5(2011)之第7.3.502節Type test for carrier frequency accessories訂定。</w:t>
            </w:r>
          </w:p>
          <w:p w14:paraId="006BB22A" w14:textId="77777777" w:rsidR="00F8549F" w:rsidRPr="00091106" w:rsidRDefault="00F8549F" w:rsidP="00F8549F">
            <w:pPr>
              <w:pStyle w:val="-9"/>
              <w:widowControl/>
              <w:numPr>
                <w:ilvl w:val="0"/>
                <w:numId w:val="92"/>
              </w:numPr>
              <w:ind w:firstLineChars="0"/>
              <w:rPr>
                <w:color w:val="auto"/>
                <w:sz w:val="20"/>
              </w:rPr>
            </w:pPr>
            <w:r w:rsidRPr="00091106">
              <w:rPr>
                <w:rFonts w:hint="eastAsia"/>
                <w:color w:val="auto"/>
                <w:sz w:val="20"/>
              </w:rPr>
              <w:t>為測量比壓器溫升，依IEC 61869-1(2007)之第7.2.2節Temperature-rise test訂定。</w:t>
            </w:r>
          </w:p>
          <w:p w14:paraId="3419191D" w14:textId="41787B78" w:rsidR="00EB4660" w:rsidRPr="00091106" w:rsidRDefault="00F8549F" w:rsidP="00F8549F">
            <w:pPr>
              <w:pStyle w:val="-9"/>
              <w:widowControl/>
              <w:numPr>
                <w:ilvl w:val="0"/>
                <w:numId w:val="92"/>
              </w:numPr>
              <w:ind w:leftChars="5" w:left="418" w:hangingChars="203" w:hanging="406"/>
              <w:rPr>
                <w:color w:val="auto"/>
                <w:sz w:val="20"/>
              </w:rPr>
            </w:pPr>
            <w:r w:rsidRPr="00091106">
              <w:rPr>
                <w:rFonts w:hint="eastAsia"/>
                <w:color w:val="auto"/>
                <w:sz w:val="20"/>
              </w:rPr>
              <w:t>依IEC 61869-1(2007)之第7.4節Special tests訂定。</w:t>
            </w:r>
          </w:p>
          <w:p w14:paraId="64BCE356"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七、比流器設備之試驗項目修正說明如下：</w:t>
            </w:r>
          </w:p>
          <w:p w14:paraId="78F3E2D3"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確認比流器銘牌與端子標誌，依IEC 61869-1(2007)之第7.3.6節Verification of markings訂定。</w:t>
            </w:r>
          </w:p>
          <w:p w14:paraId="3F51BFE6"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測試比流器耐電壓能力，依IEC 61869-2(2012)之第7.3.1節Power-frequency voltage withstand tests on primary terminals訂定。</w:t>
            </w:r>
          </w:p>
          <w:p w14:paraId="3E3BAF26"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為決定比流器極性，依IEEE Std C57.13(2016)之第10.3節Test procedures applicable to voltage transformers: Polarity訂定。</w:t>
            </w:r>
          </w:p>
          <w:p w14:paraId="12BB216B"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為證實援用之準確度定額，依IEC 61869-2(2012)之第7.3.5節Test for accuracy訂定。</w:t>
            </w:r>
          </w:p>
          <w:p w14:paraId="2FFDCCD4"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測試比壓器部分放電，依IEC 61869-1(2007)之第7.3.2節Partial discharge measurement訂定。</w:t>
            </w:r>
          </w:p>
          <w:p w14:paraId="36A7BB61"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測量比流器是否有匝間過電壓，依IEC 61869-2(2012)之第7.3.204節Inter-turn overvoltage test訂定。</w:t>
            </w:r>
          </w:p>
          <w:p w14:paraId="5BCC5453"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為測試比流器密封性以免絕緣氣體洩露，依IEC 61869-1(2007)之第7.3.7節Enclosure tightness test at ambient temperature訂定。</w:t>
            </w:r>
          </w:p>
          <w:p w14:paraId="48CBD70F"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測試外殼抗壓能力，依IEC 61869-1(2007)之第7.3.8節Pressure test for the enclosure訂定。</w:t>
            </w:r>
          </w:p>
          <w:p w14:paraId="4F062B4C"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測量比流器二次側繞組，依IEC 61869-2(2012)之第7.3.201節Determination of the secondary winding resistance (Rct)訂定。</w:t>
            </w:r>
          </w:p>
          <w:p w14:paraId="3AB7DC13"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測量比流器二次側回路時間常數，依IEC 61869-2(2012)之第7.3.202節Determination of the secondary loop time constant (Ts)訂定。</w:t>
            </w:r>
          </w:p>
          <w:p w14:paraId="3A829A19"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測試比流器激磁電流與額定拐點，依IEC 61869-2(2012)之第7.3.203節Test for rated knee point e.m.f. (Ek) and exciting current at Ek訂定。</w:t>
            </w:r>
          </w:p>
          <w:p w14:paraId="3F5E78B7" w14:textId="77777777" w:rsidR="00F8549F" w:rsidRPr="00091106" w:rsidRDefault="00F8549F" w:rsidP="00F8549F">
            <w:pPr>
              <w:pStyle w:val="-9"/>
              <w:widowControl/>
              <w:numPr>
                <w:ilvl w:val="0"/>
                <w:numId w:val="91"/>
              </w:numPr>
              <w:ind w:firstLineChars="0"/>
              <w:rPr>
                <w:color w:val="auto"/>
                <w:sz w:val="20"/>
              </w:rPr>
            </w:pPr>
            <w:r w:rsidRPr="00091106">
              <w:rPr>
                <w:rFonts w:hint="eastAsia"/>
                <w:color w:val="auto"/>
                <w:sz w:val="20"/>
              </w:rPr>
              <w:t>為測量比流器溫升，依IEC 61869-2(2012)之第7.2.2節Temperature-rise test訂定。</w:t>
            </w:r>
          </w:p>
          <w:p w14:paraId="25997E70" w14:textId="78DD58BD" w:rsidR="00EB4660" w:rsidRPr="00091106" w:rsidRDefault="00F8549F" w:rsidP="00F8549F">
            <w:pPr>
              <w:pStyle w:val="-9"/>
              <w:widowControl/>
              <w:numPr>
                <w:ilvl w:val="0"/>
                <w:numId w:val="91"/>
              </w:numPr>
              <w:ind w:firstLineChars="0"/>
              <w:rPr>
                <w:color w:val="auto"/>
                <w:sz w:val="20"/>
              </w:rPr>
            </w:pPr>
            <w:r w:rsidRPr="00091106">
              <w:rPr>
                <w:rFonts w:hint="eastAsia"/>
                <w:color w:val="auto"/>
                <w:sz w:val="20"/>
              </w:rPr>
              <w:t>依IEC 61869-2(2012)之第7.4節Special tests訂定。</w:t>
            </w:r>
          </w:p>
          <w:p w14:paraId="3D6A3F52"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八、熔絲設備之試驗項目修正說明如下：</w:t>
            </w:r>
          </w:p>
          <w:p w14:paraId="7E9BF1C4" w14:textId="77777777" w:rsidR="00F8549F" w:rsidRPr="00091106" w:rsidRDefault="00F8549F" w:rsidP="00F8549F">
            <w:pPr>
              <w:pStyle w:val="-9"/>
              <w:widowControl/>
              <w:numPr>
                <w:ilvl w:val="0"/>
                <w:numId w:val="90"/>
              </w:numPr>
              <w:ind w:firstLineChars="0"/>
              <w:rPr>
                <w:color w:val="auto"/>
                <w:sz w:val="20"/>
              </w:rPr>
            </w:pPr>
            <w:r w:rsidRPr="00091106">
              <w:rPr>
                <w:rFonts w:hint="eastAsia"/>
                <w:color w:val="auto"/>
                <w:sz w:val="20"/>
              </w:rPr>
              <w:t>依IEC 60282-2(2008)之第10(a)節訂定。</w:t>
            </w:r>
          </w:p>
          <w:p w14:paraId="3F96F6E5" w14:textId="77777777" w:rsidR="00F8549F" w:rsidRPr="00091106" w:rsidRDefault="00F8549F" w:rsidP="00F8549F">
            <w:pPr>
              <w:pStyle w:val="-9"/>
              <w:widowControl/>
              <w:numPr>
                <w:ilvl w:val="0"/>
                <w:numId w:val="90"/>
              </w:numPr>
              <w:ind w:firstLineChars="0"/>
              <w:rPr>
                <w:color w:val="auto"/>
                <w:sz w:val="20"/>
              </w:rPr>
            </w:pPr>
            <w:r w:rsidRPr="00091106">
              <w:rPr>
                <w:rFonts w:hint="eastAsia"/>
                <w:color w:val="auto"/>
                <w:sz w:val="20"/>
              </w:rPr>
              <w:t>依IEC 60282-2(2008)之第10(b)節訂定。</w:t>
            </w:r>
          </w:p>
          <w:p w14:paraId="1D8A916D" w14:textId="77777777" w:rsidR="00F8549F" w:rsidRPr="00091106" w:rsidRDefault="00F8549F" w:rsidP="00F8549F">
            <w:pPr>
              <w:pStyle w:val="-9"/>
              <w:widowControl/>
              <w:numPr>
                <w:ilvl w:val="0"/>
                <w:numId w:val="90"/>
              </w:numPr>
              <w:ind w:firstLineChars="0"/>
              <w:rPr>
                <w:color w:val="auto"/>
                <w:sz w:val="20"/>
              </w:rPr>
            </w:pPr>
            <w:r w:rsidRPr="00091106">
              <w:rPr>
                <w:rFonts w:hint="eastAsia"/>
                <w:color w:val="auto"/>
                <w:sz w:val="20"/>
              </w:rPr>
              <w:t>為測量熔絲溫升狀況，依IEC 60282-1(2014)之第6.5節Temperature-rise tests and power-dissipation measurement、IEC 60282-2(2008)之第8.5節Temperature-rise tests訂定。</w:t>
            </w:r>
          </w:p>
          <w:p w14:paraId="67F9BB17" w14:textId="77777777" w:rsidR="00F8549F" w:rsidRPr="00091106" w:rsidRDefault="00F8549F" w:rsidP="00F8549F">
            <w:pPr>
              <w:pStyle w:val="-9"/>
              <w:widowControl/>
              <w:numPr>
                <w:ilvl w:val="0"/>
                <w:numId w:val="90"/>
              </w:numPr>
              <w:ind w:firstLineChars="0"/>
              <w:rPr>
                <w:color w:val="auto"/>
                <w:sz w:val="20"/>
              </w:rPr>
            </w:pPr>
            <w:r w:rsidRPr="00091106">
              <w:rPr>
                <w:rFonts w:hint="eastAsia"/>
                <w:color w:val="auto"/>
                <w:sz w:val="20"/>
              </w:rPr>
              <w:t>為測量熔絲之最小熔斷時間電流特性，依IEC 60282-1(2014)之第6.7節Tests for time-current characteristics、IEC 60282-2(2008)之第8.7節Tests for time-current characteristics訂定。(有minimum字樣的條文我看完後，覺得8.7比8.6 Breaking tests更符合莊顧問的意思)</w:t>
            </w:r>
          </w:p>
          <w:p w14:paraId="728B5FE8" w14:textId="77777777" w:rsidR="00F8549F" w:rsidRPr="00091106" w:rsidRDefault="00F8549F" w:rsidP="00F8549F">
            <w:pPr>
              <w:pStyle w:val="-9"/>
              <w:widowControl/>
              <w:numPr>
                <w:ilvl w:val="0"/>
                <w:numId w:val="90"/>
              </w:numPr>
              <w:ind w:firstLineChars="0"/>
              <w:rPr>
                <w:color w:val="auto"/>
                <w:sz w:val="20"/>
              </w:rPr>
            </w:pPr>
            <w:r w:rsidRPr="00091106">
              <w:rPr>
                <w:rFonts w:hint="eastAsia"/>
                <w:color w:val="auto"/>
                <w:sz w:val="20"/>
              </w:rPr>
              <w:t>依IEC 60282-1(2014)之第7章Special tests訂定。</w:t>
            </w:r>
          </w:p>
          <w:p w14:paraId="4274C9F2" w14:textId="0E62CB34" w:rsidR="00EB4660" w:rsidRPr="00091106" w:rsidRDefault="00F8549F" w:rsidP="00091106">
            <w:pPr>
              <w:pStyle w:val="-9"/>
              <w:widowControl/>
              <w:numPr>
                <w:ilvl w:val="0"/>
                <w:numId w:val="90"/>
              </w:numPr>
              <w:ind w:leftChars="5" w:left="418" w:hangingChars="203" w:hanging="406"/>
              <w:rPr>
                <w:color w:val="auto"/>
                <w:sz w:val="20"/>
              </w:rPr>
            </w:pPr>
            <w:r w:rsidRPr="00091106">
              <w:rPr>
                <w:rFonts w:hint="eastAsia"/>
                <w:color w:val="auto"/>
                <w:sz w:val="20"/>
              </w:rPr>
              <w:t>依IEC 60282-2(2008)之第9章Special tests訂定。</w:t>
            </w:r>
          </w:p>
          <w:p w14:paraId="300C07E7"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九、</w:t>
            </w:r>
            <w:r w:rsidRPr="00091106">
              <w:rPr>
                <w:rFonts w:ascii="標楷體" w:eastAsia="標楷體" w:hAnsi="標楷體" w:hint="eastAsia"/>
                <w:sz w:val="20"/>
              </w:rPr>
              <w:t>52 kV以下</w:t>
            </w:r>
            <w:r w:rsidRPr="00091106">
              <w:rPr>
                <w:rFonts w:ascii="標楷體" w:eastAsia="標楷體" w:hAnsi="標楷體"/>
                <w:sz w:val="20"/>
              </w:rPr>
              <w:t>氣體絕緣開關設備之試驗項目修正說明如下：</w:t>
            </w:r>
          </w:p>
          <w:p w14:paraId="2FB2D75F" w14:textId="77777777"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量測主電路耐電壓能力，IEC 62271-200(2011)之第8.2節Dielectric test on the main circuit訂定。</w:t>
            </w:r>
          </w:p>
          <w:p w14:paraId="7AFD2F40" w14:textId="77777777"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為測試氣體絕緣開關設備輔助及控制電路，依IEC 62271-200(2011)之第7.2節Tests on auxiliary and control circuits訂定。</w:t>
            </w:r>
          </w:p>
          <w:p w14:paraId="5E0A9EFD" w14:textId="77777777"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量測主電路電阻，依IEC 62271-200(2011)之第7.3節Measurement of the resistance of the main circuit訂定。</w:t>
            </w:r>
          </w:p>
          <w:p w14:paraId="588229BF" w14:textId="7F1A5245"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為測試密封性，依IEC 62271-200(2011)之第7.4節Tightness tests訂定。</w:t>
            </w:r>
          </w:p>
          <w:p w14:paraId="14887C6D" w14:textId="77777777"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確認氣體絕緣開關設備設計，依IEC 62271-200(2011)之第7.5節Design and visual checks訂定。</w:t>
            </w:r>
          </w:p>
          <w:p w14:paraId="531A149F" w14:textId="77777777"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為偵測材料上及製造上之可能缺陷，依IEC 62271-200(2011)之第7.101節Partial discharge measurement訂定。</w:t>
            </w:r>
          </w:p>
          <w:p w14:paraId="2A960C5A" w14:textId="77777777"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為確保開關操作裝置及可移除式零件符合操作條件，並確保機械互鎖裝置能動作順利，依IEC 62271-200(2011)之第7.102節Mechanical operation tests訂定。</w:t>
            </w:r>
          </w:p>
          <w:p w14:paraId="5964A472" w14:textId="77777777"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加壓式驗氣體絕緣開關設備以確保安全性，依IEC 62271-200(2011)之第7.103節Pressure tests of gas-filled compartments訂定。</w:t>
            </w:r>
          </w:p>
          <w:p w14:paraId="05059BC2" w14:textId="77777777"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以最不利之輔助電源限制值試驗輔助裝置量能否良好運轉，依IEC 62271-200(2011)之第7.104節Tests of auxiliary electrical, pneumatic and hydraulic devices訂定。</w:t>
            </w:r>
          </w:p>
          <w:p w14:paraId="38BA6CAC" w14:textId="77777777" w:rsidR="00F8549F" w:rsidRPr="00091106" w:rsidRDefault="00F8549F" w:rsidP="00F8549F">
            <w:pPr>
              <w:pStyle w:val="-9"/>
              <w:widowControl/>
              <w:numPr>
                <w:ilvl w:val="0"/>
                <w:numId w:val="89"/>
              </w:numPr>
              <w:ind w:firstLineChars="0"/>
              <w:rPr>
                <w:color w:val="auto"/>
                <w:sz w:val="20"/>
              </w:rPr>
            </w:pPr>
            <w:r w:rsidRPr="00091106">
              <w:rPr>
                <w:rFonts w:hint="eastAsia"/>
                <w:color w:val="auto"/>
                <w:sz w:val="20"/>
              </w:rPr>
              <w:t>為驗證設備於安裝及使用狀態下承受額定短時間及峰值耐電流之能力，依IEC 62271-200(2011)之第6.6節Short-time withstand current and peak withstand current tests訂定。</w:t>
            </w:r>
          </w:p>
          <w:p w14:paraId="5897FDF6" w14:textId="62E7CB17" w:rsidR="000A6831" w:rsidRPr="00091106" w:rsidRDefault="000A6831" w:rsidP="000420C9">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十、超過</w:t>
            </w:r>
            <w:r w:rsidRPr="00091106">
              <w:rPr>
                <w:rFonts w:ascii="標楷體" w:eastAsia="標楷體" w:hAnsi="標楷體" w:hint="eastAsia"/>
                <w:sz w:val="20"/>
              </w:rPr>
              <w:t>52 kV</w:t>
            </w:r>
            <w:r w:rsidRPr="00091106">
              <w:rPr>
                <w:rFonts w:ascii="標楷體" w:eastAsia="標楷體" w:hAnsi="標楷體"/>
                <w:sz w:val="20"/>
              </w:rPr>
              <w:t>氣體絕緣開關設備之試驗項目修正說明如下：</w:t>
            </w:r>
          </w:p>
          <w:p w14:paraId="6D400418" w14:textId="77777777"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量測主電路耐電壓能力，依IEC 62271-203(2011)之第7.1節Dielectric test on the main circuit訂定。</w:t>
            </w:r>
          </w:p>
          <w:p w14:paraId="4BE9F7F1" w14:textId="71670B91"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為測試輔助及控制電路，依IEC 62271-203(2011)之第7.2節Tests on auxiliary and control circuits訂定。</w:t>
            </w:r>
          </w:p>
          <w:p w14:paraId="69D9AFB1" w14:textId="77777777"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量測主電路電阻，依IEC 62271-203(2011)之第7.3節Tests on auxiliary and control circuits訂定。</w:t>
            </w:r>
          </w:p>
          <w:p w14:paraId="5F35FCA7" w14:textId="1933AE31"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為測試密封性，依IEC 62271-203(2011)之第7.4節Tightness test訂定。</w:t>
            </w:r>
          </w:p>
          <w:p w14:paraId="352A8D54" w14:textId="77777777"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確認氣體絕緣開關設備設計，依IEC 62271-203(2011)之第7.5節Design and visual checks訂定。</w:t>
            </w:r>
          </w:p>
          <w:p w14:paraId="3C7C9041" w14:textId="77777777"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於外殼上進行壓力試驗，依IEC 62271-203(2011)之第7.101節Pressure tests for enclosures訂定。</w:t>
            </w:r>
          </w:p>
          <w:p w14:paraId="11B6E50F" w14:textId="77777777"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為確保開關操作裝置符合規定之操作條件，並確保機械互鎖正確地運作，依IEC 62271-203(2011)之第7.102節Mechanical operation tests訂定。</w:t>
            </w:r>
          </w:p>
          <w:p w14:paraId="307E22F4" w14:textId="77777777"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試驗所有輔助設備應操作功能或驗證配線連續性，依IEC 62271-203(2011)之第7.103節Tests on auxiliary circuits, equipment and interlocks in the control mechanism訂定。</w:t>
            </w:r>
          </w:p>
          <w:p w14:paraId="720FAE73" w14:textId="77777777"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測試隔板壓力以避免過應力或洩漏情形，依IEC 62271-203(2011)之第7.104節Pressure test on partitions訂定。</w:t>
            </w:r>
          </w:p>
          <w:p w14:paraId="5EA45A60" w14:textId="194FCABA" w:rsidR="00F8549F" w:rsidRPr="00091106" w:rsidRDefault="00F8549F" w:rsidP="00F8549F">
            <w:pPr>
              <w:pStyle w:val="-9"/>
              <w:widowControl/>
              <w:numPr>
                <w:ilvl w:val="0"/>
                <w:numId w:val="88"/>
              </w:numPr>
              <w:ind w:firstLineChars="0"/>
              <w:rPr>
                <w:color w:val="auto"/>
                <w:sz w:val="20"/>
              </w:rPr>
            </w:pPr>
            <w:r w:rsidRPr="00091106">
              <w:rPr>
                <w:rFonts w:hint="eastAsia"/>
                <w:color w:val="auto"/>
                <w:sz w:val="20"/>
              </w:rPr>
              <w:t>為溫升溫升狀況，依IEC 62271-203(2011)之第6.5節Temperature-rise tests訂定</w:t>
            </w:r>
          </w:p>
          <w:p w14:paraId="59F6A66D"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w:t>
            </w:r>
            <w:r w:rsidRPr="00091106">
              <w:rPr>
                <w:rFonts w:ascii="標楷體" w:eastAsia="標楷體" w:hAnsi="標楷體" w:hint="eastAsia"/>
                <w:sz w:val="20"/>
              </w:rPr>
              <w:t>一</w:t>
            </w:r>
            <w:r w:rsidRPr="00091106">
              <w:rPr>
                <w:rFonts w:ascii="標楷體" w:eastAsia="標楷體" w:hAnsi="標楷體"/>
                <w:sz w:val="20"/>
              </w:rPr>
              <w:t>、斷路器設備之試驗項目修正說明如下：</w:t>
            </w:r>
          </w:p>
          <w:p w14:paraId="5C390ABA" w14:textId="77777777" w:rsidR="00F8549F" w:rsidRPr="00091106" w:rsidRDefault="00F8549F" w:rsidP="00F8549F">
            <w:pPr>
              <w:pStyle w:val="-9"/>
              <w:widowControl/>
              <w:numPr>
                <w:ilvl w:val="0"/>
                <w:numId w:val="87"/>
              </w:numPr>
              <w:ind w:firstLineChars="0"/>
              <w:rPr>
                <w:color w:val="auto"/>
                <w:sz w:val="20"/>
              </w:rPr>
            </w:pPr>
            <w:r w:rsidRPr="00091106">
              <w:rPr>
                <w:rFonts w:hint="eastAsia"/>
                <w:color w:val="auto"/>
                <w:sz w:val="20"/>
              </w:rPr>
              <w:t>量測主電路耐電壓能力，依IEC 62271-100(2012)之第7.1節Dielectric test on the main circuit訂定。</w:t>
            </w:r>
          </w:p>
          <w:p w14:paraId="135D5904" w14:textId="77777777" w:rsidR="00F8549F" w:rsidRPr="00091106" w:rsidRDefault="00F8549F" w:rsidP="00F8549F">
            <w:pPr>
              <w:pStyle w:val="-9"/>
              <w:widowControl/>
              <w:numPr>
                <w:ilvl w:val="0"/>
                <w:numId w:val="87"/>
              </w:numPr>
              <w:ind w:firstLineChars="0"/>
              <w:rPr>
                <w:color w:val="auto"/>
                <w:sz w:val="20"/>
              </w:rPr>
            </w:pPr>
            <w:r w:rsidRPr="00091106">
              <w:rPr>
                <w:rFonts w:hint="eastAsia"/>
                <w:color w:val="auto"/>
                <w:sz w:val="20"/>
              </w:rPr>
              <w:t>檢查輔助及控制電路符合性、功能及防電擊保護等能力，依IEC 62271-100(2012)之第7.2節Tests on auxiliary and control circuits訂定。</w:t>
            </w:r>
          </w:p>
          <w:p w14:paraId="7F2CA0F4" w14:textId="77777777" w:rsidR="00F8549F" w:rsidRPr="00091106" w:rsidRDefault="00F8549F" w:rsidP="00F8549F">
            <w:pPr>
              <w:pStyle w:val="-9"/>
              <w:widowControl/>
              <w:numPr>
                <w:ilvl w:val="0"/>
                <w:numId w:val="87"/>
              </w:numPr>
              <w:ind w:firstLineChars="0"/>
              <w:rPr>
                <w:color w:val="auto"/>
                <w:sz w:val="20"/>
              </w:rPr>
            </w:pPr>
            <w:r w:rsidRPr="00091106">
              <w:rPr>
                <w:rFonts w:hint="eastAsia"/>
                <w:color w:val="auto"/>
                <w:sz w:val="20"/>
              </w:rPr>
              <w:t>量測主電路電阻，依IEC 62271-100(2012)之第7.3節Measurement of the resistance of the main circuit訂定。</w:t>
            </w:r>
          </w:p>
          <w:p w14:paraId="6E279AD0" w14:textId="77777777" w:rsidR="00F8549F" w:rsidRPr="00091106" w:rsidRDefault="00F8549F" w:rsidP="00F8549F">
            <w:pPr>
              <w:pStyle w:val="-9"/>
              <w:widowControl/>
              <w:numPr>
                <w:ilvl w:val="0"/>
                <w:numId w:val="87"/>
              </w:numPr>
              <w:ind w:firstLineChars="0"/>
              <w:rPr>
                <w:color w:val="auto"/>
                <w:sz w:val="20"/>
              </w:rPr>
            </w:pPr>
            <w:r w:rsidRPr="00091106">
              <w:rPr>
                <w:rFonts w:hint="eastAsia"/>
                <w:color w:val="auto"/>
                <w:sz w:val="20"/>
              </w:rPr>
              <w:t>為測試斷路器密封性，依IEC 62271-100(2012)之第7.4節Tightness test訂定。</w:t>
            </w:r>
          </w:p>
          <w:p w14:paraId="006B063E" w14:textId="2520FCFE" w:rsidR="00F8549F" w:rsidRPr="00091106" w:rsidRDefault="00F8549F" w:rsidP="00F8549F">
            <w:pPr>
              <w:pStyle w:val="-9"/>
              <w:widowControl/>
              <w:numPr>
                <w:ilvl w:val="0"/>
                <w:numId w:val="87"/>
              </w:numPr>
              <w:ind w:firstLineChars="0"/>
              <w:rPr>
                <w:color w:val="auto"/>
                <w:sz w:val="20"/>
              </w:rPr>
            </w:pPr>
            <w:r w:rsidRPr="00091106">
              <w:rPr>
                <w:rFonts w:hint="eastAsia"/>
                <w:color w:val="auto"/>
                <w:sz w:val="20"/>
              </w:rPr>
              <w:t>依IEC 62271-100(2012)之第7.5節Design and visual checks訂定。</w:t>
            </w:r>
          </w:p>
          <w:p w14:paraId="24DB228F" w14:textId="77777777" w:rsidR="00F8549F" w:rsidRPr="00091106" w:rsidRDefault="00F8549F" w:rsidP="00F8549F">
            <w:pPr>
              <w:pStyle w:val="-9"/>
              <w:widowControl/>
              <w:numPr>
                <w:ilvl w:val="0"/>
                <w:numId w:val="87"/>
              </w:numPr>
              <w:ind w:firstLineChars="0"/>
              <w:rPr>
                <w:color w:val="auto"/>
                <w:sz w:val="20"/>
              </w:rPr>
            </w:pPr>
            <w:r w:rsidRPr="00091106">
              <w:rPr>
                <w:rFonts w:hint="eastAsia"/>
                <w:color w:val="auto"/>
                <w:sz w:val="20"/>
              </w:rPr>
              <w:t>為確保斷路器正確地運作，依IEC 62271-100(2012)之第7.101節Mechanical operating tests訂定。</w:t>
            </w:r>
          </w:p>
          <w:p w14:paraId="05C99DF9" w14:textId="77777777" w:rsidR="00F8549F" w:rsidRPr="00091106" w:rsidRDefault="00F8549F" w:rsidP="00F8549F">
            <w:pPr>
              <w:pStyle w:val="-9"/>
              <w:widowControl/>
              <w:numPr>
                <w:ilvl w:val="0"/>
                <w:numId w:val="87"/>
              </w:numPr>
              <w:ind w:firstLineChars="0"/>
              <w:rPr>
                <w:color w:val="auto"/>
                <w:sz w:val="20"/>
              </w:rPr>
            </w:pPr>
            <w:r w:rsidRPr="00091106">
              <w:rPr>
                <w:rFonts w:hint="eastAsia"/>
                <w:color w:val="auto"/>
                <w:sz w:val="20"/>
              </w:rPr>
              <w:t>為量測斷路器主電路電阻，依IEC 62271-100(2017)之第6.4節Measurement of the resistance of the main circuit訂定。</w:t>
            </w:r>
          </w:p>
          <w:p w14:paraId="51E30599" w14:textId="315365F4" w:rsidR="00EB4660" w:rsidRPr="00091106" w:rsidRDefault="00F8549F" w:rsidP="00091106">
            <w:pPr>
              <w:pStyle w:val="-9"/>
              <w:widowControl/>
              <w:numPr>
                <w:ilvl w:val="0"/>
                <w:numId w:val="87"/>
              </w:numPr>
              <w:ind w:leftChars="5" w:left="418" w:hangingChars="203" w:hanging="406"/>
              <w:rPr>
                <w:color w:val="auto"/>
                <w:sz w:val="20"/>
              </w:rPr>
            </w:pPr>
            <w:r w:rsidRPr="00091106">
              <w:rPr>
                <w:rFonts w:hint="eastAsia"/>
                <w:color w:val="auto"/>
                <w:sz w:val="20"/>
              </w:rPr>
              <w:t>依IEC 62271-100(2017)之第6.5節Temperature-rise tests訂定。</w:t>
            </w:r>
          </w:p>
          <w:p w14:paraId="665B7831"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w:t>
            </w:r>
            <w:r w:rsidRPr="00091106">
              <w:rPr>
                <w:rFonts w:ascii="標楷體" w:eastAsia="標楷體" w:hAnsi="標楷體" w:hint="eastAsia"/>
                <w:sz w:val="20"/>
              </w:rPr>
              <w:t>二</w:t>
            </w:r>
            <w:r w:rsidRPr="00091106">
              <w:rPr>
                <w:rFonts w:ascii="標楷體" w:eastAsia="標楷體" w:hAnsi="標楷體"/>
                <w:sz w:val="20"/>
              </w:rPr>
              <w:t>、</w:t>
            </w:r>
            <w:r w:rsidRPr="00091106">
              <w:rPr>
                <w:rFonts w:ascii="標楷體" w:eastAsia="標楷體" w:hAnsi="標楷體" w:hint="eastAsia"/>
                <w:sz w:val="20"/>
              </w:rPr>
              <w:t>CNS 3990、CNS 3991</w:t>
            </w:r>
            <w:r w:rsidRPr="00091106">
              <w:rPr>
                <w:rFonts w:ascii="標楷體" w:eastAsia="標楷體" w:hAnsi="標楷體"/>
                <w:sz w:val="20"/>
              </w:rPr>
              <w:t>高壓配電盤之試驗項目修正說明如下：</w:t>
            </w:r>
          </w:p>
          <w:p w14:paraId="035053A9" w14:textId="677B2239" w:rsidR="00F8549F" w:rsidRPr="00091106" w:rsidRDefault="00F8549F" w:rsidP="00F8549F">
            <w:pPr>
              <w:pStyle w:val="-9"/>
              <w:widowControl/>
              <w:numPr>
                <w:ilvl w:val="0"/>
                <w:numId w:val="86"/>
              </w:numPr>
              <w:ind w:firstLineChars="0"/>
              <w:rPr>
                <w:color w:val="auto"/>
                <w:sz w:val="20"/>
              </w:rPr>
            </w:pPr>
            <w:r w:rsidRPr="00091106">
              <w:rPr>
                <w:rFonts w:hint="eastAsia"/>
                <w:color w:val="auto"/>
                <w:sz w:val="20"/>
              </w:rPr>
              <w:t>依IEC 60694(2001)之第7.5節Design and visual checks訂定。</w:t>
            </w:r>
          </w:p>
          <w:p w14:paraId="3BA62900" w14:textId="77777777" w:rsidR="00F8549F" w:rsidRPr="00091106" w:rsidRDefault="00F8549F" w:rsidP="00F8549F">
            <w:pPr>
              <w:pStyle w:val="-9"/>
              <w:widowControl/>
              <w:numPr>
                <w:ilvl w:val="0"/>
                <w:numId w:val="86"/>
              </w:numPr>
              <w:ind w:firstLineChars="0"/>
              <w:rPr>
                <w:color w:val="auto"/>
                <w:sz w:val="20"/>
              </w:rPr>
            </w:pPr>
            <w:r w:rsidRPr="00091106">
              <w:rPr>
                <w:rFonts w:hint="eastAsia"/>
                <w:color w:val="auto"/>
                <w:sz w:val="20"/>
              </w:rPr>
              <w:t>量測主電路及輔助電路耐電壓能力，依IEC 60694(2001)之第7.1節Dielectric test on the main circuit與第7.2節Dielectric test on auxiliary and control circuits訂定。</w:t>
            </w:r>
          </w:p>
          <w:p w14:paraId="707FBE17" w14:textId="77777777" w:rsidR="00F8549F" w:rsidRPr="00091106" w:rsidRDefault="00F8549F" w:rsidP="00F8549F">
            <w:pPr>
              <w:pStyle w:val="-9"/>
              <w:widowControl/>
              <w:numPr>
                <w:ilvl w:val="0"/>
                <w:numId w:val="86"/>
              </w:numPr>
              <w:ind w:firstLineChars="0"/>
              <w:rPr>
                <w:color w:val="auto"/>
                <w:sz w:val="20"/>
              </w:rPr>
            </w:pPr>
            <w:r w:rsidRPr="00091106">
              <w:rPr>
                <w:rFonts w:hint="eastAsia"/>
                <w:color w:val="auto"/>
                <w:sz w:val="20"/>
              </w:rPr>
              <w:t>量測主電路電阻，依IEC 60694(2001)之第7.3節Measurement of the resistance of the main circuit訂定。</w:t>
            </w:r>
          </w:p>
          <w:p w14:paraId="6FAC6812" w14:textId="4C5365A5" w:rsidR="00F8549F" w:rsidRPr="00091106" w:rsidRDefault="007E1F0D" w:rsidP="00F8549F">
            <w:pPr>
              <w:pStyle w:val="-9"/>
              <w:widowControl/>
              <w:numPr>
                <w:ilvl w:val="0"/>
                <w:numId w:val="86"/>
              </w:numPr>
              <w:ind w:firstLineChars="0"/>
              <w:rPr>
                <w:color w:val="auto"/>
                <w:sz w:val="20"/>
              </w:rPr>
            </w:pPr>
            <w:r w:rsidRPr="00091106">
              <w:rPr>
                <w:rFonts w:hint="eastAsia"/>
                <w:color w:val="auto"/>
                <w:sz w:val="20"/>
              </w:rPr>
              <w:t>為確保高壓配電盤正常</w:t>
            </w:r>
            <w:r w:rsidR="00F8549F" w:rsidRPr="00091106">
              <w:rPr>
                <w:rFonts w:hint="eastAsia"/>
                <w:color w:val="auto"/>
                <w:sz w:val="20"/>
              </w:rPr>
              <w:t>運作，依IEC 62271-200(2011)之第7.102節Mechanical operation tests訂定。</w:t>
            </w:r>
          </w:p>
          <w:p w14:paraId="44217426" w14:textId="77777777" w:rsidR="00F8549F" w:rsidRPr="00091106" w:rsidRDefault="00F8549F" w:rsidP="00F8549F">
            <w:pPr>
              <w:pStyle w:val="-9"/>
              <w:widowControl/>
              <w:numPr>
                <w:ilvl w:val="0"/>
                <w:numId w:val="86"/>
              </w:numPr>
              <w:ind w:firstLineChars="0"/>
              <w:rPr>
                <w:color w:val="auto"/>
                <w:sz w:val="20"/>
              </w:rPr>
            </w:pPr>
            <w:r w:rsidRPr="00091106">
              <w:rPr>
                <w:rFonts w:hint="eastAsia"/>
                <w:color w:val="auto"/>
                <w:sz w:val="20"/>
              </w:rPr>
              <w:t>以最不利之輔助電源限制值試驗輔助裝置量能否良好運轉，依IEC 62271-200(2011)之第7.104節Tests of auxiliary electrical, pneumatic and hydraulic devices訂定。</w:t>
            </w:r>
          </w:p>
          <w:p w14:paraId="5271A826" w14:textId="77777777" w:rsidR="00F8549F" w:rsidRPr="00091106" w:rsidRDefault="00F8549F" w:rsidP="00F8549F">
            <w:pPr>
              <w:pStyle w:val="-9"/>
              <w:widowControl/>
              <w:numPr>
                <w:ilvl w:val="0"/>
                <w:numId w:val="86"/>
              </w:numPr>
              <w:ind w:firstLineChars="0"/>
              <w:rPr>
                <w:color w:val="auto"/>
                <w:sz w:val="20"/>
              </w:rPr>
            </w:pPr>
            <w:r w:rsidRPr="00091106">
              <w:rPr>
                <w:rFonts w:hint="eastAsia"/>
                <w:color w:val="auto"/>
                <w:sz w:val="20"/>
              </w:rPr>
              <w:t>確認高壓配電盤配線與電氣動作，依IEC 60694(2001)訂定。</w:t>
            </w:r>
          </w:p>
          <w:p w14:paraId="6D4CAB8B" w14:textId="44ED567E" w:rsidR="00F8549F" w:rsidRPr="00091106" w:rsidRDefault="007E1F0D" w:rsidP="00F8549F">
            <w:pPr>
              <w:pStyle w:val="-9"/>
              <w:widowControl/>
              <w:numPr>
                <w:ilvl w:val="0"/>
                <w:numId w:val="86"/>
              </w:numPr>
              <w:ind w:firstLineChars="0"/>
              <w:rPr>
                <w:color w:val="auto"/>
                <w:sz w:val="20"/>
              </w:rPr>
            </w:pPr>
            <w:r w:rsidRPr="00091106">
              <w:rPr>
                <w:rFonts w:hint="eastAsia"/>
                <w:color w:val="auto"/>
                <w:sz w:val="20"/>
              </w:rPr>
              <w:t>為確保</w:t>
            </w:r>
            <w:r w:rsidR="00F8549F" w:rsidRPr="00091106">
              <w:rPr>
                <w:rFonts w:hint="eastAsia"/>
                <w:color w:val="auto"/>
                <w:sz w:val="20"/>
              </w:rPr>
              <w:t>測試抗電磁干擾能力</w:t>
            </w:r>
            <w:r w:rsidRPr="00091106">
              <w:rPr>
                <w:rFonts w:hint="eastAsia"/>
                <w:color w:val="auto"/>
                <w:sz w:val="20"/>
              </w:rPr>
              <w:t>，</w:t>
            </w:r>
            <w:r w:rsidR="00F8549F" w:rsidRPr="00091106">
              <w:rPr>
                <w:rFonts w:hint="eastAsia"/>
                <w:color w:val="auto"/>
                <w:sz w:val="20"/>
              </w:rPr>
              <w:t>依IEC 60694(2001)之第6.9節Electromagnetic compatibility tests (EMC)訂定。</w:t>
            </w:r>
          </w:p>
          <w:p w14:paraId="493D0B81" w14:textId="77777777" w:rsidR="000A6831" w:rsidRPr="00091106" w:rsidRDefault="000A6831" w:rsidP="000A6831">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十三、</w:t>
            </w:r>
            <w:r w:rsidRPr="00091106">
              <w:rPr>
                <w:rFonts w:ascii="標楷體" w:eastAsia="標楷體" w:hAnsi="標楷體" w:hint="eastAsia"/>
                <w:sz w:val="20"/>
              </w:rPr>
              <w:t>CNS 15156、IEC 62271-200</w:t>
            </w:r>
            <w:r w:rsidRPr="00091106">
              <w:rPr>
                <w:rFonts w:ascii="標楷體" w:eastAsia="標楷體" w:hAnsi="標楷體"/>
                <w:sz w:val="20"/>
              </w:rPr>
              <w:t>高壓配電盤之試驗項目修正說明如下：</w:t>
            </w:r>
          </w:p>
          <w:p w14:paraId="23B55FBD" w14:textId="77777777" w:rsidR="00F8549F" w:rsidRPr="00091106" w:rsidRDefault="00F8549F" w:rsidP="00F8549F">
            <w:pPr>
              <w:pStyle w:val="-9"/>
              <w:widowControl/>
              <w:numPr>
                <w:ilvl w:val="0"/>
                <w:numId w:val="85"/>
              </w:numPr>
              <w:ind w:firstLineChars="0"/>
              <w:rPr>
                <w:color w:val="auto"/>
                <w:sz w:val="20"/>
              </w:rPr>
            </w:pPr>
            <w:r w:rsidRPr="00091106">
              <w:rPr>
                <w:rFonts w:hint="eastAsia"/>
                <w:color w:val="auto"/>
                <w:sz w:val="20"/>
              </w:rPr>
              <w:t>量測主電路及輔助電路耐電壓能力，依IEC 62271-200(2011)之第7.1節Dielectric test on the main circuit與第7.2節Tests on auxiliary and control circuits訂定。</w:t>
            </w:r>
          </w:p>
          <w:p w14:paraId="0026962D" w14:textId="77777777" w:rsidR="00F8549F" w:rsidRPr="00091106" w:rsidRDefault="00F8549F" w:rsidP="00F8549F">
            <w:pPr>
              <w:pStyle w:val="-9"/>
              <w:widowControl/>
              <w:numPr>
                <w:ilvl w:val="0"/>
                <w:numId w:val="85"/>
              </w:numPr>
              <w:ind w:firstLineChars="0"/>
              <w:rPr>
                <w:color w:val="auto"/>
                <w:sz w:val="20"/>
              </w:rPr>
            </w:pPr>
            <w:r w:rsidRPr="00091106">
              <w:rPr>
                <w:rFonts w:hint="eastAsia"/>
                <w:color w:val="auto"/>
                <w:sz w:val="20"/>
              </w:rPr>
              <w:t>量測主電路電阻，依IEC 62271-200(2011)之第7.3節Measurement of the resistance of the main circuit訂定。</w:t>
            </w:r>
          </w:p>
          <w:p w14:paraId="635BFEE2" w14:textId="601BEB86" w:rsidR="00F8549F" w:rsidRPr="00091106" w:rsidRDefault="00F8549F" w:rsidP="00F8549F">
            <w:pPr>
              <w:pStyle w:val="-9"/>
              <w:widowControl/>
              <w:numPr>
                <w:ilvl w:val="0"/>
                <w:numId w:val="85"/>
              </w:numPr>
              <w:ind w:firstLineChars="0"/>
              <w:rPr>
                <w:color w:val="auto"/>
                <w:sz w:val="20"/>
              </w:rPr>
            </w:pPr>
            <w:r w:rsidRPr="00091106">
              <w:rPr>
                <w:rFonts w:hint="eastAsia"/>
                <w:color w:val="auto"/>
                <w:sz w:val="20"/>
              </w:rPr>
              <w:t>依IEC 62271-200(2011)之第7.5節Design and visual checks訂定。</w:t>
            </w:r>
          </w:p>
          <w:p w14:paraId="5B4E0954" w14:textId="609B762B" w:rsidR="00F8549F" w:rsidRPr="00091106" w:rsidRDefault="00F8549F" w:rsidP="00F8549F">
            <w:pPr>
              <w:pStyle w:val="-9"/>
              <w:widowControl/>
              <w:numPr>
                <w:ilvl w:val="0"/>
                <w:numId w:val="85"/>
              </w:numPr>
              <w:ind w:firstLineChars="0"/>
              <w:rPr>
                <w:color w:val="auto"/>
                <w:sz w:val="20"/>
              </w:rPr>
            </w:pPr>
            <w:r w:rsidRPr="00091106">
              <w:rPr>
                <w:rFonts w:hint="eastAsia"/>
                <w:color w:val="auto"/>
                <w:sz w:val="20"/>
              </w:rPr>
              <w:t>為確保高壓配電盤正</w:t>
            </w:r>
            <w:r w:rsidR="007E1F0D" w:rsidRPr="00091106">
              <w:rPr>
                <w:rFonts w:hint="eastAsia"/>
                <w:color w:val="auto"/>
                <w:sz w:val="20"/>
              </w:rPr>
              <w:t>常</w:t>
            </w:r>
            <w:r w:rsidRPr="00091106">
              <w:rPr>
                <w:rFonts w:hint="eastAsia"/>
                <w:color w:val="auto"/>
                <w:sz w:val="20"/>
              </w:rPr>
              <w:t>運作，依IEC 62271-200(2011)之第7.102節Mechanical operation tests訂定。</w:t>
            </w:r>
          </w:p>
          <w:p w14:paraId="5BC8D2F3" w14:textId="77777777" w:rsidR="00F8549F" w:rsidRPr="00091106" w:rsidRDefault="00F8549F" w:rsidP="00F8549F">
            <w:pPr>
              <w:pStyle w:val="-9"/>
              <w:widowControl/>
              <w:numPr>
                <w:ilvl w:val="0"/>
                <w:numId w:val="85"/>
              </w:numPr>
              <w:ind w:firstLineChars="0"/>
              <w:rPr>
                <w:color w:val="auto"/>
                <w:sz w:val="20"/>
              </w:rPr>
            </w:pPr>
            <w:r w:rsidRPr="00091106">
              <w:rPr>
                <w:rFonts w:hint="eastAsia"/>
                <w:color w:val="auto"/>
                <w:sz w:val="20"/>
              </w:rPr>
              <w:t>以最不利之輔助電源限制值試驗輔助裝置量能否良好運轉，依IEC 62271-200(2011)之第7.104節Tests of auxiliary electrical, pneumatic and hydraulic devices訂定。</w:t>
            </w:r>
          </w:p>
          <w:p w14:paraId="58FFF826" w14:textId="7C8F5613" w:rsidR="00EB4660" w:rsidRPr="00091106" w:rsidRDefault="00F8549F" w:rsidP="007E1F0D">
            <w:pPr>
              <w:pStyle w:val="-9"/>
              <w:widowControl/>
              <w:numPr>
                <w:ilvl w:val="0"/>
                <w:numId w:val="85"/>
              </w:numPr>
              <w:ind w:firstLineChars="0"/>
              <w:rPr>
                <w:color w:val="auto"/>
                <w:sz w:val="20"/>
              </w:rPr>
            </w:pPr>
            <w:r w:rsidRPr="00091106">
              <w:rPr>
                <w:rFonts w:hint="eastAsia"/>
                <w:color w:val="auto"/>
                <w:sz w:val="20"/>
              </w:rPr>
              <w:t>依IEC 62271-200(2011)之第6.5節Temperature-rise tests訂定。</w:t>
            </w:r>
          </w:p>
        </w:tc>
      </w:tr>
    </w:tbl>
    <w:p w14:paraId="14D7DFA4" w14:textId="77777777" w:rsidR="004A2030" w:rsidRPr="00091106" w:rsidRDefault="004A2030" w:rsidP="004A2030">
      <w:pPr>
        <w:widowControl/>
        <w:jc w:val="both"/>
        <w:rPr>
          <w:rFonts w:ascii="標楷體" w:eastAsia="標楷體" w:hAnsi="標楷體"/>
        </w:rPr>
      </w:pPr>
    </w:p>
    <w:p w14:paraId="38AB5DFC" w14:textId="77777777" w:rsidR="004A2030" w:rsidRPr="00091106" w:rsidRDefault="004A2030" w:rsidP="004A2030">
      <w:pPr>
        <w:widowControl/>
        <w:rPr>
          <w:rFonts w:ascii="標楷體" w:eastAsia="標楷體" w:hAnsi="標楷體"/>
        </w:rPr>
      </w:pPr>
      <w:r w:rsidRPr="00091106">
        <w:rPr>
          <w:rFonts w:ascii="標楷體" w:eastAsia="標楷體" w:hAnsi="標楷體"/>
        </w:rPr>
        <w:br w:type="page"/>
      </w:r>
    </w:p>
    <w:tbl>
      <w:tblPr>
        <w:tblStyle w:val="280"/>
        <w:tblW w:w="0" w:type="auto"/>
        <w:tblLayout w:type="fixed"/>
        <w:tblLook w:val="04A0" w:firstRow="1" w:lastRow="0" w:firstColumn="1" w:lastColumn="0" w:noHBand="0" w:noVBand="1"/>
      </w:tblPr>
      <w:tblGrid>
        <w:gridCol w:w="5795"/>
        <w:gridCol w:w="5799"/>
        <w:gridCol w:w="3398"/>
      </w:tblGrid>
      <w:tr w:rsidR="00EB49C9" w:rsidRPr="00091106" w14:paraId="4AD72E48" w14:textId="77777777" w:rsidTr="00117A3B">
        <w:tc>
          <w:tcPr>
            <w:tcW w:w="5795" w:type="dxa"/>
          </w:tcPr>
          <w:p w14:paraId="21416A5C"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修正規定</w:t>
            </w:r>
          </w:p>
        </w:tc>
        <w:tc>
          <w:tcPr>
            <w:tcW w:w="5799" w:type="dxa"/>
          </w:tcPr>
          <w:p w14:paraId="659A0EC8"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現行規定</w:t>
            </w:r>
          </w:p>
        </w:tc>
        <w:tc>
          <w:tcPr>
            <w:tcW w:w="3398" w:type="dxa"/>
            <w:tcBorders>
              <w:bottom w:val="single" w:sz="4" w:space="0" w:color="auto"/>
            </w:tcBorders>
          </w:tcPr>
          <w:p w14:paraId="6235F3CF"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說明</w:t>
            </w:r>
          </w:p>
        </w:tc>
      </w:tr>
      <w:tr w:rsidR="00EB49C9" w:rsidRPr="00091106" w14:paraId="31EE0D1D" w14:textId="77777777" w:rsidTr="00117A3B">
        <w:tc>
          <w:tcPr>
            <w:tcW w:w="5795" w:type="dxa"/>
          </w:tcPr>
          <w:p w14:paraId="3C175114" w14:textId="77777777" w:rsidR="004A2030" w:rsidRPr="00091106" w:rsidRDefault="004A2030" w:rsidP="00117A3B">
            <w:pPr>
              <w:widowControl/>
              <w:spacing w:afterLines="50" w:after="120"/>
              <w:jc w:val="center"/>
              <w:rPr>
                <w:rFonts w:ascii="標楷體" w:eastAsia="標楷體" w:hAnsi="標楷體"/>
                <w:sz w:val="20"/>
              </w:rPr>
            </w:pPr>
            <w:r w:rsidRPr="00091106">
              <w:rPr>
                <w:rFonts w:ascii="標楷體" w:eastAsia="標楷體" w:hAnsi="標楷體" w:hint="eastAsia"/>
              </w:rPr>
              <w:t>附表</w:t>
            </w:r>
            <w:r w:rsidRPr="00091106">
              <w:rPr>
                <w:rFonts w:ascii="標楷體" w:eastAsia="標楷體" w:hAnsi="標楷體" w:hint="eastAsia"/>
                <w:u w:val="single"/>
              </w:rPr>
              <w:t>五</w:t>
            </w:r>
            <w:r w:rsidRPr="00091106">
              <w:rPr>
                <w:rFonts w:ascii="標楷體" w:eastAsia="標楷體" w:hAnsi="標楷體"/>
              </w:rPr>
              <w:t xml:space="preserve">  </w:t>
            </w:r>
            <w:r w:rsidRPr="00091106">
              <w:rPr>
                <w:rFonts w:ascii="標楷體" w:eastAsia="標楷體" w:hAnsi="標楷體" w:hint="eastAsia"/>
              </w:rPr>
              <w:t>檢驗機構認可申請書</w:t>
            </w:r>
          </w:p>
          <w:tbl>
            <w:tblPr>
              <w:tblW w:w="554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1190"/>
              <w:gridCol w:w="924"/>
              <w:gridCol w:w="280"/>
              <w:gridCol w:w="256"/>
              <w:gridCol w:w="1021"/>
              <w:gridCol w:w="1876"/>
            </w:tblGrid>
            <w:tr w:rsidR="00EB49C9" w:rsidRPr="00091106" w14:paraId="273643F9" w14:textId="77777777" w:rsidTr="00117A3B">
              <w:trPr>
                <w:cantSplit/>
                <w:trHeight w:val="340"/>
              </w:trPr>
              <w:tc>
                <w:tcPr>
                  <w:tcW w:w="1073" w:type="pct"/>
                  <w:vMerge w:val="restart"/>
                  <w:tcBorders>
                    <w:top w:val="single" w:sz="12" w:space="0" w:color="auto"/>
                    <w:bottom w:val="single" w:sz="2" w:space="0" w:color="auto"/>
                    <w:right w:val="single" w:sz="2" w:space="0" w:color="auto"/>
                  </w:tcBorders>
                  <w:vAlign w:val="center"/>
                </w:tcPr>
                <w:p w14:paraId="658E4CB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distribute"/>
                    <w:rPr>
                      <w:rFonts w:ascii="標楷體" w:eastAsia="標楷體" w:hAnsi="標楷體"/>
                      <w:sz w:val="20"/>
                    </w:rPr>
                  </w:pPr>
                  <w:r w:rsidRPr="00091106">
                    <w:rPr>
                      <w:rFonts w:ascii="標楷體" w:eastAsia="標楷體" w:hAnsi="標楷體" w:hint="eastAsia"/>
                      <w:sz w:val="20"/>
                    </w:rPr>
                    <w:t>機構名稱</w:t>
                  </w:r>
                </w:p>
              </w:tc>
              <w:tc>
                <w:tcPr>
                  <w:tcW w:w="833" w:type="pct"/>
                  <w:tcBorders>
                    <w:top w:val="single" w:sz="12" w:space="0" w:color="auto"/>
                    <w:left w:val="single" w:sz="2" w:space="0" w:color="auto"/>
                    <w:bottom w:val="nil"/>
                  </w:tcBorders>
                  <w:vAlign w:val="center"/>
                </w:tcPr>
                <w:p w14:paraId="1F21401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both"/>
                    <w:rPr>
                      <w:rFonts w:ascii="標楷體" w:eastAsia="標楷體" w:hAnsi="標楷體"/>
                      <w:sz w:val="20"/>
                    </w:rPr>
                  </w:pPr>
                  <w:r w:rsidRPr="00091106">
                    <w:rPr>
                      <w:rFonts w:ascii="標楷體" w:eastAsia="標楷體" w:hAnsi="標楷體" w:hint="eastAsia"/>
                      <w:sz w:val="20"/>
                    </w:rPr>
                    <w:t>（中文）</w:t>
                  </w:r>
                </w:p>
              </w:tc>
              <w:tc>
                <w:tcPr>
                  <w:tcW w:w="3094" w:type="pct"/>
                  <w:gridSpan w:val="4"/>
                  <w:vAlign w:val="center"/>
                </w:tcPr>
                <w:p w14:paraId="59A4ED7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both"/>
                    <w:rPr>
                      <w:rFonts w:ascii="標楷體" w:eastAsia="標楷體" w:hAnsi="標楷體"/>
                      <w:sz w:val="20"/>
                    </w:rPr>
                  </w:pPr>
                </w:p>
              </w:tc>
            </w:tr>
            <w:tr w:rsidR="00EB49C9" w:rsidRPr="00091106" w14:paraId="4421B3DB" w14:textId="77777777" w:rsidTr="00117A3B">
              <w:trPr>
                <w:cantSplit/>
                <w:trHeight w:val="340"/>
              </w:trPr>
              <w:tc>
                <w:tcPr>
                  <w:tcW w:w="1073" w:type="pct"/>
                  <w:vMerge/>
                  <w:tcBorders>
                    <w:top w:val="single" w:sz="2" w:space="0" w:color="auto"/>
                    <w:bottom w:val="single" w:sz="2" w:space="0" w:color="auto"/>
                    <w:right w:val="single" w:sz="2" w:space="0" w:color="auto"/>
                  </w:tcBorders>
                  <w:vAlign w:val="center"/>
                </w:tcPr>
                <w:p w14:paraId="67DA703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distribute"/>
                    <w:rPr>
                      <w:rFonts w:ascii="標楷體" w:eastAsia="標楷體" w:hAnsi="標楷體"/>
                      <w:sz w:val="20"/>
                    </w:rPr>
                  </w:pPr>
                </w:p>
              </w:tc>
              <w:tc>
                <w:tcPr>
                  <w:tcW w:w="833" w:type="pct"/>
                  <w:tcBorders>
                    <w:top w:val="nil"/>
                    <w:left w:val="single" w:sz="2" w:space="0" w:color="auto"/>
                    <w:bottom w:val="single" w:sz="2" w:space="0" w:color="auto"/>
                  </w:tcBorders>
                  <w:vAlign w:val="center"/>
                </w:tcPr>
                <w:p w14:paraId="420FAFC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both"/>
                    <w:rPr>
                      <w:rFonts w:ascii="標楷體" w:eastAsia="標楷體" w:hAnsi="標楷體"/>
                      <w:sz w:val="20"/>
                    </w:rPr>
                  </w:pPr>
                  <w:r w:rsidRPr="00091106">
                    <w:rPr>
                      <w:rFonts w:ascii="標楷體" w:eastAsia="標楷體" w:hAnsi="標楷體" w:hint="eastAsia"/>
                      <w:sz w:val="20"/>
                    </w:rPr>
                    <w:t>（英文）</w:t>
                  </w:r>
                </w:p>
              </w:tc>
              <w:tc>
                <w:tcPr>
                  <w:tcW w:w="3094" w:type="pct"/>
                  <w:gridSpan w:val="4"/>
                  <w:vAlign w:val="center"/>
                </w:tcPr>
                <w:p w14:paraId="6ED6DE7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both"/>
                    <w:rPr>
                      <w:rFonts w:ascii="標楷體" w:eastAsia="標楷體" w:hAnsi="標楷體"/>
                      <w:sz w:val="20"/>
                    </w:rPr>
                  </w:pPr>
                </w:p>
              </w:tc>
            </w:tr>
            <w:tr w:rsidR="00EB49C9" w:rsidRPr="00091106" w14:paraId="44CD3A2C" w14:textId="77777777" w:rsidTr="00117A3B">
              <w:trPr>
                <w:cantSplit/>
                <w:trHeight w:val="340"/>
              </w:trPr>
              <w:tc>
                <w:tcPr>
                  <w:tcW w:w="1073" w:type="pct"/>
                  <w:vMerge w:val="restart"/>
                  <w:tcBorders>
                    <w:top w:val="single" w:sz="2" w:space="0" w:color="auto"/>
                    <w:bottom w:val="nil"/>
                    <w:right w:val="single" w:sz="2" w:space="0" w:color="auto"/>
                  </w:tcBorders>
                  <w:vAlign w:val="center"/>
                </w:tcPr>
                <w:p w14:paraId="5BFDA19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機構地址</w:t>
                  </w:r>
                </w:p>
              </w:tc>
              <w:tc>
                <w:tcPr>
                  <w:tcW w:w="833" w:type="pct"/>
                  <w:tcBorders>
                    <w:top w:val="single" w:sz="2" w:space="0" w:color="auto"/>
                    <w:left w:val="single" w:sz="2" w:space="0" w:color="auto"/>
                    <w:bottom w:val="nil"/>
                  </w:tcBorders>
                  <w:vAlign w:val="center"/>
                </w:tcPr>
                <w:p w14:paraId="2C2DE1B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r w:rsidRPr="00091106">
                    <w:rPr>
                      <w:rFonts w:ascii="標楷體" w:eastAsia="標楷體" w:hAnsi="標楷體" w:hint="eastAsia"/>
                      <w:sz w:val="20"/>
                    </w:rPr>
                    <w:t>（中文）</w:t>
                  </w:r>
                </w:p>
              </w:tc>
              <w:tc>
                <w:tcPr>
                  <w:tcW w:w="3094" w:type="pct"/>
                  <w:gridSpan w:val="4"/>
                  <w:vAlign w:val="center"/>
                </w:tcPr>
                <w:p w14:paraId="7738457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r w:rsidR="00EB49C9" w:rsidRPr="00091106" w14:paraId="0B15FB00" w14:textId="77777777" w:rsidTr="00117A3B">
              <w:trPr>
                <w:cantSplit/>
                <w:trHeight w:val="340"/>
              </w:trPr>
              <w:tc>
                <w:tcPr>
                  <w:tcW w:w="1073" w:type="pct"/>
                  <w:vMerge/>
                  <w:tcBorders>
                    <w:top w:val="nil"/>
                    <w:bottom w:val="single" w:sz="2" w:space="0" w:color="auto"/>
                    <w:right w:val="single" w:sz="2" w:space="0" w:color="auto"/>
                  </w:tcBorders>
                  <w:vAlign w:val="center"/>
                </w:tcPr>
                <w:p w14:paraId="103D8B5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p>
              </w:tc>
              <w:tc>
                <w:tcPr>
                  <w:tcW w:w="833" w:type="pct"/>
                  <w:tcBorders>
                    <w:top w:val="nil"/>
                    <w:left w:val="single" w:sz="2" w:space="0" w:color="auto"/>
                    <w:bottom w:val="single" w:sz="2" w:space="0" w:color="auto"/>
                  </w:tcBorders>
                  <w:vAlign w:val="center"/>
                </w:tcPr>
                <w:p w14:paraId="24167A6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r w:rsidRPr="00091106">
                    <w:rPr>
                      <w:rFonts w:ascii="標楷體" w:eastAsia="標楷體" w:hAnsi="標楷體" w:hint="eastAsia"/>
                      <w:sz w:val="20"/>
                    </w:rPr>
                    <w:t>（英文）</w:t>
                  </w:r>
                </w:p>
              </w:tc>
              <w:tc>
                <w:tcPr>
                  <w:tcW w:w="3094" w:type="pct"/>
                  <w:gridSpan w:val="4"/>
                  <w:vAlign w:val="center"/>
                </w:tcPr>
                <w:p w14:paraId="0D62319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r w:rsidR="00EB49C9" w:rsidRPr="00091106" w14:paraId="719977E7" w14:textId="77777777" w:rsidTr="00117A3B">
              <w:tblPrEx>
                <w:jc w:val="center"/>
              </w:tblPrEx>
              <w:trPr>
                <w:cantSplit/>
                <w:trHeight w:val="340"/>
                <w:jc w:val="center"/>
              </w:trPr>
              <w:tc>
                <w:tcPr>
                  <w:tcW w:w="1073" w:type="pct"/>
                  <w:tcBorders>
                    <w:top w:val="nil"/>
                    <w:bottom w:val="single" w:sz="2" w:space="0" w:color="auto"/>
                    <w:right w:val="single" w:sz="2" w:space="0" w:color="auto"/>
                  </w:tcBorders>
                  <w:vAlign w:val="center"/>
                </w:tcPr>
                <w:p w14:paraId="654AF3D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u w:val="single"/>
                    </w:rPr>
                  </w:pPr>
                  <w:r w:rsidRPr="00091106">
                    <w:rPr>
                      <w:rFonts w:ascii="標楷體" w:eastAsia="標楷體" w:hAnsi="標楷體" w:hint="eastAsia"/>
                      <w:sz w:val="20"/>
                      <w:u w:val="single"/>
                    </w:rPr>
                    <w:t>申請類別</w:t>
                  </w:r>
                </w:p>
              </w:tc>
              <w:tc>
                <w:tcPr>
                  <w:tcW w:w="1085" w:type="pct"/>
                  <w:gridSpan w:val="2"/>
                  <w:tcBorders>
                    <w:top w:val="nil"/>
                    <w:left w:val="single" w:sz="2" w:space="0" w:color="auto"/>
                    <w:bottom w:val="single" w:sz="2" w:space="0" w:color="auto"/>
                    <w:right w:val="nil"/>
                  </w:tcBorders>
                  <w:vAlign w:val="center"/>
                </w:tcPr>
                <w:p w14:paraId="077A15F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leftChars="31" w:left="74" w:right="57"/>
                    <w:jc w:val="both"/>
                    <w:rPr>
                      <w:rFonts w:ascii="標楷體" w:eastAsia="標楷體" w:hAnsi="標楷體"/>
                      <w:sz w:val="20"/>
                    </w:rPr>
                  </w:pPr>
                  <w:r w:rsidRPr="00091106">
                    <w:rPr>
                      <w:rFonts w:ascii="標楷體" w:eastAsia="標楷體" w:hAnsi="標楷體" w:hint="eastAsia"/>
                      <w:sz w:val="20"/>
                      <w:u w:val="single"/>
                    </w:rPr>
                    <w:t>□初次</w:t>
                  </w:r>
                </w:p>
              </w:tc>
              <w:tc>
                <w:tcPr>
                  <w:tcW w:w="2842" w:type="pct"/>
                  <w:gridSpan w:val="3"/>
                  <w:tcBorders>
                    <w:top w:val="nil"/>
                    <w:left w:val="nil"/>
                    <w:bottom w:val="single" w:sz="2" w:space="0" w:color="auto"/>
                  </w:tcBorders>
                  <w:vAlign w:val="center"/>
                </w:tcPr>
                <w:p w14:paraId="71AA674B" w14:textId="77777777" w:rsidR="004A2030" w:rsidRPr="00091106" w:rsidRDefault="004A2030" w:rsidP="00117A3B">
                  <w:pPr>
                    <w:widowControl/>
                    <w:rPr>
                      <w:rFonts w:ascii="標楷體" w:eastAsia="標楷體" w:hAnsi="標楷體"/>
                      <w:sz w:val="20"/>
                      <w:u w:val="single"/>
                    </w:rPr>
                  </w:pPr>
                  <w:r w:rsidRPr="00091106">
                    <w:rPr>
                      <w:rFonts w:ascii="標楷體" w:eastAsia="標楷體" w:hAnsi="標楷體" w:hint="eastAsia"/>
                      <w:sz w:val="20"/>
                      <w:u w:val="single"/>
                    </w:rPr>
                    <w:t>□變更</w:t>
                  </w:r>
                  <w:r w:rsidRPr="00091106">
                    <w:rPr>
                      <w:rFonts w:ascii="標楷體" w:eastAsia="標楷體" w:hAnsi="標楷體"/>
                      <w:sz w:val="16"/>
                      <w:u w:val="single"/>
                    </w:rPr>
                    <w:t>(</w:t>
                  </w:r>
                  <w:r w:rsidRPr="00091106">
                    <w:rPr>
                      <w:rFonts w:ascii="標楷體" w:eastAsia="標楷體" w:hAnsi="標楷體" w:hint="eastAsia"/>
                      <w:sz w:val="16"/>
                      <w:u w:val="single"/>
                    </w:rPr>
                    <w:t>檢附變更前後對照表</w:t>
                  </w:r>
                  <w:r w:rsidRPr="00091106">
                    <w:rPr>
                      <w:rFonts w:ascii="標楷體" w:eastAsia="標楷體" w:hAnsi="標楷體"/>
                      <w:sz w:val="16"/>
                      <w:u w:val="single"/>
                    </w:rPr>
                    <w:t>)</w:t>
                  </w:r>
                </w:p>
                <w:p w14:paraId="3149A70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u w:val="single"/>
                    </w:rPr>
                  </w:pPr>
                  <w:r w:rsidRPr="00091106">
                    <w:rPr>
                      <w:rFonts w:ascii="標楷體" w:eastAsia="標楷體" w:hAnsi="標楷體" w:hint="eastAsia"/>
                      <w:sz w:val="20"/>
                      <w:u w:val="single"/>
                    </w:rPr>
                    <w:t>□展延</w:t>
                  </w:r>
                </w:p>
              </w:tc>
            </w:tr>
            <w:tr w:rsidR="00EB49C9" w:rsidRPr="00091106" w14:paraId="44613807" w14:textId="77777777" w:rsidTr="00117A3B">
              <w:trPr>
                <w:cantSplit/>
                <w:trHeight w:val="340"/>
              </w:trPr>
              <w:tc>
                <w:tcPr>
                  <w:tcW w:w="1073" w:type="pct"/>
                  <w:tcBorders>
                    <w:top w:val="nil"/>
                    <w:bottom w:val="single" w:sz="2" w:space="0" w:color="auto"/>
                    <w:right w:val="single" w:sz="2" w:space="0" w:color="auto"/>
                  </w:tcBorders>
                  <w:vAlign w:val="center"/>
                </w:tcPr>
                <w:p w14:paraId="2799DA3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設備項目</w:t>
                  </w:r>
                </w:p>
              </w:tc>
              <w:tc>
                <w:tcPr>
                  <w:tcW w:w="3927" w:type="pct"/>
                  <w:gridSpan w:val="5"/>
                  <w:tcBorders>
                    <w:top w:val="nil"/>
                    <w:left w:val="single" w:sz="2" w:space="0" w:color="auto"/>
                    <w:bottom w:val="single" w:sz="2" w:space="0" w:color="auto"/>
                  </w:tcBorders>
                  <w:vAlign w:val="center"/>
                </w:tcPr>
                <w:p w14:paraId="54566A2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leftChars="31" w:left="74" w:right="57"/>
                    <w:jc w:val="both"/>
                    <w:rPr>
                      <w:rFonts w:ascii="標楷體" w:eastAsia="標楷體" w:hAnsi="標楷體"/>
                      <w:sz w:val="16"/>
                    </w:rPr>
                  </w:pPr>
                  <w:r w:rsidRPr="00091106">
                    <w:rPr>
                      <w:rFonts w:ascii="標楷體" w:eastAsia="標楷體" w:hAnsi="標楷體" w:hint="eastAsia"/>
                      <w:sz w:val="16"/>
                    </w:rPr>
                    <w:t>□避雷器</w:t>
                  </w:r>
                  <w:r w:rsidRPr="00091106">
                    <w:rPr>
                      <w:rFonts w:ascii="標楷體" w:eastAsia="標楷體" w:hAnsi="標楷體"/>
                      <w:sz w:val="16"/>
                    </w:rPr>
                    <w:t xml:space="preserve">  </w:t>
                  </w:r>
                  <w:r w:rsidRPr="00091106">
                    <w:rPr>
                      <w:rFonts w:ascii="標楷體" w:eastAsia="標楷體" w:hAnsi="標楷體" w:hint="eastAsia"/>
                      <w:sz w:val="16"/>
                    </w:rPr>
                    <w:t>□電力及配電變壓器</w:t>
                  </w:r>
                  <w:r w:rsidRPr="00091106">
                    <w:rPr>
                      <w:rFonts w:ascii="標楷體" w:eastAsia="標楷體" w:hAnsi="標楷體"/>
                      <w:sz w:val="16"/>
                    </w:rPr>
                    <w:t xml:space="preserve">  </w:t>
                  </w:r>
                  <w:r w:rsidRPr="00091106">
                    <w:rPr>
                      <w:rFonts w:ascii="標楷體" w:eastAsia="標楷體" w:hAnsi="標楷體" w:hint="eastAsia"/>
                      <w:sz w:val="16"/>
                    </w:rPr>
                    <w:t>□比壓器</w:t>
                  </w:r>
                  <w:r w:rsidRPr="00091106">
                    <w:rPr>
                      <w:rFonts w:ascii="標楷體" w:eastAsia="標楷體" w:hAnsi="標楷體"/>
                      <w:sz w:val="16"/>
                    </w:rPr>
                    <w:t xml:space="preserve"> </w:t>
                  </w:r>
                  <w:r w:rsidRPr="00091106">
                    <w:rPr>
                      <w:rFonts w:ascii="標楷體" w:eastAsia="標楷體" w:hAnsi="標楷體" w:hint="eastAsia"/>
                      <w:sz w:val="16"/>
                    </w:rPr>
                    <w:t>□比流器</w:t>
                  </w:r>
                </w:p>
                <w:p w14:paraId="1232DD51"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leftChars="31" w:left="74" w:right="57"/>
                    <w:jc w:val="both"/>
                    <w:rPr>
                      <w:rFonts w:ascii="標楷體" w:eastAsia="標楷體" w:hAnsi="標楷體"/>
                      <w:sz w:val="20"/>
                    </w:rPr>
                  </w:pPr>
                  <w:r w:rsidRPr="00091106">
                    <w:rPr>
                      <w:rFonts w:ascii="標楷體" w:eastAsia="標楷體" w:hAnsi="標楷體" w:hint="eastAsia"/>
                      <w:sz w:val="16"/>
                    </w:rPr>
                    <w:t>□熔絲</w:t>
                  </w:r>
                  <w:r w:rsidRPr="00091106">
                    <w:rPr>
                      <w:rFonts w:ascii="標楷體" w:eastAsia="標楷體" w:hAnsi="標楷體"/>
                      <w:sz w:val="16"/>
                    </w:rPr>
                    <w:t xml:space="preserve">    </w:t>
                  </w:r>
                  <w:r w:rsidRPr="00091106">
                    <w:rPr>
                      <w:rFonts w:ascii="標楷體" w:eastAsia="標楷體" w:hAnsi="標楷體" w:hint="eastAsia"/>
                      <w:sz w:val="16"/>
                    </w:rPr>
                    <w:t>□氣體絕緣開關設備</w:t>
                  </w:r>
                  <w:r w:rsidRPr="00091106">
                    <w:rPr>
                      <w:rFonts w:ascii="標楷體" w:eastAsia="標楷體" w:hAnsi="標楷體"/>
                      <w:sz w:val="16"/>
                    </w:rPr>
                    <w:t xml:space="preserve">  </w:t>
                  </w:r>
                  <w:r w:rsidRPr="00091106">
                    <w:rPr>
                      <w:rFonts w:ascii="標楷體" w:eastAsia="標楷體" w:hAnsi="標楷體" w:hint="eastAsia"/>
                      <w:sz w:val="16"/>
                    </w:rPr>
                    <w:t>□斷路器</w:t>
                  </w:r>
                  <w:r w:rsidRPr="00091106">
                    <w:rPr>
                      <w:rFonts w:ascii="標楷體" w:eastAsia="標楷體" w:hAnsi="標楷體"/>
                      <w:sz w:val="16"/>
                    </w:rPr>
                    <w:t xml:space="preserve"> </w:t>
                  </w:r>
                  <w:r w:rsidRPr="00091106">
                    <w:rPr>
                      <w:rFonts w:ascii="標楷體" w:eastAsia="標楷體" w:hAnsi="標楷體" w:hint="eastAsia"/>
                      <w:sz w:val="16"/>
                    </w:rPr>
                    <w:t>□高壓配電盤</w:t>
                  </w:r>
                </w:p>
              </w:tc>
            </w:tr>
            <w:tr w:rsidR="00EB49C9" w:rsidRPr="00091106" w14:paraId="52613467" w14:textId="77777777" w:rsidTr="00117A3B">
              <w:trPr>
                <w:cantSplit/>
                <w:trHeight w:val="340"/>
              </w:trPr>
              <w:tc>
                <w:tcPr>
                  <w:tcW w:w="1073" w:type="pct"/>
                  <w:tcBorders>
                    <w:top w:val="nil"/>
                    <w:bottom w:val="single" w:sz="2" w:space="0" w:color="auto"/>
                    <w:right w:val="single" w:sz="4" w:space="0" w:color="auto"/>
                  </w:tcBorders>
                  <w:vAlign w:val="center"/>
                </w:tcPr>
                <w:p w14:paraId="60AF48F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試驗類型</w:t>
                  </w:r>
                </w:p>
              </w:tc>
              <w:tc>
                <w:tcPr>
                  <w:tcW w:w="3927" w:type="pct"/>
                  <w:gridSpan w:val="5"/>
                  <w:tcBorders>
                    <w:top w:val="nil"/>
                    <w:left w:val="single" w:sz="4" w:space="0" w:color="auto"/>
                    <w:bottom w:val="single" w:sz="2" w:space="0" w:color="auto"/>
                  </w:tcBorders>
                  <w:vAlign w:val="center"/>
                </w:tcPr>
                <w:p w14:paraId="3F8E550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leftChars="31" w:left="74" w:right="57"/>
                    <w:jc w:val="both"/>
                    <w:rPr>
                      <w:rFonts w:ascii="標楷體" w:eastAsia="標楷體" w:hAnsi="標楷體"/>
                      <w:sz w:val="20"/>
                    </w:rPr>
                  </w:pPr>
                  <w:r w:rsidRPr="00091106">
                    <w:rPr>
                      <w:rFonts w:ascii="標楷體" w:eastAsia="標楷體" w:hAnsi="標楷體" w:hint="eastAsia"/>
                      <w:sz w:val="20"/>
                    </w:rPr>
                    <w:t>□型式試驗</w:t>
                  </w:r>
                  <w:r w:rsidRPr="00091106">
                    <w:rPr>
                      <w:rFonts w:ascii="標楷體" w:eastAsia="標楷體" w:hAnsi="標楷體"/>
                      <w:sz w:val="20"/>
                    </w:rPr>
                    <w:t xml:space="preserve">    </w:t>
                  </w:r>
                  <w:r w:rsidRPr="00091106">
                    <w:rPr>
                      <w:rFonts w:ascii="標楷體" w:eastAsia="標楷體" w:hAnsi="標楷體" w:hint="eastAsia"/>
                      <w:sz w:val="20"/>
                    </w:rPr>
                    <w:t>□</w:t>
                  </w:r>
                  <w:r w:rsidRPr="00091106">
                    <w:rPr>
                      <w:rFonts w:ascii="標楷體" w:eastAsia="標楷體" w:hAnsi="標楷體" w:hint="eastAsia"/>
                      <w:sz w:val="20"/>
                      <w:u w:val="single"/>
                    </w:rPr>
                    <w:t>出廠</w:t>
                  </w:r>
                  <w:r w:rsidRPr="00091106">
                    <w:rPr>
                      <w:rFonts w:ascii="標楷體" w:eastAsia="標楷體" w:hAnsi="標楷體" w:hint="eastAsia"/>
                      <w:sz w:val="20"/>
                    </w:rPr>
                    <w:t>試驗</w:t>
                  </w:r>
                  <w:r w:rsidRPr="00091106">
                    <w:rPr>
                      <w:rFonts w:ascii="標楷體" w:eastAsia="標楷體" w:hAnsi="標楷體"/>
                      <w:sz w:val="20"/>
                    </w:rPr>
                    <w:t xml:space="preserve">    </w:t>
                  </w:r>
                  <w:r w:rsidRPr="00091106">
                    <w:rPr>
                      <w:rFonts w:ascii="標楷體" w:eastAsia="標楷體" w:hAnsi="標楷體" w:hint="eastAsia"/>
                      <w:sz w:val="20"/>
                    </w:rPr>
                    <w:t>□</w:t>
                  </w:r>
                  <w:r w:rsidRPr="00091106">
                    <w:rPr>
                      <w:rFonts w:ascii="標楷體" w:eastAsia="標楷體" w:hAnsi="標楷體" w:hint="eastAsia"/>
                      <w:sz w:val="20"/>
                      <w:u w:val="single"/>
                    </w:rPr>
                    <w:t>特性</w:t>
                  </w:r>
                  <w:r w:rsidRPr="00091106">
                    <w:rPr>
                      <w:rFonts w:ascii="標楷體" w:eastAsia="標楷體" w:hAnsi="標楷體" w:hint="eastAsia"/>
                      <w:sz w:val="20"/>
                    </w:rPr>
                    <w:t>試驗</w:t>
                  </w:r>
                </w:p>
              </w:tc>
            </w:tr>
            <w:tr w:rsidR="00EB49C9" w:rsidRPr="00091106" w14:paraId="3A57878A" w14:textId="77777777" w:rsidTr="00117A3B">
              <w:trPr>
                <w:cantSplit/>
                <w:trHeight w:val="340"/>
              </w:trPr>
              <w:tc>
                <w:tcPr>
                  <w:tcW w:w="1073" w:type="pct"/>
                  <w:vAlign w:val="center"/>
                </w:tcPr>
                <w:p w14:paraId="7624301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報告簽署人</w:t>
                  </w:r>
                </w:p>
              </w:tc>
              <w:tc>
                <w:tcPr>
                  <w:tcW w:w="3927" w:type="pct"/>
                  <w:gridSpan w:val="5"/>
                  <w:vAlign w:val="center"/>
                </w:tcPr>
                <w:p w14:paraId="655649B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r w:rsidR="00EB49C9" w:rsidRPr="00091106" w14:paraId="0C32ECE7" w14:textId="77777777" w:rsidTr="00C03BEA">
              <w:trPr>
                <w:cantSplit/>
                <w:trHeight w:val="340"/>
              </w:trPr>
              <w:tc>
                <w:tcPr>
                  <w:tcW w:w="1073" w:type="pct"/>
                  <w:tcBorders>
                    <w:top w:val="nil"/>
                  </w:tcBorders>
                  <w:vAlign w:val="center"/>
                </w:tcPr>
                <w:p w14:paraId="4AF79598"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成立日期</w:t>
                  </w:r>
                </w:p>
              </w:tc>
              <w:tc>
                <w:tcPr>
                  <w:tcW w:w="1316" w:type="pct"/>
                  <w:gridSpan w:val="3"/>
                  <w:tcBorders>
                    <w:top w:val="nil"/>
                  </w:tcBorders>
                  <w:vAlign w:val="center"/>
                </w:tcPr>
                <w:p w14:paraId="1732C79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c>
                <w:tcPr>
                  <w:tcW w:w="920" w:type="pct"/>
                  <w:tcBorders>
                    <w:top w:val="nil"/>
                  </w:tcBorders>
                  <w:vAlign w:val="center"/>
                </w:tcPr>
                <w:p w14:paraId="1220418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r w:rsidRPr="00091106">
                    <w:rPr>
                      <w:rFonts w:ascii="標楷體" w:eastAsia="標楷體" w:hAnsi="標楷體" w:hint="eastAsia"/>
                      <w:sz w:val="20"/>
                    </w:rPr>
                    <w:t>網址</w:t>
                  </w:r>
                  <w:r w:rsidRPr="00091106">
                    <w:rPr>
                      <w:rFonts w:ascii="標楷體" w:eastAsia="標楷體" w:hAnsi="標楷體" w:hint="eastAsia"/>
                      <w:sz w:val="16"/>
                    </w:rPr>
                    <w:t>（</w:t>
                  </w:r>
                  <w:r w:rsidRPr="00091106">
                    <w:rPr>
                      <w:rFonts w:ascii="標楷體" w:eastAsia="標楷體" w:hAnsi="標楷體"/>
                      <w:sz w:val="16"/>
                    </w:rPr>
                    <w:t>Web-site</w:t>
                  </w:r>
                  <w:r w:rsidRPr="00091106">
                    <w:rPr>
                      <w:rFonts w:ascii="標楷體" w:eastAsia="標楷體" w:hAnsi="標楷體" w:hint="eastAsia"/>
                      <w:sz w:val="16"/>
                    </w:rPr>
                    <w:t>）</w:t>
                  </w:r>
                </w:p>
              </w:tc>
              <w:tc>
                <w:tcPr>
                  <w:tcW w:w="1691" w:type="pct"/>
                </w:tcPr>
                <w:p w14:paraId="7A7F998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rPr>
                      <w:rFonts w:ascii="標楷體" w:eastAsia="標楷體" w:hAnsi="標楷體"/>
                      <w:sz w:val="20"/>
                    </w:rPr>
                  </w:pPr>
                </w:p>
              </w:tc>
            </w:tr>
            <w:tr w:rsidR="00EB49C9" w:rsidRPr="00091106" w14:paraId="63CB8AEB" w14:textId="77777777" w:rsidTr="00117A3B">
              <w:trPr>
                <w:cantSplit/>
                <w:trHeight w:val="340"/>
              </w:trPr>
              <w:tc>
                <w:tcPr>
                  <w:tcW w:w="1073" w:type="pct"/>
                  <w:vAlign w:val="center"/>
                </w:tcPr>
                <w:p w14:paraId="18B7076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聯絡人</w:t>
                  </w:r>
                </w:p>
              </w:tc>
              <w:tc>
                <w:tcPr>
                  <w:tcW w:w="3927" w:type="pct"/>
                  <w:gridSpan w:val="5"/>
                  <w:vAlign w:val="center"/>
                </w:tcPr>
                <w:p w14:paraId="40A3B7B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r w:rsidR="00EB49C9" w:rsidRPr="00091106" w14:paraId="48B067D8" w14:textId="77777777" w:rsidTr="00C03BEA">
              <w:trPr>
                <w:cantSplit/>
                <w:trHeight w:val="340"/>
              </w:trPr>
              <w:tc>
                <w:tcPr>
                  <w:tcW w:w="1073" w:type="pct"/>
                  <w:vAlign w:val="center"/>
                </w:tcPr>
                <w:p w14:paraId="129D565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地址</w:t>
                  </w:r>
                </w:p>
              </w:tc>
              <w:tc>
                <w:tcPr>
                  <w:tcW w:w="1316" w:type="pct"/>
                  <w:gridSpan w:val="3"/>
                  <w:vAlign w:val="center"/>
                </w:tcPr>
                <w:p w14:paraId="390693A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c>
                <w:tcPr>
                  <w:tcW w:w="920" w:type="pct"/>
                  <w:vAlign w:val="center"/>
                </w:tcPr>
                <w:p w14:paraId="4C5A9EF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傳真</w:t>
                  </w:r>
                </w:p>
              </w:tc>
              <w:tc>
                <w:tcPr>
                  <w:tcW w:w="1691" w:type="pct"/>
                </w:tcPr>
                <w:p w14:paraId="4B925AC0"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firstLine="120"/>
                    <w:rPr>
                      <w:rFonts w:ascii="標楷體" w:eastAsia="標楷體" w:hAnsi="標楷體"/>
                      <w:sz w:val="20"/>
                    </w:rPr>
                  </w:pPr>
                </w:p>
              </w:tc>
            </w:tr>
            <w:tr w:rsidR="00EB49C9" w:rsidRPr="00091106" w14:paraId="6EC80102" w14:textId="77777777" w:rsidTr="00C03BEA">
              <w:trPr>
                <w:cantSplit/>
                <w:trHeight w:val="340"/>
              </w:trPr>
              <w:tc>
                <w:tcPr>
                  <w:tcW w:w="1073" w:type="pct"/>
                  <w:vAlign w:val="center"/>
                </w:tcPr>
                <w:p w14:paraId="328C991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電話</w:t>
                  </w:r>
                </w:p>
              </w:tc>
              <w:tc>
                <w:tcPr>
                  <w:tcW w:w="1316" w:type="pct"/>
                  <w:gridSpan w:val="3"/>
                  <w:vAlign w:val="center"/>
                </w:tcPr>
                <w:p w14:paraId="56DAF0F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c>
                <w:tcPr>
                  <w:tcW w:w="920" w:type="pct"/>
                  <w:vAlign w:val="center"/>
                </w:tcPr>
                <w:p w14:paraId="285AD7C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電子信箱</w:t>
                  </w:r>
                </w:p>
              </w:tc>
              <w:tc>
                <w:tcPr>
                  <w:tcW w:w="1691" w:type="pct"/>
                </w:tcPr>
                <w:p w14:paraId="40148891"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bl>
          <w:p w14:paraId="09DB9DDE" w14:textId="77777777" w:rsidR="004A2030" w:rsidRPr="00091106" w:rsidRDefault="004A2030" w:rsidP="00117A3B">
            <w:pPr>
              <w:widowControl/>
              <w:autoSpaceDE w:val="0"/>
              <w:autoSpaceDN w:val="0"/>
              <w:adjustRightInd w:val="0"/>
              <w:snapToGrid w:val="0"/>
              <w:spacing w:line="240" w:lineRule="exact"/>
              <w:rPr>
                <w:rFonts w:ascii="標楷體" w:eastAsia="標楷體" w:hAnsi="標楷體"/>
                <w:kern w:val="0"/>
                <w:sz w:val="20"/>
              </w:rPr>
            </w:pPr>
            <w:r w:rsidRPr="00091106">
              <w:rPr>
                <w:rFonts w:ascii="標楷體" w:eastAsia="標楷體" w:hAnsi="標楷體" w:hint="eastAsia"/>
                <w:kern w:val="0"/>
                <w:sz w:val="20"/>
              </w:rPr>
              <w:t>檢附文件：</w:t>
            </w:r>
          </w:p>
          <w:p w14:paraId="4944161B"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sz w:val="20"/>
              </w:rPr>
              <w:tab/>
            </w:r>
            <w:r w:rsidRPr="00091106">
              <w:rPr>
                <w:rFonts w:ascii="標楷體" w:eastAsia="標楷體" w:hAnsi="標楷體" w:hint="eastAsia"/>
                <w:sz w:val="20"/>
              </w:rPr>
              <w:t>資格之證明文件：</w:t>
            </w:r>
          </w:p>
          <w:p w14:paraId="5410D616" w14:textId="77777777" w:rsidR="004A2030" w:rsidRPr="00091106" w:rsidRDefault="004A2030" w:rsidP="00117A3B">
            <w:pPr>
              <w:widowControl/>
              <w:snapToGrid w:val="0"/>
              <w:spacing w:line="240" w:lineRule="exact"/>
              <w:ind w:left="426"/>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hint="eastAsia"/>
                <w:sz w:val="20"/>
              </w:rPr>
              <w:t>□</w:t>
            </w:r>
            <w:r w:rsidRPr="00091106">
              <w:rPr>
                <w:rFonts w:ascii="標楷體" w:eastAsia="標楷體" w:hAnsi="標楷體" w:hint="eastAsia"/>
                <w:bCs/>
                <w:sz w:val="20"/>
              </w:rPr>
              <w:t>財團</w:t>
            </w:r>
            <w:r w:rsidRPr="00091106">
              <w:rPr>
                <w:rFonts w:ascii="標楷體" w:eastAsia="標楷體" w:hAnsi="標楷體" w:hint="eastAsia"/>
                <w:sz w:val="20"/>
              </w:rPr>
              <w:t>法人</w:t>
            </w:r>
          </w:p>
          <w:p w14:paraId="24F1E063" w14:textId="77777777" w:rsidR="004A2030" w:rsidRPr="00091106" w:rsidRDefault="004A2030" w:rsidP="00117A3B">
            <w:pPr>
              <w:widowControl/>
              <w:snapToGrid w:val="0"/>
              <w:spacing w:line="240" w:lineRule="exact"/>
              <w:ind w:left="426" w:firstLineChars="165" w:firstLine="330"/>
              <w:rPr>
                <w:rFonts w:ascii="標楷體" w:eastAsia="標楷體" w:hAnsi="標楷體"/>
                <w:sz w:val="20"/>
              </w:rPr>
            </w:pPr>
            <w:r w:rsidRPr="00091106">
              <w:rPr>
                <w:rFonts w:ascii="標楷體" w:eastAsia="標楷體" w:hAnsi="標楷體" w:hint="eastAsia"/>
                <w:sz w:val="20"/>
              </w:rPr>
              <w:t>□</w:t>
            </w:r>
            <w:r w:rsidRPr="00091106">
              <w:rPr>
                <w:rFonts w:ascii="標楷體" w:eastAsia="標楷體" w:hAnsi="標楷體" w:hint="eastAsia"/>
                <w:sz w:val="20"/>
                <w:u w:val="single"/>
              </w:rPr>
              <w:t>輸配</w:t>
            </w:r>
            <w:r w:rsidRPr="00091106">
              <w:rPr>
                <w:rFonts w:ascii="標楷體" w:eastAsia="標楷體" w:hAnsi="標楷體" w:hint="eastAsia"/>
                <w:sz w:val="20"/>
              </w:rPr>
              <w:t>電業登記文件</w:t>
            </w:r>
          </w:p>
          <w:p w14:paraId="6E39F9FF" w14:textId="77777777" w:rsidR="004A2030" w:rsidRPr="00091106" w:rsidRDefault="004A2030" w:rsidP="00117A3B">
            <w:pPr>
              <w:widowControl/>
              <w:tabs>
                <w:tab w:val="left" w:pos="851"/>
              </w:tabs>
              <w:snapToGrid w:val="0"/>
              <w:spacing w:line="240" w:lineRule="exact"/>
              <w:ind w:leftChars="177" w:left="751" w:hangingChars="163" w:hanging="32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sz w:val="20"/>
              </w:rPr>
              <w:tab/>
            </w:r>
            <w:r w:rsidRPr="00091106">
              <w:rPr>
                <w:rFonts w:ascii="標楷體" w:eastAsia="標楷體" w:hAnsi="標楷體" w:hint="eastAsia"/>
                <w:sz w:val="20"/>
              </w:rPr>
              <w:t>已建立</w:t>
            </w:r>
            <w:r w:rsidRPr="00091106">
              <w:rPr>
                <w:rFonts w:ascii="標楷體" w:eastAsia="標楷體" w:hAnsi="標楷體"/>
                <w:sz w:val="20"/>
              </w:rPr>
              <w:t>CNS 17025</w:t>
            </w:r>
            <w:r w:rsidRPr="00091106">
              <w:rPr>
                <w:rFonts w:ascii="標楷體" w:eastAsia="標楷體" w:hAnsi="標楷體" w:hint="eastAsia"/>
                <w:sz w:val="20"/>
              </w:rPr>
              <w:t>制度，取得</w:t>
            </w:r>
            <w:r w:rsidR="003D4362" w:rsidRPr="00091106">
              <w:rPr>
                <w:rFonts w:ascii="標楷體" w:eastAsia="標楷體" w:hAnsi="標楷體" w:hint="eastAsia"/>
                <w:sz w:val="20"/>
              </w:rPr>
              <w:t>全國認證基金會</w:t>
            </w:r>
            <w:r w:rsidR="003D4362" w:rsidRPr="00091106">
              <w:rPr>
                <w:rFonts w:ascii="標楷體" w:eastAsia="標楷體" w:hAnsi="標楷體"/>
                <w:sz w:val="20"/>
              </w:rPr>
              <w:t>(TAF)</w:t>
            </w:r>
            <w:r w:rsidRPr="00091106">
              <w:rPr>
                <w:rFonts w:ascii="標楷體" w:eastAsia="標楷體" w:hAnsi="標楷體" w:hint="eastAsia"/>
                <w:sz w:val="20"/>
              </w:rPr>
              <w:t>高壓用電設備相關領域之認證證書。</w:t>
            </w:r>
          </w:p>
          <w:p w14:paraId="4138A924" w14:textId="77777777" w:rsidR="004A2030" w:rsidRPr="00091106" w:rsidRDefault="004A2030" w:rsidP="00117A3B">
            <w:pPr>
              <w:widowControl/>
              <w:tabs>
                <w:tab w:val="left" w:pos="851"/>
              </w:tabs>
              <w:snapToGrid w:val="0"/>
              <w:spacing w:line="240" w:lineRule="exact"/>
              <w:ind w:leftChars="177" w:left="751" w:hangingChars="163" w:hanging="326"/>
              <w:rPr>
                <w:rFonts w:ascii="標楷體" w:eastAsia="標楷體" w:hAnsi="標楷體"/>
                <w:sz w:val="20"/>
              </w:rPr>
            </w:pPr>
            <w:r w:rsidRPr="00091106">
              <w:rPr>
                <w:rFonts w:ascii="標楷體" w:eastAsia="標楷體" w:hAnsi="標楷體"/>
                <w:sz w:val="20"/>
              </w:rPr>
              <w:t>(3)</w:t>
            </w:r>
            <w:r w:rsidRPr="00091106">
              <w:rPr>
                <w:rFonts w:ascii="標楷體" w:eastAsia="標楷體" w:hAnsi="標楷體"/>
                <w:sz w:val="20"/>
              </w:rPr>
              <w:tab/>
            </w:r>
            <w:r w:rsidRPr="00091106">
              <w:rPr>
                <w:rFonts w:ascii="標楷體" w:eastAsia="標楷體" w:hAnsi="標楷體" w:hint="eastAsia"/>
                <w:sz w:val="20"/>
              </w:rPr>
              <w:t>已建立</w:t>
            </w:r>
            <w:r w:rsidRPr="00091106">
              <w:rPr>
                <w:rFonts w:ascii="標楷體" w:eastAsia="標楷體" w:hAnsi="標楷體"/>
                <w:sz w:val="20"/>
              </w:rPr>
              <w:t xml:space="preserve">CNS </w:t>
            </w:r>
            <w:r w:rsidRPr="00091106">
              <w:rPr>
                <w:rFonts w:ascii="標楷體" w:eastAsia="標楷體" w:hAnsi="標楷體"/>
                <w:sz w:val="20"/>
                <w:u w:val="single"/>
              </w:rPr>
              <w:t>17020</w:t>
            </w:r>
            <w:r w:rsidRPr="00091106">
              <w:rPr>
                <w:rFonts w:ascii="標楷體" w:eastAsia="標楷體" w:hAnsi="標楷體" w:hint="eastAsia"/>
                <w:sz w:val="20"/>
              </w:rPr>
              <w:t>制度，取得</w:t>
            </w:r>
            <w:r w:rsidR="003D4362" w:rsidRPr="00091106">
              <w:rPr>
                <w:rFonts w:ascii="標楷體" w:eastAsia="標楷體" w:hAnsi="標楷體" w:hint="eastAsia"/>
                <w:sz w:val="20"/>
              </w:rPr>
              <w:t>全國認證基金會</w:t>
            </w:r>
            <w:r w:rsidR="003D4362" w:rsidRPr="00091106">
              <w:rPr>
                <w:rFonts w:ascii="標楷體" w:eastAsia="標楷體" w:hAnsi="標楷體"/>
                <w:sz w:val="20"/>
              </w:rPr>
              <w:t>(TAF)</w:t>
            </w:r>
            <w:r w:rsidRPr="00091106">
              <w:rPr>
                <w:rFonts w:ascii="標楷體" w:eastAsia="標楷體" w:hAnsi="標楷體" w:hint="eastAsia"/>
                <w:sz w:val="20"/>
              </w:rPr>
              <w:t>高壓用電設備相關領域之認證證書。</w:t>
            </w:r>
          </w:p>
          <w:p w14:paraId="35BDAD82"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sz w:val="20"/>
              </w:rPr>
              <w:tab/>
            </w:r>
            <w:r w:rsidRPr="00091106">
              <w:rPr>
                <w:rFonts w:ascii="標楷體" w:eastAsia="標楷體" w:hAnsi="標楷體" w:hint="eastAsia"/>
                <w:sz w:val="20"/>
              </w:rPr>
              <w:t>組織架構圖及功能說明表。</w:t>
            </w:r>
          </w:p>
          <w:p w14:paraId="48B62F7D" w14:textId="0ABA9DFD"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3.</w:t>
            </w:r>
            <w:r w:rsidRPr="00091106">
              <w:rPr>
                <w:rFonts w:ascii="標楷體" w:eastAsia="標楷體" w:hAnsi="標楷體"/>
                <w:sz w:val="20"/>
              </w:rPr>
              <w:tab/>
            </w:r>
            <w:r w:rsidR="001B05AD" w:rsidRPr="00091106">
              <w:rPr>
                <w:rFonts w:ascii="標楷體" w:eastAsia="標楷體" w:hAnsi="標楷體" w:hint="eastAsia"/>
                <w:sz w:val="20"/>
                <w:u w:val="single"/>
              </w:rPr>
              <w:t>合法</w:t>
            </w:r>
            <w:r w:rsidRPr="00091106">
              <w:rPr>
                <w:rFonts w:ascii="標楷體" w:eastAsia="標楷體" w:hAnsi="標楷體" w:hint="eastAsia"/>
                <w:sz w:val="20"/>
              </w:rPr>
              <w:t>試驗場地使用權證明文件及場地配置圖。</w:t>
            </w:r>
          </w:p>
          <w:p w14:paraId="1048B165"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4.</w:t>
            </w:r>
            <w:r w:rsidRPr="00091106">
              <w:rPr>
                <w:rFonts w:ascii="標楷體" w:eastAsia="標楷體" w:hAnsi="標楷體"/>
                <w:sz w:val="20"/>
              </w:rPr>
              <w:tab/>
            </w:r>
            <w:r w:rsidRPr="00091106">
              <w:rPr>
                <w:rFonts w:ascii="標楷體" w:eastAsia="標楷體" w:hAnsi="標楷體" w:hint="eastAsia"/>
                <w:sz w:val="20"/>
              </w:rPr>
              <w:t>試驗設備之名稱與測試範圍一覽表、</w:t>
            </w:r>
            <w:r w:rsidRPr="00091106">
              <w:rPr>
                <w:rFonts w:ascii="標楷體" w:eastAsia="標楷體" w:hAnsi="標楷體" w:hint="eastAsia"/>
                <w:sz w:val="20"/>
                <w:u w:val="single"/>
              </w:rPr>
              <w:t>試驗</w:t>
            </w:r>
            <w:r w:rsidRPr="00091106">
              <w:rPr>
                <w:rFonts w:ascii="標楷體" w:eastAsia="標楷體" w:hAnsi="標楷體" w:hint="eastAsia"/>
                <w:sz w:val="20"/>
              </w:rPr>
              <w:t>能力證明文件及設備配置圖。試驗設備有應校正者，應檢附</w:t>
            </w:r>
            <w:r w:rsidRPr="00091106">
              <w:rPr>
                <w:rFonts w:ascii="標楷體" w:eastAsia="標楷體" w:hAnsi="標楷體" w:hint="eastAsia"/>
                <w:sz w:val="20"/>
                <w:u w:val="single"/>
              </w:rPr>
              <w:t>符合計量追溯要求之</w:t>
            </w:r>
            <w:r w:rsidRPr="00091106">
              <w:rPr>
                <w:rFonts w:ascii="標楷體" w:eastAsia="標楷體" w:hAnsi="標楷體" w:hint="eastAsia"/>
                <w:sz w:val="20"/>
              </w:rPr>
              <w:t>校正報告。</w:t>
            </w:r>
          </w:p>
          <w:p w14:paraId="4FCA2125" w14:textId="5ABCA01A"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5.</w:t>
            </w:r>
            <w:r w:rsidRPr="00091106">
              <w:rPr>
                <w:rFonts w:ascii="標楷體" w:eastAsia="標楷體" w:hAnsi="標楷體"/>
                <w:sz w:val="20"/>
              </w:rPr>
              <w:tab/>
            </w:r>
            <w:r w:rsidRPr="00091106">
              <w:rPr>
                <w:rFonts w:ascii="標楷體" w:eastAsia="標楷體" w:hAnsi="標楷體" w:hint="eastAsia"/>
                <w:sz w:val="20"/>
              </w:rPr>
              <w:t>申請認可試驗</w:t>
            </w:r>
            <w:r w:rsidR="00A94815" w:rsidRPr="00091106">
              <w:rPr>
                <w:rFonts w:ascii="標楷體" w:eastAsia="標楷體" w:hAnsi="標楷體" w:hint="eastAsia"/>
                <w:sz w:val="20"/>
                <w:u w:val="single"/>
              </w:rPr>
              <w:t>類型</w:t>
            </w:r>
            <w:r w:rsidRPr="00091106">
              <w:rPr>
                <w:rFonts w:ascii="標楷體" w:eastAsia="標楷體" w:hAnsi="標楷體" w:hint="eastAsia"/>
                <w:sz w:val="20"/>
              </w:rPr>
              <w:t>之施行試驗及試驗報告審查能力之</w:t>
            </w:r>
            <w:r w:rsidR="00FD58D2" w:rsidRPr="00091106">
              <w:rPr>
                <w:rFonts w:ascii="標楷體" w:eastAsia="標楷體" w:hAnsi="標楷體" w:hint="eastAsia"/>
                <w:sz w:val="20"/>
                <w:u w:val="single"/>
              </w:rPr>
              <w:t>專任</w:t>
            </w:r>
            <w:r w:rsidRPr="00091106">
              <w:rPr>
                <w:rFonts w:ascii="標楷體" w:eastAsia="標楷體" w:hAnsi="標楷體" w:hint="eastAsia"/>
                <w:sz w:val="20"/>
              </w:rPr>
              <w:t>人員名冊及相關能力證明文件。</w:t>
            </w:r>
          </w:p>
          <w:p w14:paraId="18665DCA"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6.</w:t>
            </w:r>
            <w:r w:rsidRPr="00091106">
              <w:rPr>
                <w:rFonts w:ascii="標楷體" w:eastAsia="標楷體" w:hAnsi="標楷體"/>
                <w:sz w:val="20"/>
              </w:rPr>
              <w:tab/>
              <w:t>CNS 17025</w:t>
            </w:r>
            <w:r w:rsidRPr="00091106">
              <w:rPr>
                <w:rFonts w:ascii="標楷體" w:eastAsia="標楷體" w:hAnsi="標楷體" w:hint="eastAsia"/>
                <w:sz w:val="20"/>
              </w:rPr>
              <w:t>及</w:t>
            </w:r>
            <w:r w:rsidRPr="00091106">
              <w:rPr>
                <w:rFonts w:ascii="標楷體" w:eastAsia="標楷體" w:hAnsi="標楷體"/>
                <w:sz w:val="20"/>
                <w:u w:val="single"/>
              </w:rPr>
              <w:t>1</w:t>
            </w:r>
            <w:r w:rsidR="00C70A5B" w:rsidRPr="00091106">
              <w:rPr>
                <w:rFonts w:ascii="標楷體" w:eastAsia="標楷體" w:hAnsi="標楷體"/>
                <w:sz w:val="20"/>
                <w:u w:val="single"/>
              </w:rPr>
              <w:t>7020</w:t>
            </w:r>
            <w:r w:rsidRPr="00091106">
              <w:rPr>
                <w:rFonts w:ascii="標楷體" w:eastAsia="標楷體" w:hAnsi="標楷體" w:hint="eastAsia"/>
                <w:sz w:val="20"/>
              </w:rPr>
              <w:t>之品質管理一覽表。</w:t>
            </w:r>
          </w:p>
          <w:p w14:paraId="2A28BD97"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7.</w:t>
            </w:r>
            <w:r w:rsidRPr="00091106">
              <w:rPr>
                <w:rFonts w:ascii="標楷體" w:eastAsia="標楷體" w:hAnsi="標楷體"/>
                <w:sz w:val="20"/>
              </w:rPr>
              <w:tab/>
            </w:r>
            <w:r w:rsidRPr="00091106">
              <w:rPr>
                <w:rFonts w:ascii="標楷體" w:eastAsia="標楷體" w:hAnsi="標楷體" w:hint="eastAsia"/>
                <w:sz w:val="20"/>
              </w:rPr>
              <w:t>最近一期完稅證明；機構設立未滿一年者得免附。</w:t>
            </w:r>
          </w:p>
          <w:p w14:paraId="77FE0DF6"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8.</w:t>
            </w:r>
            <w:r w:rsidRPr="00091106">
              <w:rPr>
                <w:rFonts w:ascii="標楷體" w:eastAsia="標楷體" w:hAnsi="標楷體" w:hint="eastAsia"/>
                <w:sz w:val="20"/>
              </w:rPr>
              <w:t>原認可登記證；</w:t>
            </w:r>
            <w:r w:rsidR="00C70A5B" w:rsidRPr="00091106">
              <w:rPr>
                <w:rFonts w:ascii="標楷體" w:eastAsia="標楷體" w:hAnsi="標楷體" w:hint="eastAsia"/>
                <w:sz w:val="20"/>
                <w:u w:val="single"/>
              </w:rPr>
              <w:t>初</w:t>
            </w:r>
            <w:r w:rsidRPr="00091106">
              <w:rPr>
                <w:rFonts w:ascii="標楷體" w:eastAsia="標楷體" w:hAnsi="標楷體" w:hint="eastAsia"/>
                <w:sz w:val="20"/>
              </w:rPr>
              <w:t>次申請</w:t>
            </w:r>
            <w:r w:rsidRPr="00091106">
              <w:rPr>
                <w:rFonts w:ascii="標楷體" w:eastAsia="標楷體" w:hAnsi="標楷體" w:hint="eastAsia"/>
                <w:sz w:val="20"/>
                <w:u w:val="single"/>
              </w:rPr>
              <w:t>者</w:t>
            </w:r>
            <w:r w:rsidRPr="00091106">
              <w:rPr>
                <w:rFonts w:ascii="標楷體" w:eastAsia="標楷體" w:hAnsi="標楷體" w:hint="eastAsia"/>
                <w:sz w:val="20"/>
              </w:rPr>
              <w:t>得免附。</w:t>
            </w:r>
          </w:p>
          <w:p w14:paraId="686A9AD7"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9.</w:t>
            </w:r>
            <w:r w:rsidRPr="00091106">
              <w:rPr>
                <w:rFonts w:ascii="標楷體" w:eastAsia="標楷體" w:hAnsi="標楷體" w:hint="eastAsia"/>
                <w:sz w:val="20"/>
              </w:rPr>
              <w:t>試驗能力評核表共</w:t>
            </w:r>
            <w:r w:rsidRPr="00091106">
              <w:rPr>
                <w:rFonts w:ascii="標楷體" w:eastAsia="標楷體" w:hAnsi="標楷體"/>
                <w:sz w:val="20"/>
                <w:u w:val="single"/>
              </w:rPr>
              <w:t xml:space="preserve">   </w:t>
            </w:r>
            <w:r w:rsidRPr="00091106">
              <w:rPr>
                <w:rFonts w:ascii="標楷體" w:eastAsia="標楷體" w:hAnsi="標楷體" w:hint="eastAsia"/>
                <w:sz w:val="20"/>
              </w:rPr>
              <w:t>份。</w:t>
            </w:r>
          </w:p>
          <w:p w14:paraId="5CC30957"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10.</w:t>
            </w:r>
            <w:r w:rsidRPr="00091106">
              <w:rPr>
                <w:rFonts w:ascii="標楷體" w:eastAsia="標楷體" w:hAnsi="標楷體" w:hint="eastAsia"/>
                <w:sz w:val="20"/>
              </w:rPr>
              <w:t>其他得輔助證明具申請認可資格之相關證明文件：（請自行舉列）</w:t>
            </w:r>
          </w:p>
          <w:p w14:paraId="414A2346" w14:textId="77777777" w:rsidR="004A2030" w:rsidRPr="00091106" w:rsidRDefault="004A2030" w:rsidP="00117A3B">
            <w:pPr>
              <w:widowControl/>
              <w:tabs>
                <w:tab w:val="left" w:pos="6375"/>
              </w:tabs>
              <w:autoSpaceDE w:val="0"/>
              <w:autoSpaceDN w:val="0"/>
              <w:snapToGrid w:val="0"/>
              <w:spacing w:line="240" w:lineRule="exact"/>
              <w:ind w:right="20"/>
              <w:jc w:val="both"/>
              <w:textAlignment w:val="bottom"/>
              <w:rPr>
                <w:rFonts w:ascii="標楷體" w:eastAsia="標楷體" w:hAnsi="標楷體"/>
                <w:sz w:val="20"/>
              </w:rPr>
            </w:pPr>
          </w:p>
          <w:p w14:paraId="5438180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left="180" w:firstLine="388"/>
              <w:jc w:val="both"/>
              <w:rPr>
                <w:rFonts w:ascii="標楷體" w:eastAsia="標楷體" w:hAnsi="標楷體"/>
                <w:sz w:val="20"/>
              </w:rPr>
            </w:pPr>
            <w:r w:rsidRPr="00091106">
              <w:rPr>
                <w:rFonts w:ascii="標楷體" w:eastAsia="標楷體" w:hAnsi="標楷體" w:hint="eastAsia"/>
                <w:sz w:val="20"/>
              </w:rPr>
              <w:t>本機構願遵守「經濟部認可檢驗機構與原製造廠家及高壓用電設備施行試驗作業要點」及相關規定，如有違反致造成損害，願依相關法律負起責任。</w:t>
            </w:r>
          </w:p>
          <w:p w14:paraId="06FDEDE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firstLine="568"/>
              <w:jc w:val="both"/>
              <w:rPr>
                <w:rFonts w:ascii="標楷體" w:eastAsia="標楷體" w:hAnsi="標楷體"/>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r w:rsidRPr="00091106">
              <w:rPr>
                <w:rFonts w:ascii="標楷體" w:eastAsia="標楷體" w:hAnsi="標楷體"/>
                <w:sz w:val="20"/>
              </w:rPr>
              <w:tab/>
            </w:r>
            <w:r w:rsidRPr="00091106">
              <w:rPr>
                <w:rFonts w:ascii="標楷體" w:eastAsia="標楷體" w:hAnsi="標楷體"/>
                <w:sz w:val="20"/>
              </w:rPr>
              <w:tab/>
            </w:r>
            <w:r w:rsidRPr="00091106">
              <w:rPr>
                <w:rFonts w:ascii="標楷體" w:eastAsia="標楷體" w:hAnsi="標楷體"/>
                <w:sz w:val="20"/>
              </w:rPr>
              <w:tab/>
            </w:r>
          </w:p>
          <w:p w14:paraId="569D77D6" w14:textId="77777777" w:rsidR="004A2030" w:rsidRPr="00091106" w:rsidRDefault="004A2030" w:rsidP="00117A3B">
            <w:pPr>
              <w:widowControl/>
              <w:snapToGrid w:val="0"/>
              <w:spacing w:line="240" w:lineRule="exact"/>
              <w:ind w:firstLine="2144"/>
              <w:rPr>
                <w:rFonts w:ascii="標楷體" w:eastAsia="標楷體" w:hAnsi="標楷體"/>
                <w:sz w:val="20"/>
              </w:rPr>
            </w:pPr>
            <w:r w:rsidRPr="00091106">
              <w:rPr>
                <w:rFonts w:ascii="標楷體" w:eastAsia="標楷體" w:hAnsi="標楷體" w:hint="eastAsia"/>
                <w:sz w:val="20"/>
              </w:rPr>
              <w:t xml:space="preserve">檢驗機構：　　</w:t>
            </w:r>
            <w:r w:rsidRPr="00091106">
              <w:rPr>
                <w:rFonts w:ascii="標楷體" w:eastAsia="標楷體" w:hAnsi="標楷體"/>
                <w:sz w:val="20"/>
              </w:rPr>
              <w:t xml:space="preserve">  </w:t>
            </w:r>
            <w:r w:rsidRPr="00091106">
              <w:rPr>
                <w:rFonts w:ascii="標楷體" w:eastAsia="標楷體" w:hAnsi="標楷體" w:hint="eastAsia"/>
                <w:sz w:val="20"/>
              </w:rPr>
              <w:t xml:space="preserve">　　　　（印鑑）</w:t>
            </w:r>
          </w:p>
          <w:p w14:paraId="720B254E" w14:textId="77777777" w:rsidR="004A2030" w:rsidRPr="00091106" w:rsidRDefault="004A2030" w:rsidP="00117A3B">
            <w:pPr>
              <w:widowControl/>
              <w:snapToGrid w:val="0"/>
              <w:spacing w:line="240" w:lineRule="exact"/>
              <w:ind w:firstLine="2144"/>
              <w:rPr>
                <w:rFonts w:ascii="標楷體" w:eastAsia="標楷體" w:hAnsi="標楷體"/>
                <w:sz w:val="20"/>
              </w:rPr>
            </w:pPr>
            <w:r w:rsidRPr="00091106">
              <w:rPr>
                <w:rFonts w:ascii="標楷體" w:eastAsia="標楷體" w:hAnsi="標楷體" w:hint="eastAsia"/>
                <w:sz w:val="20"/>
              </w:rPr>
              <w:t>負責人：　　　　　　　　（簽章）</w:t>
            </w:r>
          </w:p>
          <w:p w14:paraId="30A31600" w14:textId="77777777" w:rsidR="004A2030" w:rsidRPr="00091106" w:rsidRDefault="004A2030" w:rsidP="00117A3B">
            <w:pPr>
              <w:widowControl/>
              <w:snapToGrid w:val="0"/>
              <w:spacing w:line="240" w:lineRule="exact"/>
              <w:ind w:firstLine="2144"/>
              <w:rPr>
                <w:rFonts w:ascii="標楷體" w:eastAsia="標楷體" w:hAnsi="標楷體"/>
                <w:sz w:val="20"/>
              </w:rPr>
            </w:pPr>
            <w:r w:rsidRPr="00091106">
              <w:rPr>
                <w:rFonts w:ascii="標楷體" w:eastAsia="標楷體" w:hAnsi="標楷體" w:hint="eastAsia"/>
                <w:sz w:val="20"/>
              </w:rPr>
              <w:t>申請日期：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5799" w:type="dxa"/>
          </w:tcPr>
          <w:p w14:paraId="7B8FD0CB" w14:textId="77777777" w:rsidR="004A2030" w:rsidRPr="00091106" w:rsidRDefault="004A2030" w:rsidP="00117A3B">
            <w:pPr>
              <w:widowControl/>
              <w:snapToGrid w:val="0"/>
              <w:spacing w:line="240" w:lineRule="exact"/>
              <w:jc w:val="center"/>
              <w:rPr>
                <w:rFonts w:ascii="標楷體" w:eastAsia="標楷體" w:hAnsi="標楷體"/>
              </w:rPr>
            </w:pPr>
            <w:r w:rsidRPr="00091106">
              <w:rPr>
                <w:rFonts w:ascii="標楷體" w:eastAsia="標楷體" w:hAnsi="標楷體" w:hint="eastAsia"/>
              </w:rPr>
              <w:t>附表四</w:t>
            </w:r>
            <w:r w:rsidRPr="00091106">
              <w:rPr>
                <w:rFonts w:ascii="標楷體" w:eastAsia="標楷體" w:hAnsi="標楷體"/>
              </w:rPr>
              <w:t xml:space="preserve">  </w:t>
            </w:r>
            <w:r w:rsidRPr="00091106">
              <w:rPr>
                <w:rFonts w:ascii="標楷體" w:eastAsia="標楷體" w:hAnsi="標楷體" w:hint="eastAsia"/>
              </w:rPr>
              <w:t>檢驗機構認可申請書</w:t>
            </w:r>
          </w:p>
          <w:p w14:paraId="5749F0EF" w14:textId="77777777" w:rsidR="004A2030" w:rsidRPr="00091106" w:rsidRDefault="004A2030" w:rsidP="00117A3B">
            <w:pPr>
              <w:widowControl/>
              <w:snapToGrid w:val="0"/>
              <w:spacing w:line="240" w:lineRule="exact"/>
              <w:jc w:val="center"/>
              <w:rPr>
                <w:rFonts w:ascii="標楷體" w:eastAsia="標楷體" w:hAnsi="標楷體"/>
                <w:sz w:val="20"/>
              </w:rPr>
            </w:pPr>
          </w:p>
          <w:tbl>
            <w:tblPr>
              <w:tblW w:w="5000"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1187"/>
              <w:gridCol w:w="1199"/>
              <w:gridCol w:w="261"/>
              <w:gridCol w:w="1496"/>
              <w:gridCol w:w="1410"/>
            </w:tblGrid>
            <w:tr w:rsidR="00EB49C9" w:rsidRPr="00091106" w14:paraId="199E19D8" w14:textId="77777777" w:rsidTr="00117A3B">
              <w:trPr>
                <w:cantSplit/>
              </w:trPr>
              <w:tc>
                <w:tcPr>
                  <w:tcW w:w="1068" w:type="pct"/>
                  <w:vMerge w:val="restart"/>
                  <w:tcBorders>
                    <w:top w:val="single" w:sz="12" w:space="0" w:color="auto"/>
                    <w:bottom w:val="single" w:sz="2" w:space="0" w:color="auto"/>
                    <w:right w:val="single" w:sz="2" w:space="0" w:color="auto"/>
                  </w:tcBorders>
                  <w:vAlign w:val="center"/>
                </w:tcPr>
                <w:p w14:paraId="4AACDDF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distribute"/>
                    <w:rPr>
                      <w:rFonts w:ascii="標楷體" w:eastAsia="標楷體" w:hAnsi="標楷體"/>
                      <w:sz w:val="20"/>
                    </w:rPr>
                  </w:pPr>
                  <w:r w:rsidRPr="00091106">
                    <w:rPr>
                      <w:rFonts w:ascii="標楷體" w:eastAsia="標楷體" w:hAnsi="標楷體" w:hint="eastAsia"/>
                      <w:sz w:val="20"/>
                    </w:rPr>
                    <w:t>機構名稱</w:t>
                  </w:r>
                </w:p>
              </w:tc>
              <w:tc>
                <w:tcPr>
                  <w:tcW w:w="1080" w:type="pct"/>
                  <w:tcBorders>
                    <w:top w:val="single" w:sz="12" w:space="0" w:color="auto"/>
                    <w:left w:val="single" w:sz="2" w:space="0" w:color="auto"/>
                    <w:bottom w:val="nil"/>
                  </w:tcBorders>
                  <w:vAlign w:val="center"/>
                </w:tcPr>
                <w:p w14:paraId="64CBF7B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both"/>
                    <w:rPr>
                      <w:rFonts w:ascii="標楷體" w:eastAsia="標楷體" w:hAnsi="標楷體"/>
                      <w:sz w:val="20"/>
                    </w:rPr>
                  </w:pPr>
                  <w:r w:rsidRPr="00091106">
                    <w:rPr>
                      <w:rFonts w:ascii="標楷體" w:eastAsia="標楷體" w:hAnsi="標楷體" w:hint="eastAsia"/>
                      <w:sz w:val="20"/>
                    </w:rPr>
                    <w:t>（中文）</w:t>
                  </w:r>
                </w:p>
              </w:tc>
              <w:tc>
                <w:tcPr>
                  <w:tcW w:w="2852" w:type="pct"/>
                  <w:gridSpan w:val="3"/>
                  <w:vAlign w:val="center"/>
                </w:tcPr>
                <w:p w14:paraId="7FEBF18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both"/>
                    <w:rPr>
                      <w:rFonts w:ascii="標楷體" w:eastAsia="標楷體" w:hAnsi="標楷體"/>
                      <w:sz w:val="20"/>
                    </w:rPr>
                  </w:pPr>
                </w:p>
              </w:tc>
            </w:tr>
            <w:tr w:rsidR="00EB49C9" w:rsidRPr="00091106" w14:paraId="474A4BF8" w14:textId="77777777" w:rsidTr="00117A3B">
              <w:trPr>
                <w:cantSplit/>
              </w:trPr>
              <w:tc>
                <w:tcPr>
                  <w:tcW w:w="1068" w:type="pct"/>
                  <w:vMerge/>
                  <w:tcBorders>
                    <w:top w:val="single" w:sz="2" w:space="0" w:color="auto"/>
                    <w:bottom w:val="single" w:sz="2" w:space="0" w:color="auto"/>
                    <w:right w:val="single" w:sz="2" w:space="0" w:color="auto"/>
                  </w:tcBorders>
                  <w:vAlign w:val="center"/>
                </w:tcPr>
                <w:p w14:paraId="61523DB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distribute"/>
                    <w:rPr>
                      <w:rFonts w:ascii="標楷體" w:eastAsia="標楷體" w:hAnsi="標楷體"/>
                      <w:sz w:val="20"/>
                    </w:rPr>
                  </w:pPr>
                </w:p>
              </w:tc>
              <w:tc>
                <w:tcPr>
                  <w:tcW w:w="1080" w:type="pct"/>
                  <w:tcBorders>
                    <w:top w:val="nil"/>
                    <w:left w:val="single" w:sz="2" w:space="0" w:color="auto"/>
                    <w:bottom w:val="single" w:sz="2" w:space="0" w:color="auto"/>
                  </w:tcBorders>
                  <w:vAlign w:val="center"/>
                </w:tcPr>
                <w:p w14:paraId="2B16BC4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both"/>
                    <w:rPr>
                      <w:rFonts w:ascii="標楷體" w:eastAsia="標楷體" w:hAnsi="標楷體"/>
                      <w:sz w:val="20"/>
                    </w:rPr>
                  </w:pPr>
                  <w:r w:rsidRPr="00091106">
                    <w:rPr>
                      <w:rFonts w:ascii="標楷體" w:eastAsia="標楷體" w:hAnsi="標楷體" w:hint="eastAsia"/>
                      <w:sz w:val="20"/>
                    </w:rPr>
                    <w:t>（英文）</w:t>
                  </w:r>
                </w:p>
              </w:tc>
              <w:tc>
                <w:tcPr>
                  <w:tcW w:w="2852" w:type="pct"/>
                  <w:gridSpan w:val="3"/>
                  <w:vAlign w:val="center"/>
                </w:tcPr>
                <w:p w14:paraId="224189A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jc w:val="both"/>
                    <w:rPr>
                      <w:rFonts w:ascii="標楷體" w:eastAsia="標楷體" w:hAnsi="標楷體"/>
                      <w:sz w:val="20"/>
                    </w:rPr>
                  </w:pPr>
                </w:p>
              </w:tc>
            </w:tr>
            <w:tr w:rsidR="00EB49C9" w:rsidRPr="00091106" w14:paraId="0D4F65E2" w14:textId="77777777" w:rsidTr="00117A3B">
              <w:trPr>
                <w:cantSplit/>
              </w:trPr>
              <w:tc>
                <w:tcPr>
                  <w:tcW w:w="1068" w:type="pct"/>
                  <w:vMerge w:val="restart"/>
                  <w:tcBorders>
                    <w:top w:val="single" w:sz="2" w:space="0" w:color="auto"/>
                    <w:bottom w:val="nil"/>
                    <w:right w:val="single" w:sz="2" w:space="0" w:color="auto"/>
                  </w:tcBorders>
                  <w:vAlign w:val="center"/>
                </w:tcPr>
                <w:p w14:paraId="0851387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機構地址</w:t>
                  </w:r>
                </w:p>
              </w:tc>
              <w:tc>
                <w:tcPr>
                  <w:tcW w:w="1080" w:type="pct"/>
                  <w:tcBorders>
                    <w:top w:val="single" w:sz="2" w:space="0" w:color="auto"/>
                    <w:left w:val="single" w:sz="2" w:space="0" w:color="auto"/>
                    <w:bottom w:val="nil"/>
                  </w:tcBorders>
                  <w:vAlign w:val="center"/>
                </w:tcPr>
                <w:p w14:paraId="2EEF2E9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r w:rsidRPr="00091106">
                    <w:rPr>
                      <w:rFonts w:ascii="標楷體" w:eastAsia="標楷體" w:hAnsi="標楷體" w:hint="eastAsia"/>
                      <w:sz w:val="20"/>
                    </w:rPr>
                    <w:t>（中文）</w:t>
                  </w:r>
                </w:p>
              </w:tc>
              <w:tc>
                <w:tcPr>
                  <w:tcW w:w="2852" w:type="pct"/>
                  <w:gridSpan w:val="3"/>
                  <w:vAlign w:val="center"/>
                </w:tcPr>
                <w:p w14:paraId="28DBA4D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r w:rsidR="00EB49C9" w:rsidRPr="00091106" w14:paraId="4E2FDAC7" w14:textId="77777777" w:rsidTr="00117A3B">
              <w:trPr>
                <w:cantSplit/>
              </w:trPr>
              <w:tc>
                <w:tcPr>
                  <w:tcW w:w="1068" w:type="pct"/>
                  <w:vMerge/>
                  <w:tcBorders>
                    <w:top w:val="nil"/>
                    <w:bottom w:val="single" w:sz="2" w:space="0" w:color="auto"/>
                    <w:right w:val="single" w:sz="2" w:space="0" w:color="auto"/>
                  </w:tcBorders>
                  <w:vAlign w:val="center"/>
                </w:tcPr>
                <w:p w14:paraId="3A04552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p>
              </w:tc>
              <w:tc>
                <w:tcPr>
                  <w:tcW w:w="1080" w:type="pct"/>
                  <w:tcBorders>
                    <w:top w:val="nil"/>
                    <w:left w:val="single" w:sz="2" w:space="0" w:color="auto"/>
                    <w:bottom w:val="single" w:sz="2" w:space="0" w:color="auto"/>
                  </w:tcBorders>
                  <w:vAlign w:val="center"/>
                </w:tcPr>
                <w:p w14:paraId="5343D95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r w:rsidRPr="00091106">
                    <w:rPr>
                      <w:rFonts w:ascii="標楷體" w:eastAsia="標楷體" w:hAnsi="標楷體" w:hint="eastAsia"/>
                      <w:sz w:val="20"/>
                    </w:rPr>
                    <w:t>（英文）</w:t>
                  </w:r>
                </w:p>
              </w:tc>
              <w:tc>
                <w:tcPr>
                  <w:tcW w:w="2852" w:type="pct"/>
                  <w:gridSpan w:val="3"/>
                  <w:vAlign w:val="center"/>
                </w:tcPr>
                <w:p w14:paraId="6CF6ABF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r w:rsidR="00EB49C9" w:rsidRPr="00091106" w14:paraId="2204D47A" w14:textId="77777777" w:rsidTr="00117A3B">
              <w:trPr>
                <w:cantSplit/>
              </w:trPr>
              <w:tc>
                <w:tcPr>
                  <w:tcW w:w="1068" w:type="pct"/>
                  <w:tcBorders>
                    <w:top w:val="nil"/>
                    <w:bottom w:val="single" w:sz="2" w:space="0" w:color="auto"/>
                    <w:right w:val="single" w:sz="2" w:space="0" w:color="auto"/>
                  </w:tcBorders>
                  <w:vAlign w:val="center"/>
                </w:tcPr>
                <w:p w14:paraId="1CE8D90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u w:val="single"/>
                    </w:rPr>
                    <w:t>申請認可</w:t>
                  </w:r>
                  <w:r w:rsidRPr="00091106">
                    <w:rPr>
                      <w:rFonts w:ascii="標楷體" w:eastAsia="標楷體" w:hAnsi="標楷體" w:hint="eastAsia"/>
                      <w:sz w:val="20"/>
                    </w:rPr>
                    <w:t>設備項目</w:t>
                  </w:r>
                </w:p>
              </w:tc>
              <w:tc>
                <w:tcPr>
                  <w:tcW w:w="3932" w:type="pct"/>
                  <w:gridSpan w:val="4"/>
                  <w:tcBorders>
                    <w:top w:val="nil"/>
                    <w:left w:val="single" w:sz="2" w:space="0" w:color="auto"/>
                    <w:bottom w:val="single" w:sz="2" w:space="0" w:color="auto"/>
                  </w:tcBorders>
                  <w:vAlign w:val="center"/>
                </w:tcPr>
                <w:p w14:paraId="2BDB18D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16"/>
                    </w:rPr>
                  </w:pPr>
                  <w:r w:rsidRPr="00091106">
                    <w:rPr>
                      <w:rFonts w:ascii="標楷體" w:eastAsia="標楷體" w:hAnsi="標楷體" w:hint="eastAsia"/>
                      <w:sz w:val="16"/>
                    </w:rPr>
                    <w:t>□避雷器</w:t>
                  </w:r>
                  <w:r w:rsidRPr="00091106">
                    <w:rPr>
                      <w:rFonts w:ascii="標楷體" w:eastAsia="標楷體" w:hAnsi="標楷體"/>
                      <w:sz w:val="16"/>
                    </w:rPr>
                    <w:t xml:space="preserve"> </w:t>
                  </w:r>
                  <w:r w:rsidRPr="00091106">
                    <w:rPr>
                      <w:rFonts w:ascii="標楷體" w:eastAsia="標楷體" w:hAnsi="標楷體" w:hint="eastAsia"/>
                      <w:sz w:val="16"/>
                    </w:rPr>
                    <w:t>□電力及配電變壓器</w:t>
                  </w:r>
                  <w:r w:rsidRPr="00091106">
                    <w:rPr>
                      <w:rFonts w:ascii="標楷體" w:eastAsia="標楷體" w:hAnsi="標楷體"/>
                      <w:sz w:val="16"/>
                    </w:rPr>
                    <w:t xml:space="preserve">  </w:t>
                  </w:r>
                  <w:r w:rsidRPr="00091106">
                    <w:rPr>
                      <w:rFonts w:ascii="標楷體" w:eastAsia="標楷體" w:hAnsi="標楷體" w:hint="eastAsia"/>
                      <w:sz w:val="16"/>
                    </w:rPr>
                    <w:t>□比壓器</w:t>
                  </w:r>
                  <w:r w:rsidRPr="00091106">
                    <w:rPr>
                      <w:rFonts w:ascii="標楷體" w:eastAsia="標楷體" w:hAnsi="標楷體"/>
                      <w:sz w:val="16"/>
                    </w:rPr>
                    <w:t xml:space="preserve"> </w:t>
                  </w:r>
                  <w:r w:rsidRPr="00091106">
                    <w:rPr>
                      <w:rFonts w:ascii="標楷體" w:eastAsia="標楷體" w:hAnsi="標楷體" w:hint="eastAsia"/>
                      <w:sz w:val="16"/>
                    </w:rPr>
                    <w:t>□比流器</w:t>
                  </w:r>
                </w:p>
                <w:p w14:paraId="0F53EF0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r w:rsidRPr="00091106">
                    <w:rPr>
                      <w:rFonts w:ascii="標楷體" w:eastAsia="標楷體" w:hAnsi="標楷體" w:hint="eastAsia"/>
                      <w:sz w:val="16"/>
                    </w:rPr>
                    <w:t>□熔絲</w:t>
                  </w:r>
                  <w:r w:rsidRPr="00091106">
                    <w:rPr>
                      <w:rFonts w:ascii="標楷體" w:eastAsia="標楷體" w:hAnsi="標楷體"/>
                      <w:sz w:val="16"/>
                    </w:rPr>
                    <w:t xml:space="preserve">   </w:t>
                  </w:r>
                  <w:r w:rsidRPr="00091106">
                    <w:rPr>
                      <w:rFonts w:ascii="標楷體" w:eastAsia="標楷體" w:hAnsi="標楷體" w:hint="eastAsia"/>
                      <w:sz w:val="16"/>
                    </w:rPr>
                    <w:t>□氣體絕緣開關設備</w:t>
                  </w:r>
                  <w:r w:rsidRPr="00091106">
                    <w:rPr>
                      <w:rFonts w:ascii="標楷體" w:eastAsia="標楷體" w:hAnsi="標楷體"/>
                      <w:sz w:val="16"/>
                    </w:rPr>
                    <w:t xml:space="preserve">  </w:t>
                  </w:r>
                  <w:r w:rsidRPr="00091106">
                    <w:rPr>
                      <w:rFonts w:ascii="標楷體" w:eastAsia="標楷體" w:hAnsi="標楷體" w:hint="eastAsia"/>
                      <w:sz w:val="16"/>
                    </w:rPr>
                    <w:t>□斷路器</w:t>
                  </w:r>
                  <w:r w:rsidRPr="00091106">
                    <w:rPr>
                      <w:rFonts w:ascii="標楷體" w:eastAsia="標楷體" w:hAnsi="標楷體"/>
                      <w:sz w:val="16"/>
                    </w:rPr>
                    <w:t xml:space="preserve"> </w:t>
                  </w:r>
                  <w:r w:rsidRPr="00091106">
                    <w:rPr>
                      <w:rFonts w:ascii="標楷體" w:eastAsia="標楷體" w:hAnsi="標楷體" w:hint="eastAsia"/>
                      <w:sz w:val="16"/>
                    </w:rPr>
                    <w:t>□高壓配電盤</w:t>
                  </w:r>
                </w:p>
              </w:tc>
            </w:tr>
            <w:tr w:rsidR="00EB49C9" w:rsidRPr="00091106" w14:paraId="01334F11" w14:textId="77777777" w:rsidTr="00117A3B">
              <w:trPr>
                <w:cantSplit/>
              </w:trPr>
              <w:tc>
                <w:tcPr>
                  <w:tcW w:w="1068" w:type="pct"/>
                  <w:tcBorders>
                    <w:top w:val="nil"/>
                    <w:bottom w:val="single" w:sz="2" w:space="0" w:color="auto"/>
                    <w:right w:val="single" w:sz="4" w:space="0" w:color="auto"/>
                  </w:tcBorders>
                  <w:vAlign w:val="center"/>
                </w:tcPr>
                <w:p w14:paraId="2E58215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u w:val="single"/>
                    </w:rPr>
                    <w:t>申請認可</w:t>
                  </w:r>
                  <w:r w:rsidRPr="00091106">
                    <w:rPr>
                      <w:rFonts w:ascii="標楷體" w:eastAsia="標楷體" w:hAnsi="標楷體" w:hint="eastAsia"/>
                      <w:sz w:val="20"/>
                    </w:rPr>
                    <w:t>試驗類型</w:t>
                  </w:r>
                </w:p>
              </w:tc>
              <w:tc>
                <w:tcPr>
                  <w:tcW w:w="3932" w:type="pct"/>
                  <w:gridSpan w:val="4"/>
                  <w:tcBorders>
                    <w:top w:val="nil"/>
                    <w:left w:val="single" w:sz="4" w:space="0" w:color="auto"/>
                    <w:bottom w:val="single" w:sz="2" w:space="0" w:color="auto"/>
                  </w:tcBorders>
                  <w:vAlign w:val="center"/>
                </w:tcPr>
                <w:p w14:paraId="0604CCD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r w:rsidRPr="00091106">
                    <w:rPr>
                      <w:rFonts w:ascii="標楷體" w:eastAsia="標楷體" w:hAnsi="標楷體" w:hint="eastAsia"/>
                      <w:sz w:val="20"/>
                    </w:rPr>
                    <w:t>□型式試驗</w:t>
                  </w:r>
                  <w:r w:rsidRPr="00091106">
                    <w:rPr>
                      <w:rFonts w:ascii="標楷體" w:eastAsia="標楷體" w:hAnsi="標楷體"/>
                      <w:sz w:val="20"/>
                    </w:rPr>
                    <w:t xml:space="preserve">    </w:t>
                  </w:r>
                  <w:r w:rsidRPr="00091106">
                    <w:rPr>
                      <w:rFonts w:ascii="標楷體" w:eastAsia="標楷體" w:hAnsi="標楷體" w:hint="eastAsia"/>
                      <w:sz w:val="20"/>
                    </w:rPr>
                    <w:t>□特性試驗</w:t>
                  </w:r>
                  <w:r w:rsidRPr="00091106">
                    <w:rPr>
                      <w:rFonts w:ascii="標楷體" w:eastAsia="標楷體" w:hAnsi="標楷體"/>
                      <w:sz w:val="20"/>
                    </w:rPr>
                    <w:t xml:space="preserve">   </w:t>
                  </w:r>
                  <w:r w:rsidRPr="00091106">
                    <w:rPr>
                      <w:rFonts w:ascii="標楷體" w:eastAsia="標楷體" w:hAnsi="標楷體" w:hint="eastAsia"/>
                      <w:sz w:val="20"/>
                    </w:rPr>
                    <w:t>□出廠試驗</w:t>
                  </w:r>
                </w:p>
              </w:tc>
            </w:tr>
            <w:tr w:rsidR="00EB49C9" w:rsidRPr="00091106" w14:paraId="404AB674" w14:textId="77777777" w:rsidTr="00117A3B">
              <w:trPr>
                <w:cantSplit/>
              </w:trPr>
              <w:tc>
                <w:tcPr>
                  <w:tcW w:w="1068" w:type="pct"/>
                  <w:vAlign w:val="center"/>
                </w:tcPr>
                <w:p w14:paraId="286CF56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報告簽署人</w:t>
                  </w:r>
                </w:p>
              </w:tc>
              <w:tc>
                <w:tcPr>
                  <w:tcW w:w="3932" w:type="pct"/>
                  <w:gridSpan w:val="4"/>
                  <w:vAlign w:val="center"/>
                </w:tcPr>
                <w:p w14:paraId="77101D8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r w:rsidR="00EB49C9" w:rsidRPr="00091106" w14:paraId="22272616" w14:textId="77777777" w:rsidTr="00117A3B">
              <w:trPr>
                <w:cantSplit/>
              </w:trPr>
              <w:tc>
                <w:tcPr>
                  <w:tcW w:w="1068" w:type="pct"/>
                  <w:tcBorders>
                    <w:top w:val="nil"/>
                  </w:tcBorders>
                  <w:vAlign w:val="center"/>
                </w:tcPr>
                <w:p w14:paraId="0D46448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成立日期</w:t>
                  </w:r>
                </w:p>
              </w:tc>
              <w:tc>
                <w:tcPr>
                  <w:tcW w:w="1315" w:type="pct"/>
                  <w:gridSpan w:val="2"/>
                  <w:tcBorders>
                    <w:top w:val="nil"/>
                  </w:tcBorders>
                  <w:vAlign w:val="center"/>
                </w:tcPr>
                <w:p w14:paraId="5BC0A8D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c>
                <w:tcPr>
                  <w:tcW w:w="1347" w:type="pct"/>
                  <w:tcBorders>
                    <w:top w:val="nil"/>
                  </w:tcBorders>
                  <w:vAlign w:val="center"/>
                </w:tcPr>
                <w:p w14:paraId="091A353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r w:rsidRPr="00091106">
                    <w:rPr>
                      <w:rFonts w:ascii="標楷體" w:eastAsia="標楷體" w:hAnsi="標楷體" w:hint="eastAsia"/>
                      <w:sz w:val="20"/>
                    </w:rPr>
                    <w:t>網址（</w:t>
                  </w:r>
                  <w:r w:rsidRPr="00091106">
                    <w:rPr>
                      <w:rFonts w:ascii="標楷體" w:eastAsia="標楷體" w:hAnsi="標楷體"/>
                      <w:sz w:val="20"/>
                    </w:rPr>
                    <w:t>Web-site</w:t>
                  </w:r>
                  <w:r w:rsidRPr="00091106">
                    <w:rPr>
                      <w:rFonts w:ascii="標楷體" w:eastAsia="標楷體" w:hAnsi="標楷體" w:hint="eastAsia"/>
                      <w:sz w:val="20"/>
                    </w:rPr>
                    <w:t>）</w:t>
                  </w:r>
                </w:p>
              </w:tc>
              <w:tc>
                <w:tcPr>
                  <w:tcW w:w="1269" w:type="pct"/>
                </w:tcPr>
                <w:p w14:paraId="4D787B8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rPr>
                      <w:rFonts w:ascii="標楷體" w:eastAsia="標楷體" w:hAnsi="標楷體"/>
                      <w:sz w:val="20"/>
                    </w:rPr>
                  </w:pPr>
                </w:p>
              </w:tc>
            </w:tr>
            <w:tr w:rsidR="00EB49C9" w:rsidRPr="00091106" w14:paraId="7B76D3FC" w14:textId="77777777" w:rsidTr="00117A3B">
              <w:trPr>
                <w:cantSplit/>
              </w:trPr>
              <w:tc>
                <w:tcPr>
                  <w:tcW w:w="1068" w:type="pct"/>
                  <w:vAlign w:val="center"/>
                </w:tcPr>
                <w:p w14:paraId="52ECD72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聯絡人</w:t>
                  </w:r>
                </w:p>
              </w:tc>
              <w:tc>
                <w:tcPr>
                  <w:tcW w:w="3932" w:type="pct"/>
                  <w:gridSpan w:val="4"/>
                  <w:vAlign w:val="center"/>
                </w:tcPr>
                <w:p w14:paraId="6306159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r w:rsidR="00EB49C9" w:rsidRPr="00091106" w14:paraId="04F78389" w14:textId="77777777" w:rsidTr="00117A3B">
              <w:trPr>
                <w:cantSplit/>
                <w:trHeight w:val="385"/>
              </w:trPr>
              <w:tc>
                <w:tcPr>
                  <w:tcW w:w="1068" w:type="pct"/>
                  <w:vAlign w:val="center"/>
                </w:tcPr>
                <w:p w14:paraId="18AF691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地址</w:t>
                  </w:r>
                </w:p>
              </w:tc>
              <w:tc>
                <w:tcPr>
                  <w:tcW w:w="1315" w:type="pct"/>
                  <w:gridSpan w:val="2"/>
                  <w:vAlign w:val="center"/>
                </w:tcPr>
                <w:p w14:paraId="1C5FDC58"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c>
                <w:tcPr>
                  <w:tcW w:w="1347" w:type="pct"/>
                  <w:vAlign w:val="center"/>
                </w:tcPr>
                <w:p w14:paraId="2494E3E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傳真</w:t>
                  </w:r>
                </w:p>
              </w:tc>
              <w:tc>
                <w:tcPr>
                  <w:tcW w:w="1269" w:type="pct"/>
                </w:tcPr>
                <w:p w14:paraId="7EF7D6C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firstLine="120"/>
                    <w:rPr>
                      <w:rFonts w:ascii="標楷體" w:eastAsia="標楷體" w:hAnsi="標楷體"/>
                      <w:sz w:val="20"/>
                    </w:rPr>
                  </w:pPr>
                </w:p>
              </w:tc>
            </w:tr>
            <w:tr w:rsidR="00EB49C9" w:rsidRPr="00091106" w14:paraId="5A227680" w14:textId="77777777" w:rsidTr="00117A3B">
              <w:trPr>
                <w:cantSplit/>
                <w:trHeight w:val="276"/>
              </w:trPr>
              <w:tc>
                <w:tcPr>
                  <w:tcW w:w="1068" w:type="pct"/>
                  <w:vAlign w:val="center"/>
                </w:tcPr>
                <w:p w14:paraId="267DE05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電話</w:t>
                  </w:r>
                </w:p>
              </w:tc>
              <w:tc>
                <w:tcPr>
                  <w:tcW w:w="1315" w:type="pct"/>
                  <w:gridSpan w:val="2"/>
                  <w:vAlign w:val="center"/>
                </w:tcPr>
                <w:p w14:paraId="4613F43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c>
                <w:tcPr>
                  <w:tcW w:w="1347" w:type="pct"/>
                  <w:vAlign w:val="center"/>
                </w:tcPr>
                <w:p w14:paraId="068DE6C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rPr>
                  </w:pPr>
                  <w:r w:rsidRPr="00091106">
                    <w:rPr>
                      <w:rFonts w:ascii="標楷體" w:eastAsia="標楷體" w:hAnsi="標楷體" w:hint="eastAsia"/>
                      <w:sz w:val="20"/>
                    </w:rPr>
                    <w:t>電子信箱</w:t>
                  </w:r>
                </w:p>
              </w:tc>
              <w:tc>
                <w:tcPr>
                  <w:tcW w:w="1269" w:type="pct"/>
                </w:tcPr>
                <w:p w14:paraId="0CDB74F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rPr>
                  </w:pPr>
                </w:p>
              </w:tc>
            </w:tr>
          </w:tbl>
          <w:p w14:paraId="7728FFBD" w14:textId="77777777" w:rsidR="004A2030" w:rsidRPr="00091106" w:rsidRDefault="004A2030" w:rsidP="00117A3B">
            <w:pPr>
              <w:widowControl/>
              <w:autoSpaceDE w:val="0"/>
              <w:autoSpaceDN w:val="0"/>
              <w:adjustRightInd w:val="0"/>
              <w:snapToGrid w:val="0"/>
              <w:spacing w:line="240" w:lineRule="exact"/>
              <w:rPr>
                <w:rFonts w:ascii="標楷體" w:eastAsia="標楷體" w:hAnsi="標楷體"/>
                <w:kern w:val="0"/>
                <w:sz w:val="20"/>
              </w:rPr>
            </w:pPr>
            <w:r w:rsidRPr="00091106">
              <w:rPr>
                <w:rFonts w:ascii="標楷體" w:eastAsia="標楷體" w:hAnsi="標楷體" w:hint="eastAsia"/>
                <w:kern w:val="0"/>
                <w:sz w:val="20"/>
              </w:rPr>
              <w:t>檢附文件：</w:t>
            </w:r>
          </w:p>
          <w:p w14:paraId="7AE7DD6F"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sz w:val="20"/>
              </w:rPr>
              <w:tab/>
            </w:r>
            <w:r w:rsidRPr="00091106">
              <w:rPr>
                <w:rFonts w:ascii="標楷體" w:eastAsia="標楷體" w:hAnsi="標楷體" w:hint="eastAsia"/>
                <w:sz w:val="20"/>
              </w:rPr>
              <w:t>資格之證明文件：</w:t>
            </w:r>
          </w:p>
          <w:p w14:paraId="2C26DB32" w14:textId="77777777" w:rsidR="004A2030" w:rsidRPr="00091106" w:rsidRDefault="004A2030" w:rsidP="00117A3B">
            <w:pPr>
              <w:widowControl/>
              <w:snapToGrid w:val="0"/>
              <w:spacing w:line="240" w:lineRule="exact"/>
              <w:ind w:left="426"/>
              <w:rPr>
                <w:rFonts w:ascii="標楷體" w:eastAsia="標楷體" w:hAnsi="標楷體"/>
                <w:sz w:val="20"/>
              </w:rPr>
            </w:pPr>
            <w:r w:rsidRPr="00091106">
              <w:rPr>
                <w:rFonts w:ascii="標楷體" w:eastAsia="標楷體" w:hAnsi="標楷體"/>
                <w:sz w:val="20"/>
              </w:rPr>
              <w:t xml:space="preserve">(1) </w:t>
            </w:r>
            <w:r w:rsidRPr="00091106">
              <w:rPr>
                <w:rFonts w:ascii="標楷體" w:eastAsia="標楷體" w:hAnsi="標楷體" w:hint="eastAsia"/>
                <w:sz w:val="20"/>
              </w:rPr>
              <w:t>□</w:t>
            </w:r>
            <w:r w:rsidRPr="00091106">
              <w:rPr>
                <w:rFonts w:ascii="標楷體" w:eastAsia="標楷體" w:hAnsi="標楷體" w:hint="eastAsia"/>
                <w:bCs/>
                <w:sz w:val="20"/>
              </w:rPr>
              <w:t>財團</w:t>
            </w:r>
            <w:r w:rsidRPr="00091106">
              <w:rPr>
                <w:rFonts w:ascii="標楷體" w:eastAsia="標楷體" w:hAnsi="標楷體" w:hint="eastAsia"/>
                <w:sz w:val="20"/>
              </w:rPr>
              <w:t xml:space="preserve">法人　</w:t>
            </w:r>
            <w:r w:rsidRPr="00091106">
              <w:rPr>
                <w:rFonts w:ascii="標楷體" w:eastAsia="標楷體" w:hAnsi="標楷體"/>
                <w:sz w:val="20"/>
              </w:rPr>
              <w:t xml:space="preserve"> </w:t>
            </w:r>
            <w:r w:rsidRPr="00091106">
              <w:rPr>
                <w:rFonts w:ascii="標楷體" w:eastAsia="標楷體" w:hAnsi="標楷體" w:hint="eastAsia"/>
                <w:sz w:val="20"/>
              </w:rPr>
              <w:t>□綜合電業登記文件</w:t>
            </w:r>
          </w:p>
          <w:p w14:paraId="69B3C7FB" w14:textId="77777777" w:rsidR="004A2030" w:rsidRPr="00091106" w:rsidRDefault="004A2030" w:rsidP="00117A3B">
            <w:pPr>
              <w:widowControl/>
              <w:tabs>
                <w:tab w:val="left" w:pos="851"/>
              </w:tabs>
              <w:snapToGrid w:val="0"/>
              <w:spacing w:line="240" w:lineRule="exact"/>
              <w:ind w:leftChars="177" w:left="751" w:hangingChars="163" w:hanging="32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sz w:val="20"/>
              </w:rPr>
              <w:tab/>
            </w:r>
            <w:r w:rsidRPr="00091106">
              <w:rPr>
                <w:rFonts w:ascii="標楷體" w:eastAsia="標楷體" w:hAnsi="標楷體" w:hint="eastAsia"/>
                <w:sz w:val="20"/>
              </w:rPr>
              <w:t>已建立</w:t>
            </w:r>
            <w:r w:rsidRPr="00091106">
              <w:rPr>
                <w:rFonts w:ascii="標楷體" w:eastAsia="標楷體" w:hAnsi="標楷體"/>
                <w:sz w:val="20"/>
              </w:rPr>
              <w:t>CNS 17025</w:t>
            </w:r>
            <w:r w:rsidRPr="00091106">
              <w:rPr>
                <w:rFonts w:ascii="標楷體" w:eastAsia="標楷體" w:hAnsi="標楷體" w:hint="eastAsia"/>
                <w:sz w:val="20"/>
              </w:rPr>
              <w:t>制度，取得全國認證基金會</w:t>
            </w:r>
            <w:r w:rsidRPr="00091106">
              <w:rPr>
                <w:rFonts w:ascii="標楷體" w:eastAsia="標楷體" w:hAnsi="標楷體"/>
                <w:sz w:val="20"/>
              </w:rPr>
              <w:t>(TAF)</w:t>
            </w:r>
            <w:r w:rsidRPr="00091106">
              <w:rPr>
                <w:rFonts w:ascii="標楷體" w:eastAsia="標楷體" w:hAnsi="標楷體" w:hint="eastAsia"/>
                <w:sz w:val="20"/>
              </w:rPr>
              <w:t>高壓用電設備相關領域之認證證書。</w:t>
            </w:r>
          </w:p>
          <w:p w14:paraId="310BD894" w14:textId="77777777" w:rsidR="004A2030" w:rsidRPr="00091106" w:rsidRDefault="004A2030" w:rsidP="00117A3B">
            <w:pPr>
              <w:widowControl/>
              <w:tabs>
                <w:tab w:val="left" w:pos="851"/>
              </w:tabs>
              <w:snapToGrid w:val="0"/>
              <w:spacing w:line="240" w:lineRule="exact"/>
              <w:ind w:leftChars="177" w:left="751" w:hangingChars="163" w:hanging="326"/>
              <w:rPr>
                <w:rFonts w:ascii="標楷體" w:eastAsia="標楷體" w:hAnsi="標楷體"/>
                <w:sz w:val="20"/>
              </w:rPr>
            </w:pPr>
            <w:r w:rsidRPr="00091106">
              <w:rPr>
                <w:rFonts w:ascii="標楷體" w:eastAsia="標楷體" w:hAnsi="標楷體"/>
                <w:sz w:val="20"/>
              </w:rPr>
              <w:t>(3)</w:t>
            </w:r>
            <w:r w:rsidRPr="00091106">
              <w:rPr>
                <w:rFonts w:ascii="標楷體" w:eastAsia="標楷體" w:hAnsi="標楷體"/>
                <w:sz w:val="20"/>
              </w:rPr>
              <w:tab/>
            </w:r>
            <w:r w:rsidRPr="00091106">
              <w:rPr>
                <w:rFonts w:ascii="標楷體" w:eastAsia="標楷體" w:hAnsi="標楷體" w:hint="eastAsia"/>
                <w:sz w:val="20"/>
              </w:rPr>
              <w:t>已建立</w:t>
            </w:r>
            <w:r w:rsidRPr="00091106">
              <w:rPr>
                <w:rFonts w:ascii="標楷體" w:eastAsia="標楷體" w:hAnsi="標楷體"/>
                <w:sz w:val="20"/>
              </w:rPr>
              <w:t>CNS 14725</w:t>
            </w:r>
            <w:r w:rsidRPr="00091106">
              <w:rPr>
                <w:rFonts w:ascii="標楷體" w:eastAsia="標楷體" w:hAnsi="標楷體" w:hint="eastAsia"/>
                <w:sz w:val="20"/>
              </w:rPr>
              <w:t>制度，取得全國認證基金會</w:t>
            </w:r>
            <w:r w:rsidRPr="00091106">
              <w:rPr>
                <w:rFonts w:ascii="標楷體" w:eastAsia="標楷體" w:hAnsi="標楷體"/>
                <w:sz w:val="20"/>
              </w:rPr>
              <w:t>(TAF)</w:t>
            </w:r>
            <w:r w:rsidRPr="00091106">
              <w:rPr>
                <w:rFonts w:ascii="標楷體" w:eastAsia="標楷體" w:hAnsi="標楷體" w:hint="eastAsia"/>
                <w:sz w:val="20"/>
              </w:rPr>
              <w:t>高壓用電設備相關領域之認證證書。</w:t>
            </w:r>
          </w:p>
          <w:p w14:paraId="2E806AED"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sz w:val="20"/>
              </w:rPr>
              <w:tab/>
            </w:r>
            <w:r w:rsidRPr="00091106">
              <w:rPr>
                <w:rFonts w:ascii="標楷體" w:eastAsia="標楷體" w:hAnsi="標楷體" w:hint="eastAsia"/>
                <w:sz w:val="20"/>
              </w:rPr>
              <w:t>組織架構圖及功能說明表。</w:t>
            </w:r>
          </w:p>
          <w:p w14:paraId="0F92D2AD"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3.</w:t>
            </w:r>
            <w:r w:rsidRPr="00091106">
              <w:rPr>
                <w:rFonts w:ascii="標楷體" w:eastAsia="標楷體" w:hAnsi="標楷體"/>
                <w:sz w:val="20"/>
              </w:rPr>
              <w:tab/>
            </w:r>
            <w:r w:rsidRPr="00091106">
              <w:rPr>
                <w:rFonts w:ascii="標楷體" w:eastAsia="標楷體" w:hAnsi="標楷體" w:hint="eastAsia"/>
                <w:sz w:val="20"/>
              </w:rPr>
              <w:t>試驗場地使用權證明文件及場地配置圖。</w:t>
            </w:r>
          </w:p>
          <w:p w14:paraId="0EA902C1"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4.</w:t>
            </w:r>
            <w:r w:rsidRPr="00091106">
              <w:rPr>
                <w:rFonts w:ascii="標楷體" w:eastAsia="標楷體" w:hAnsi="標楷體"/>
                <w:sz w:val="20"/>
              </w:rPr>
              <w:tab/>
            </w:r>
            <w:r w:rsidRPr="00091106">
              <w:rPr>
                <w:rFonts w:ascii="標楷體" w:eastAsia="標楷體" w:hAnsi="標楷體" w:hint="eastAsia"/>
                <w:sz w:val="20"/>
              </w:rPr>
              <w:t>試驗設備之名稱與測試範圍一覽表、檢測能力證明文件及設備配置圖。試驗設備有應校正者，應檢附校正報告。</w:t>
            </w:r>
          </w:p>
          <w:p w14:paraId="04DB59AB"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5.</w:t>
            </w:r>
            <w:r w:rsidRPr="00091106">
              <w:rPr>
                <w:rFonts w:ascii="標楷體" w:eastAsia="標楷體" w:hAnsi="標楷體"/>
                <w:sz w:val="20"/>
              </w:rPr>
              <w:tab/>
            </w:r>
            <w:r w:rsidRPr="00091106">
              <w:rPr>
                <w:rFonts w:ascii="標楷體" w:eastAsia="標楷體" w:hAnsi="標楷體" w:hint="eastAsia"/>
                <w:sz w:val="20"/>
              </w:rPr>
              <w:t>具有申請認可試驗種類之施行試驗及試驗報告審查能力之人員名冊及相關能力證明文件。</w:t>
            </w:r>
          </w:p>
          <w:p w14:paraId="6E0BA765"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6.</w:t>
            </w:r>
            <w:r w:rsidRPr="00091106">
              <w:rPr>
                <w:rFonts w:ascii="標楷體" w:eastAsia="標楷體" w:hAnsi="標楷體"/>
                <w:sz w:val="20"/>
              </w:rPr>
              <w:tab/>
              <w:t>CNS17025</w:t>
            </w:r>
            <w:r w:rsidRPr="00091106">
              <w:rPr>
                <w:rFonts w:ascii="標楷體" w:eastAsia="標楷體" w:hAnsi="標楷體" w:hint="eastAsia"/>
                <w:sz w:val="20"/>
              </w:rPr>
              <w:t>及</w:t>
            </w:r>
            <w:r w:rsidRPr="00091106">
              <w:rPr>
                <w:rFonts w:ascii="標楷體" w:eastAsia="標楷體" w:hAnsi="標楷體"/>
                <w:sz w:val="20"/>
              </w:rPr>
              <w:t>CNS14725</w:t>
            </w:r>
            <w:r w:rsidRPr="00091106">
              <w:rPr>
                <w:rFonts w:ascii="標楷體" w:eastAsia="標楷體" w:hAnsi="標楷體" w:hint="eastAsia"/>
                <w:sz w:val="20"/>
              </w:rPr>
              <w:t>之品質管理一覽表。</w:t>
            </w:r>
          </w:p>
          <w:p w14:paraId="5021C953"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7.</w:t>
            </w:r>
            <w:r w:rsidRPr="00091106">
              <w:rPr>
                <w:rFonts w:ascii="標楷體" w:eastAsia="標楷體" w:hAnsi="標楷體"/>
                <w:sz w:val="20"/>
              </w:rPr>
              <w:tab/>
            </w:r>
            <w:r w:rsidRPr="00091106">
              <w:rPr>
                <w:rFonts w:ascii="標楷體" w:eastAsia="標楷體" w:hAnsi="標楷體" w:hint="eastAsia"/>
                <w:sz w:val="20"/>
              </w:rPr>
              <w:t>最近一期完稅證明；機構設立未滿一年者得免附。</w:t>
            </w:r>
          </w:p>
          <w:p w14:paraId="3B3543E7"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8.</w:t>
            </w:r>
            <w:r w:rsidRPr="00091106">
              <w:rPr>
                <w:rFonts w:ascii="標楷體" w:eastAsia="標楷體" w:hAnsi="標楷體" w:hint="eastAsia"/>
                <w:sz w:val="20"/>
              </w:rPr>
              <w:t>原認可登記證；第一次申請得免附。</w:t>
            </w:r>
          </w:p>
          <w:p w14:paraId="057ACB17"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9.</w:t>
            </w:r>
            <w:r w:rsidRPr="00091106">
              <w:rPr>
                <w:rFonts w:ascii="標楷體" w:eastAsia="標楷體" w:hAnsi="標楷體" w:hint="eastAsia"/>
                <w:sz w:val="20"/>
              </w:rPr>
              <w:t>試驗能力評核表共</w:t>
            </w:r>
            <w:r w:rsidRPr="00091106">
              <w:rPr>
                <w:rFonts w:ascii="標楷體" w:eastAsia="標楷體" w:hAnsi="標楷體"/>
                <w:sz w:val="20"/>
                <w:u w:val="single"/>
              </w:rPr>
              <w:t xml:space="preserve">   </w:t>
            </w:r>
            <w:r w:rsidRPr="00091106">
              <w:rPr>
                <w:rFonts w:ascii="標楷體" w:eastAsia="標楷體" w:hAnsi="標楷體" w:hint="eastAsia"/>
                <w:sz w:val="20"/>
              </w:rPr>
              <w:t>份。</w:t>
            </w:r>
          </w:p>
          <w:p w14:paraId="52CDE07C" w14:textId="77777777" w:rsidR="004A2030" w:rsidRPr="00091106" w:rsidRDefault="004A2030" w:rsidP="00117A3B">
            <w:pPr>
              <w:widowControl/>
              <w:tabs>
                <w:tab w:val="left" w:pos="567"/>
              </w:tabs>
              <w:snapToGrid w:val="0"/>
              <w:spacing w:line="240" w:lineRule="exact"/>
              <w:ind w:leftChars="119" w:left="502" w:hangingChars="108" w:hanging="216"/>
              <w:rPr>
                <w:rFonts w:ascii="標楷體" w:eastAsia="標楷體" w:hAnsi="標楷體"/>
                <w:sz w:val="20"/>
              </w:rPr>
            </w:pPr>
            <w:r w:rsidRPr="00091106">
              <w:rPr>
                <w:rFonts w:ascii="標楷體" w:eastAsia="標楷體" w:hAnsi="標楷體"/>
                <w:sz w:val="20"/>
              </w:rPr>
              <w:t>10.</w:t>
            </w:r>
            <w:r w:rsidRPr="00091106">
              <w:rPr>
                <w:rFonts w:ascii="標楷體" w:eastAsia="標楷體" w:hAnsi="標楷體" w:hint="eastAsia"/>
                <w:sz w:val="20"/>
              </w:rPr>
              <w:t>其他得輔助證明具申請認可資格之相關證明文件：（請自行舉列）</w:t>
            </w:r>
          </w:p>
          <w:p w14:paraId="3F29D88D" w14:textId="77777777" w:rsidR="004A2030" w:rsidRPr="00091106" w:rsidRDefault="004A2030" w:rsidP="00117A3B">
            <w:pPr>
              <w:widowControl/>
              <w:tabs>
                <w:tab w:val="left" w:pos="6375"/>
              </w:tabs>
              <w:autoSpaceDE w:val="0"/>
              <w:autoSpaceDN w:val="0"/>
              <w:snapToGrid w:val="0"/>
              <w:spacing w:line="240" w:lineRule="exact"/>
              <w:ind w:right="20"/>
              <w:jc w:val="both"/>
              <w:textAlignment w:val="bottom"/>
              <w:rPr>
                <w:rFonts w:ascii="標楷體" w:eastAsia="標楷體" w:hAnsi="標楷體"/>
                <w:sz w:val="20"/>
              </w:rPr>
            </w:pPr>
          </w:p>
          <w:p w14:paraId="43657B7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left="180" w:firstLine="388"/>
              <w:jc w:val="both"/>
              <w:rPr>
                <w:rFonts w:ascii="標楷體" w:eastAsia="標楷體" w:hAnsi="標楷體"/>
                <w:sz w:val="20"/>
              </w:rPr>
            </w:pPr>
            <w:r w:rsidRPr="00091106">
              <w:rPr>
                <w:rFonts w:ascii="標楷體" w:eastAsia="標楷體" w:hAnsi="標楷體" w:hint="eastAsia"/>
                <w:sz w:val="20"/>
              </w:rPr>
              <w:t>本機構願遵守「經濟部認可檢驗機構與原製造廠家及高壓用電設備施行試驗作業要點」及相關規定，如有違反致造成損害，願依相關法律負起責任。</w:t>
            </w:r>
          </w:p>
          <w:p w14:paraId="273DF000"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firstLine="568"/>
              <w:jc w:val="both"/>
              <w:rPr>
                <w:rFonts w:ascii="標楷體" w:eastAsia="標楷體" w:hAnsi="標楷體"/>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r w:rsidRPr="00091106">
              <w:rPr>
                <w:rFonts w:ascii="標楷體" w:eastAsia="標楷體" w:hAnsi="標楷體"/>
                <w:sz w:val="20"/>
              </w:rPr>
              <w:tab/>
            </w:r>
            <w:r w:rsidRPr="00091106">
              <w:rPr>
                <w:rFonts w:ascii="標楷體" w:eastAsia="標楷體" w:hAnsi="標楷體"/>
                <w:sz w:val="20"/>
              </w:rPr>
              <w:tab/>
            </w:r>
            <w:r w:rsidRPr="00091106">
              <w:rPr>
                <w:rFonts w:ascii="標楷體" w:eastAsia="標楷體" w:hAnsi="標楷體"/>
                <w:sz w:val="20"/>
              </w:rPr>
              <w:tab/>
            </w:r>
          </w:p>
          <w:p w14:paraId="0E2D0832" w14:textId="77777777" w:rsidR="004A2030" w:rsidRPr="00091106" w:rsidRDefault="004A2030" w:rsidP="00117A3B">
            <w:pPr>
              <w:widowControl/>
              <w:snapToGrid w:val="0"/>
              <w:spacing w:line="240" w:lineRule="exact"/>
              <w:ind w:firstLine="2144"/>
              <w:rPr>
                <w:rFonts w:ascii="標楷體" w:eastAsia="標楷體" w:hAnsi="標楷體"/>
                <w:sz w:val="20"/>
              </w:rPr>
            </w:pPr>
            <w:r w:rsidRPr="00091106">
              <w:rPr>
                <w:rFonts w:ascii="標楷體" w:eastAsia="標楷體" w:hAnsi="標楷體" w:hint="eastAsia"/>
                <w:sz w:val="20"/>
              </w:rPr>
              <w:t xml:space="preserve">檢驗機構：　　</w:t>
            </w:r>
            <w:r w:rsidRPr="00091106">
              <w:rPr>
                <w:rFonts w:ascii="標楷體" w:eastAsia="標楷體" w:hAnsi="標楷體"/>
                <w:sz w:val="20"/>
              </w:rPr>
              <w:t xml:space="preserve">  </w:t>
            </w:r>
            <w:r w:rsidRPr="00091106">
              <w:rPr>
                <w:rFonts w:ascii="標楷體" w:eastAsia="標楷體" w:hAnsi="標楷體" w:hint="eastAsia"/>
                <w:sz w:val="20"/>
              </w:rPr>
              <w:t xml:space="preserve">　　　　（印鑑）</w:t>
            </w:r>
          </w:p>
          <w:p w14:paraId="70A0119F" w14:textId="77777777" w:rsidR="004A2030" w:rsidRPr="00091106" w:rsidRDefault="004A2030" w:rsidP="00117A3B">
            <w:pPr>
              <w:widowControl/>
              <w:snapToGrid w:val="0"/>
              <w:spacing w:line="240" w:lineRule="exact"/>
              <w:ind w:firstLine="2144"/>
              <w:rPr>
                <w:rFonts w:ascii="標楷體" w:eastAsia="標楷體" w:hAnsi="標楷體"/>
                <w:sz w:val="20"/>
              </w:rPr>
            </w:pPr>
            <w:r w:rsidRPr="00091106">
              <w:rPr>
                <w:rFonts w:ascii="標楷體" w:eastAsia="標楷體" w:hAnsi="標楷體" w:hint="eastAsia"/>
                <w:sz w:val="20"/>
              </w:rPr>
              <w:t>負責人：　　　　　　　　（簽章）</w:t>
            </w:r>
          </w:p>
          <w:p w14:paraId="47D0E816" w14:textId="77777777" w:rsidR="004A2030" w:rsidRPr="00091106" w:rsidRDefault="004A2030" w:rsidP="00117A3B">
            <w:pPr>
              <w:widowControl/>
              <w:snapToGrid w:val="0"/>
              <w:spacing w:line="240" w:lineRule="exact"/>
              <w:ind w:firstLine="2144"/>
              <w:rPr>
                <w:rFonts w:ascii="標楷體" w:eastAsia="標楷體" w:hAnsi="標楷體"/>
                <w:sz w:val="20"/>
              </w:rPr>
            </w:pPr>
            <w:r w:rsidRPr="00091106">
              <w:rPr>
                <w:rFonts w:ascii="標楷體" w:eastAsia="標楷體" w:hAnsi="標楷體" w:hint="eastAsia"/>
                <w:sz w:val="20"/>
              </w:rPr>
              <w:t>申請日期：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3398" w:type="dxa"/>
            <w:tcBorders>
              <w:bottom w:val="nil"/>
            </w:tcBorders>
          </w:tcPr>
          <w:p w14:paraId="3464806A"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一、配合第五點修正表次編號。</w:t>
            </w:r>
          </w:p>
          <w:p w14:paraId="0E9F35FB"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二、為利分辨檢驗機構所提申請究為初次、變更或展延，增訂申請類別於第三列。</w:t>
            </w:r>
          </w:p>
          <w:p w14:paraId="0CE69F00"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三、原第三列及第四列標題，申請認可設備項目及申請認可試驗類型，簡化用詞。第四列配合第三點對各試驗類型之定義順序，調整特性試驗與出廠試驗之順序。</w:t>
            </w:r>
          </w:p>
          <w:p w14:paraId="066E7B0D"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四、檢附文件敘述修正說明如下：</w:t>
            </w:r>
          </w:p>
          <w:p w14:paraId="5773501A"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(一)第</w:t>
            </w:r>
            <w:r w:rsidR="00F910F3" w:rsidRPr="00091106">
              <w:rPr>
                <w:rFonts w:ascii="標楷體" w:eastAsia="標楷體" w:hAnsi="標楷體" w:hint="eastAsia"/>
                <w:sz w:val="20"/>
              </w:rPr>
              <w:t>一</w:t>
            </w:r>
            <w:r w:rsidRPr="00091106">
              <w:rPr>
                <w:rFonts w:ascii="標楷體" w:eastAsia="標楷體" w:hAnsi="標楷體"/>
                <w:sz w:val="20"/>
              </w:rPr>
              <w:t>項</w:t>
            </w:r>
            <w:r w:rsidRPr="00091106">
              <w:rPr>
                <w:rFonts w:ascii="標楷體" w:eastAsia="標楷體" w:hAnsi="標楷體" w:hint="eastAsia"/>
                <w:sz w:val="20"/>
              </w:rPr>
              <w:t>資格之證明文件之「綜合電業」比照第四點修正。本項及第</w:t>
            </w:r>
            <w:r w:rsidRPr="00091106">
              <w:rPr>
                <w:rFonts w:ascii="標楷體" w:eastAsia="標楷體" w:hAnsi="標楷體"/>
                <w:sz w:val="20"/>
              </w:rPr>
              <w:t>6項CNS 14725因於一百零三年十月二日廢止，改由CNS 17020取代，爰修正其CNS編號。</w:t>
            </w:r>
          </w:p>
          <w:p w14:paraId="7DD4DFFD" w14:textId="77777777" w:rsidR="00CD2D2F" w:rsidRPr="00091106" w:rsidRDefault="00246435"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w:t>
            </w:r>
            <w:r w:rsidRPr="00091106">
              <w:rPr>
                <w:rFonts w:ascii="標楷體" w:eastAsia="標楷體" w:hAnsi="標楷體" w:hint="eastAsia"/>
                <w:sz w:val="20"/>
              </w:rPr>
              <w:t>二</w:t>
            </w:r>
            <w:r w:rsidRPr="00091106">
              <w:rPr>
                <w:rFonts w:ascii="標楷體" w:eastAsia="標楷體" w:hAnsi="標楷體"/>
                <w:sz w:val="20"/>
              </w:rPr>
              <w:t>)</w:t>
            </w:r>
            <w:r w:rsidRPr="00091106">
              <w:rPr>
                <w:rFonts w:ascii="標楷體" w:eastAsia="標楷體" w:hAnsi="標楷體" w:hint="eastAsia"/>
                <w:sz w:val="20"/>
              </w:rPr>
              <w:t>第</w:t>
            </w:r>
            <w:r w:rsidR="00F910F3" w:rsidRPr="00091106">
              <w:rPr>
                <w:rFonts w:ascii="標楷體" w:eastAsia="標楷體" w:hAnsi="標楷體" w:hint="eastAsia"/>
                <w:sz w:val="20"/>
              </w:rPr>
              <w:t>三</w:t>
            </w:r>
            <w:r w:rsidRPr="00091106">
              <w:rPr>
                <w:rFonts w:ascii="標楷體" w:eastAsia="標楷體" w:hAnsi="標楷體" w:hint="eastAsia"/>
                <w:sz w:val="20"/>
              </w:rPr>
              <w:t>項</w:t>
            </w:r>
            <w:r w:rsidR="00C3789A" w:rsidRPr="00091106">
              <w:rPr>
                <w:rFonts w:ascii="標楷體" w:eastAsia="標楷體" w:hAnsi="標楷體" w:hint="eastAsia"/>
                <w:sz w:val="20"/>
              </w:rPr>
              <w:t>同</w:t>
            </w:r>
            <w:r w:rsidRPr="00091106">
              <w:rPr>
                <w:rFonts w:ascii="標楷體" w:eastAsia="標楷體" w:hAnsi="標楷體" w:hint="eastAsia"/>
                <w:sz w:val="20"/>
              </w:rPr>
              <w:t>第五點第一項第三款</w:t>
            </w:r>
            <w:r w:rsidR="00C3789A" w:rsidRPr="00091106">
              <w:rPr>
                <w:rFonts w:ascii="標楷體" w:eastAsia="標楷體" w:hAnsi="標楷體" w:hint="eastAsia"/>
                <w:sz w:val="20"/>
              </w:rPr>
              <w:t>修正說明。</w:t>
            </w:r>
          </w:p>
          <w:p w14:paraId="6AA1F859" w14:textId="77777777" w:rsidR="00B9209D" w:rsidRPr="00091106" w:rsidRDefault="00246435"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w:t>
            </w:r>
            <w:r w:rsidRPr="00091106">
              <w:rPr>
                <w:rFonts w:ascii="標楷體" w:eastAsia="標楷體" w:hAnsi="標楷體" w:hint="eastAsia"/>
                <w:sz w:val="20"/>
              </w:rPr>
              <w:t>三</w:t>
            </w:r>
            <w:r w:rsidRPr="00091106">
              <w:rPr>
                <w:rFonts w:ascii="標楷體" w:eastAsia="標楷體" w:hAnsi="標楷體"/>
                <w:sz w:val="20"/>
              </w:rPr>
              <w:t>)</w:t>
            </w:r>
            <w:r w:rsidR="00B9209D" w:rsidRPr="00091106">
              <w:rPr>
                <w:rFonts w:ascii="標楷體" w:eastAsia="標楷體" w:hAnsi="標楷體" w:hint="eastAsia"/>
                <w:sz w:val="20"/>
              </w:rPr>
              <w:t>第</w:t>
            </w:r>
            <w:r w:rsidR="00F910F3" w:rsidRPr="00091106">
              <w:rPr>
                <w:rFonts w:ascii="標楷體" w:eastAsia="標楷體" w:hAnsi="標楷體" w:hint="eastAsia"/>
                <w:sz w:val="20"/>
              </w:rPr>
              <w:t>五</w:t>
            </w:r>
            <w:r w:rsidR="00B9209D" w:rsidRPr="00091106">
              <w:rPr>
                <w:rFonts w:ascii="標楷體" w:eastAsia="標楷體" w:hAnsi="標楷體" w:hint="eastAsia"/>
                <w:sz w:val="20"/>
              </w:rPr>
              <w:t>項同第五點</w:t>
            </w:r>
            <w:r w:rsidR="00C3789A" w:rsidRPr="00091106">
              <w:rPr>
                <w:rFonts w:ascii="標楷體" w:eastAsia="標楷體" w:hAnsi="標楷體" w:hint="eastAsia"/>
                <w:sz w:val="20"/>
              </w:rPr>
              <w:t>第一項</w:t>
            </w:r>
            <w:r w:rsidR="00B9209D" w:rsidRPr="00091106">
              <w:rPr>
                <w:rFonts w:ascii="標楷體" w:eastAsia="標楷體" w:hAnsi="標楷體" w:hint="eastAsia"/>
                <w:sz w:val="20"/>
              </w:rPr>
              <w:t>第六款修正說明</w:t>
            </w:r>
            <w:r w:rsidR="00C3789A" w:rsidRPr="00091106">
              <w:rPr>
                <w:rFonts w:ascii="標楷體" w:eastAsia="標楷體" w:hAnsi="標楷體" w:hint="eastAsia"/>
                <w:sz w:val="20"/>
              </w:rPr>
              <w:t>。</w:t>
            </w:r>
          </w:p>
          <w:p w14:paraId="62C16FE2"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w:t>
            </w:r>
            <w:r w:rsidR="00246435" w:rsidRPr="00091106">
              <w:rPr>
                <w:rFonts w:ascii="標楷體" w:eastAsia="標楷體" w:hAnsi="標楷體" w:hint="eastAsia"/>
                <w:sz w:val="20"/>
              </w:rPr>
              <w:t>四</w:t>
            </w:r>
            <w:r w:rsidRPr="00091106">
              <w:rPr>
                <w:rFonts w:ascii="標楷體" w:eastAsia="標楷體" w:hAnsi="標楷體"/>
                <w:sz w:val="20"/>
              </w:rPr>
              <w:t>)第</w:t>
            </w:r>
            <w:r w:rsidR="00F910F3" w:rsidRPr="00091106">
              <w:rPr>
                <w:rFonts w:ascii="標楷體" w:eastAsia="標楷體" w:hAnsi="標楷體" w:hint="eastAsia"/>
                <w:sz w:val="20"/>
              </w:rPr>
              <w:t>八</w:t>
            </w:r>
            <w:r w:rsidRPr="00091106">
              <w:rPr>
                <w:rFonts w:ascii="標楷體" w:eastAsia="標楷體" w:hAnsi="標楷體"/>
                <w:sz w:val="20"/>
              </w:rPr>
              <w:t>項酌作文字修正。</w:t>
            </w:r>
          </w:p>
        </w:tc>
      </w:tr>
      <w:tr w:rsidR="00EB49C9" w:rsidRPr="00091106" w14:paraId="48BA511E" w14:textId="77777777" w:rsidTr="00117A3B">
        <w:tc>
          <w:tcPr>
            <w:tcW w:w="5795" w:type="dxa"/>
          </w:tcPr>
          <w:p w14:paraId="1479ED7A" w14:textId="77777777" w:rsidR="004A2030" w:rsidRPr="00091106" w:rsidRDefault="004A2030" w:rsidP="00117A3B">
            <w:pPr>
              <w:widowControl/>
              <w:spacing w:afterLines="50" w:after="120"/>
              <w:jc w:val="center"/>
              <w:rPr>
                <w:rFonts w:ascii="標楷體" w:eastAsia="標楷體" w:hAnsi="標楷體"/>
              </w:rPr>
            </w:pPr>
            <w:r w:rsidRPr="00091106">
              <w:rPr>
                <w:rFonts w:ascii="標楷體" w:eastAsia="標楷體" w:hAnsi="標楷體" w:hint="eastAsia"/>
              </w:rPr>
              <w:t>檢驗機構申請認可之試驗能力評核表</w:t>
            </w:r>
          </w:p>
          <w:tbl>
            <w:tblPr>
              <w:tblStyle w:val="280"/>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276"/>
              <w:gridCol w:w="115"/>
              <w:gridCol w:w="1391"/>
              <w:gridCol w:w="1384"/>
              <w:gridCol w:w="7"/>
              <w:gridCol w:w="1391"/>
            </w:tblGrid>
            <w:tr w:rsidR="00EB49C9" w:rsidRPr="00091106" w14:paraId="2184AE43" w14:textId="77777777" w:rsidTr="00117A3B">
              <w:tc>
                <w:tcPr>
                  <w:tcW w:w="1391" w:type="dxa"/>
                  <w:gridSpan w:val="2"/>
                  <w:tcBorders>
                    <w:top w:val="nil"/>
                    <w:left w:val="nil"/>
                    <w:bottom w:val="nil"/>
                    <w:right w:val="nil"/>
                  </w:tcBorders>
                </w:tcPr>
                <w:p w14:paraId="24980FED"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hint="eastAsia"/>
                      <w:bCs/>
                      <w:sz w:val="20"/>
                    </w:rPr>
                    <w:t>試驗類型</w:t>
                  </w:r>
                  <w:r w:rsidRPr="00091106">
                    <w:rPr>
                      <w:rFonts w:ascii="標楷體" w:eastAsia="標楷體" w:hAnsi="標楷體"/>
                      <w:bCs/>
                      <w:sz w:val="20"/>
                    </w:rPr>
                    <w:t>：</w:t>
                  </w:r>
                </w:p>
              </w:tc>
              <w:tc>
                <w:tcPr>
                  <w:tcW w:w="1391" w:type="dxa"/>
                  <w:tcBorders>
                    <w:top w:val="nil"/>
                    <w:left w:val="nil"/>
                    <w:bottom w:val="nil"/>
                    <w:right w:val="nil"/>
                  </w:tcBorders>
                </w:tcPr>
                <w:p w14:paraId="78A7D02F"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bCs/>
                      <w:sz w:val="20"/>
                    </w:rPr>
                    <w:t>□型式試驗</w:t>
                  </w:r>
                </w:p>
              </w:tc>
              <w:tc>
                <w:tcPr>
                  <w:tcW w:w="1391" w:type="dxa"/>
                  <w:gridSpan w:val="2"/>
                  <w:tcBorders>
                    <w:top w:val="nil"/>
                    <w:left w:val="nil"/>
                    <w:bottom w:val="nil"/>
                    <w:right w:val="nil"/>
                  </w:tcBorders>
                </w:tcPr>
                <w:p w14:paraId="58EA9A27"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bCs/>
                      <w:sz w:val="20"/>
                    </w:rPr>
                    <w:t>□</w:t>
                  </w:r>
                  <w:r w:rsidRPr="00091106">
                    <w:rPr>
                      <w:rFonts w:ascii="標楷體" w:eastAsia="標楷體" w:hAnsi="標楷體" w:hint="eastAsia"/>
                      <w:bCs/>
                      <w:sz w:val="20"/>
                      <w:u w:val="single"/>
                    </w:rPr>
                    <w:t>出廠</w:t>
                  </w:r>
                  <w:r w:rsidRPr="00091106">
                    <w:rPr>
                      <w:rFonts w:ascii="標楷體" w:eastAsia="標楷體" w:hAnsi="標楷體"/>
                      <w:bCs/>
                      <w:sz w:val="20"/>
                    </w:rPr>
                    <w:t>試驗</w:t>
                  </w:r>
                </w:p>
              </w:tc>
              <w:tc>
                <w:tcPr>
                  <w:tcW w:w="1391" w:type="dxa"/>
                  <w:tcBorders>
                    <w:top w:val="nil"/>
                    <w:left w:val="nil"/>
                    <w:bottom w:val="nil"/>
                    <w:right w:val="nil"/>
                  </w:tcBorders>
                </w:tcPr>
                <w:p w14:paraId="3B28A668"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bCs/>
                      <w:sz w:val="20"/>
                    </w:rPr>
                    <w:t>□</w:t>
                  </w:r>
                  <w:r w:rsidRPr="00091106">
                    <w:rPr>
                      <w:rFonts w:ascii="標楷體" w:eastAsia="標楷體" w:hAnsi="標楷體" w:hint="eastAsia"/>
                      <w:bCs/>
                      <w:sz w:val="20"/>
                      <w:u w:val="single"/>
                    </w:rPr>
                    <w:t>特性</w:t>
                  </w:r>
                  <w:r w:rsidRPr="00091106">
                    <w:rPr>
                      <w:rFonts w:ascii="標楷體" w:eastAsia="標楷體" w:hAnsi="標楷體"/>
                      <w:bCs/>
                      <w:sz w:val="20"/>
                    </w:rPr>
                    <w:t>試驗</w:t>
                  </w:r>
                </w:p>
              </w:tc>
            </w:tr>
            <w:tr w:rsidR="00EB49C9" w:rsidRPr="00091106" w14:paraId="4BD9EE23" w14:textId="77777777" w:rsidTr="00117A3B">
              <w:tc>
                <w:tcPr>
                  <w:tcW w:w="1276" w:type="dxa"/>
                  <w:tcBorders>
                    <w:top w:val="nil"/>
                    <w:left w:val="nil"/>
                    <w:bottom w:val="nil"/>
                    <w:right w:val="nil"/>
                  </w:tcBorders>
                </w:tcPr>
                <w:p w14:paraId="7A1E08F1"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hint="eastAsia"/>
                      <w:bCs/>
                      <w:sz w:val="20"/>
                    </w:rPr>
                    <w:t>設備項目</w:t>
                  </w:r>
                  <w:r w:rsidRPr="00091106">
                    <w:rPr>
                      <w:rFonts w:ascii="標楷體" w:eastAsia="標楷體" w:hAnsi="標楷體"/>
                      <w:bCs/>
                      <w:sz w:val="20"/>
                    </w:rPr>
                    <w:t>：</w:t>
                  </w:r>
                </w:p>
              </w:tc>
              <w:tc>
                <w:tcPr>
                  <w:tcW w:w="4288" w:type="dxa"/>
                  <w:gridSpan w:val="5"/>
                  <w:tcBorders>
                    <w:top w:val="nil"/>
                    <w:left w:val="nil"/>
                    <w:bottom w:val="nil"/>
                    <w:right w:val="nil"/>
                  </w:tcBorders>
                </w:tcPr>
                <w:p w14:paraId="6D4A0620" w14:textId="77777777" w:rsidR="004A2030" w:rsidRPr="00091106" w:rsidRDefault="004A2030" w:rsidP="00117A3B">
                  <w:pPr>
                    <w:widowControl/>
                    <w:snapToGrid w:val="0"/>
                    <w:ind w:right="-442"/>
                    <w:rPr>
                      <w:rFonts w:ascii="標楷體" w:eastAsia="標楷體" w:hAnsi="標楷體"/>
                      <w:bCs/>
                      <w:sz w:val="20"/>
                      <w:u w:val="single"/>
                    </w:rPr>
                  </w:pPr>
                  <w:r w:rsidRPr="00091106">
                    <w:rPr>
                      <w:rFonts w:ascii="標楷體" w:eastAsia="標楷體" w:hAnsi="標楷體"/>
                      <w:bCs/>
                      <w:sz w:val="20"/>
                      <w:u w:val="single"/>
                    </w:rPr>
                    <w:t xml:space="preserve">                      </w:t>
                  </w:r>
                </w:p>
              </w:tc>
            </w:tr>
            <w:tr w:rsidR="00EB49C9" w:rsidRPr="00091106" w14:paraId="3E96BA6B" w14:textId="77777777" w:rsidTr="00117A3B">
              <w:tc>
                <w:tcPr>
                  <w:tcW w:w="1276" w:type="dxa"/>
                  <w:tcBorders>
                    <w:top w:val="nil"/>
                    <w:left w:val="nil"/>
                    <w:bottom w:val="nil"/>
                    <w:right w:val="nil"/>
                  </w:tcBorders>
                </w:tcPr>
                <w:p w14:paraId="02919FF1"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bCs/>
                      <w:sz w:val="20"/>
                    </w:rPr>
                    <w:t>□自評</w:t>
                  </w:r>
                </w:p>
              </w:tc>
              <w:tc>
                <w:tcPr>
                  <w:tcW w:w="2890" w:type="dxa"/>
                  <w:gridSpan w:val="3"/>
                  <w:tcBorders>
                    <w:top w:val="nil"/>
                    <w:left w:val="nil"/>
                    <w:bottom w:val="nil"/>
                    <w:right w:val="nil"/>
                  </w:tcBorders>
                </w:tcPr>
                <w:p w14:paraId="27B19142"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bCs/>
                      <w:sz w:val="20"/>
                    </w:rPr>
                    <w:t>□正式評核</w:t>
                  </w:r>
                </w:p>
              </w:tc>
              <w:tc>
                <w:tcPr>
                  <w:tcW w:w="1398" w:type="dxa"/>
                  <w:gridSpan w:val="2"/>
                  <w:tcBorders>
                    <w:top w:val="nil"/>
                    <w:left w:val="nil"/>
                    <w:bottom w:val="nil"/>
                    <w:right w:val="nil"/>
                  </w:tcBorders>
                </w:tcPr>
                <w:p w14:paraId="621E4700"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hint="eastAsia"/>
                      <w:bCs/>
                      <w:sz w:val="20"/>
                    </w:rPr>
                    <w:t>（</w:t>
                  </w:r>
                  <w:r w:rsidRPr="00091106">
                    <w:rPr>
                      <w:rFonts w:ascii="標楷體" w:eastAsia="標楷體" w:hAnsi="標楷體"/>
                      <w:bCs/>
                      <w:sz w:val="20"/>
                    </w:rPr>
                    <w:t xml:space="preserve">   /   頁</w:t>
                  </w:r>
                  <w:r w:rsidRPr="00091106">
                    <w:rPr>
                      <w:rFonts w:ascii="標楷體" w:eastAsia="標楷體" w:hAnsi="標楷體" w:hint="eastAsia"/>
                      <w:bCs/>
                      <w:sz w:val="20"/>
                    </w:rPr>
                    <w:t>）</w:t>
                  </w:r>
                </w:p>
              </w:tc>
            </w:tr>
          </w:tbl>
          <w:p w14:paraId="377A7888" w14:textId="77777777" w:rsidR="004A2030" w:rsidRPr="00091106" w:rsidRDefault="004A2030" w:rsidP="00117A3B">
            <w:pPr>
              <w:widowControl/>
              <w:snapToGrid w:val="0"/>
              <w:ind w:right="-442"/>
              <w:rPr>
                <w:rFonts w:ascii="標楷體" w:eastAsia="標楷體" w:hAnsi="標楷體"/>
                <w:b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3"/>
              <w:gridCol w:w="415"/>
              <w:gridCol w:w="734"/>
              <w:gridCol w:w="877"/>
              <w:gridCol w:w="814"/>
              <w:gridCol w:w="362"/>
              <w:gridCol w:w="361"/>
              <w:gridCol w:w="413"/>
              <w:gridCol w:w="1020"/>
            </w:tblGrid>
            <w:tr w:rsidR="00EB49C9" w:rsidRPr="00091106" w14:paraId="22E822FB" w14:textId="77777777" w:rsidTr="00117A3B">
              <w:trPr>
                <w:cantSplit/>
                <w:tblHeader/>
                <w:jc w:val="center"/>
              </w:trPr>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706ED531" w14:textId="4D114192" w:rsidR="004A2030" w:rsidRPr="00091106" w:rsidRDefault="00A94815"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u w:val="single"/>
                    </w:rPr>
                    <w:t>產品</w:t>
                  </w:r>
                  <w:r w:rsidRPr="00091106">
                    <w:rPr>
                      <w:rFonts w:ascii="標楷體" w:eastAsia="標楷體" w:hAnsi="標楷體" w:hint="eastAsia"/>
                      <w:bCs/>
                      <w:sz w:val="20"/>
                    </w:rPr>
                    <w:t>類別</w:t>
                  </w:r>
                </w:p>
              </w:tc>
              <w:tc>
                <w:tcPr>
                  <w:tcW w:w="373" w:type="pct"/>
                  <w:vMerge w:val="restart"/>
                  <w:tcBorders>
                    <w:top w:val="single" w:sz="4" w:space="0" w:color="auto"/>
                    <w:left w:val="single" w:sz="4" w:space="0" w:color="auto"/>
                    <w:bottom w:val="single" w:sz="4" w:space="0" w:color="auto"/>
                    <w:right w:val="single" w:sz="4" w:space="0" w:color="auto"/>
                  </w:tcBorders>
                  <w:vAlign w:val="center"/>
                  <w:hideMark/>
                </w:tcPr>
                <w:p w14:paraId="66F5A632" w14:textId="2A0D5721" w:rsidR="004A2030" w:rsidRPr="00091106" w:rsidRDefault="00A94815" w:rsidP="00117A3B">
                  <w:pPr>
                    <w:snapToGrid w:val="0"/>
                    <w:spacing w:beforeLines="50" w:before="120"/>
                    <w:rPr>
                      <w:rFonts w:ascii="標楷體" w:eastAsia="標楷體" w:hAnsi="標楷體"/>
                      <w:bCs/>
                      <w:sz w:val="20"/>
                    </w:rPr>
                  </w:pPr>
                  <w:r w:rsidRPr="00091106">
                    <w:rPr>
                      <w:rFonts w:ascii="標楷體" w:eastAsia="標楷體" w:hAnsi="標楷體" w:hint="eastAsia"/>
                      <w:bCs/>
                      <w:sz w:val="20"/>
                      <w:u w:val="single"/>
                    </w:rPr>
                    <w:t>設備</w:t>
                  </w:r>
                  <w:r w:rsidRPr="00091106">
                    <w:rPr>
                      <w:rFonts w:ascii="標楷體" w:eastAsia="標楷體" w:hAnsi="標楷體" w:hint="eastAsia"/>
                      <w:bCs/>
                      <w:sz w:val="20"/>
                    </w:rPr>
                    <w:t>規格</w:t>
                  </w:r>
                </w:p>
              </w:tc>
              <w:tc>
                <w:tcPr>
                  <w:tcW w:w="659" w:type="pct"/>
                  <w:vMerge w:val="restart"/>
                  <w:tcBorders>
                    <w:top w:val="single" w:sz="4" w:space="0" w:color="auto"/>
                    <w:left w:val="single" w:sz="4" w:space="0" w:color="auto"/>
                    <w:bottom w:val="single" w:sz="4" w:space="0" w:color="auto"/>
                    <w:right w:val="single" w:sz="4" w:space="0" w:color="auto"/>
                  </w:tcBorders>
                  <w:vAlign w:val="center"/>
                  <w:hideMark/>
                </w:tcPr>
                <w:p w14:paraId="78F5AD7E"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試驗項目</w:t>
                  </w:r>
                </w:p>
              </w:tc>
              <w:tc>
                <w:tcPr>
                  <w:tcW w:w="787" w:type="pct"/>
                  <w:vMerge w:val="restart"/>
                  <w:tcBorders>
                    <w:top w:val="single" w:sz="4" w:space="0" w:color="auto"/>
                    <w:left w:val="single" w:sz="4" w:space="0" w:color="auto"/>
                    <w:bottom w:val="single" w:sz="4" w:space="0" w:color="auto"/>
                    <w:right w:val="single" w:sz="4" w:space="0" w:color="auto"/>
                  </w:tcBorders>
                  <w:vAlign w:val="center"/>
                  <w:hideMark/>
                </w:tcPr>
                <w:p w14:paraId="040DB91B"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試驗標準依據</w:t>
                  </w:r>
                  <w:r w:rsidRPr="00091106">
                    <w:rPr>
                      <w:rFonts w:ascii="標楷體" w:eastAsia="標楷體" w:hAnsi="標楷體"/>
                      <w:bCs/>
                      <w:sz w:val="20"/>
                    </w:rPr>
                    <w:t>(</w:t>
                  </w:r>
                  <w:r w:rsidRPr="00091106">
                    <w:rPr>
                      <w:rFonts w:ascii="標楷體" w:eastAsia="標楷體" w:hAnsi="標楷體" w:hint="eastAsia"/>
                      <w:bCs/>
                      <w:sz w:val="20"/>
                    </w:rPr>
                    <w:t>註明版次年度</w:t>
                  </w:r>
                  <w:r w:rsidRPr="00091106">
                    <w:rPr>
                      <w:rFonts w:ascii="標楷體" w:eastAsia="標楷體" w:hAnsi="標楷體"/>
                      <w:bCs/>
                      <w:sz w:val="20"/>
                    </w:rPr>
                    <w:t>)</w:t>
                  </w:r>
                </w:p>
              </w:tc>
              <w:tc>
                <w:tcPr>
                  <w:tcW w:w="731" w:type="pct"/>
                  <w:vMerge w:val="restart"/>
                  <w:tcBorders>
                    <w:top w:val="single" w:sz="4" w:space="0" w:color="auto"/>
                    <w:left w:val="single" w:sz="4" w:space="0" w:color="auto"/>
                    <w:bottom w:val="single" w:sz="4" w:space="0" w:color="auto"/>
                    <w:right w:val="single" w:sz="4" w:space="0" w:color="auto"/>
                  </w:tcBorders>
                  <w:vAlign w:val="center"/>
                  <w:hideMark/>
                </w:tcPr>
                <w:p w14:paraId="1D82FDE1"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相關佐證試驗報告或文件</w:t>
                  </w:r>
                </w:p>
              </w:tc>
              <w:tc>
                <w:tcPr>
                  <w:tcW w:w="1020" w:type="pct"/>
                  <w:gridSpan w:val="3"/>
                  <w:tcBorders>
                    <w:top w:val="single" w:sz="4" w:space="0" w:color="auto"/>
                    <w:left w:val="single" w:sz="4" w:space="0" w:color="auto"/>
                    <w:bottom w:val="single" w:sz="4" w:space="0" w:color="auto"/>
                    <w:right w:val="single" w:sz="4" w:space="0" w:color="auto"/>
                  </w:tcBorders>
                  <w:vAlign w:val="center"/>
                  <w:hideMark/>
                </w:tcPr>
                <w:p w14:paraId="455255A3" w14:textId="5CD465B4"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是否具備</w:t>
                  </w:r>
                  <w:r w:rsidR="00A94815" w:rsidRPr="00091106">
                    <w:rPr>
                      <w:rFonts w:ascii="標楷體" w:eastAsia="標楷體" w:hAnsi="標楷體" w:hint="eastAsia"/>
                      <w:bCs/>
                      <w:sz w:val="20"/>
                      <w:u w:val="single"/>
                    </w:rPr>
                    <w:t>試驗</w:t>
                  </w:r>
                  <w:r w:rsidRPr="00091106">
                    <w:rPr>
                      <w:rFonts w:ascii="標楷體" w:eastAsia="標楷體" w:hAnsi="標楷體" w:hint="eastAsia"/>
                      <w:bCs/>
                      <w:sz w:val="20"/>
                    </w:rPr>
                    <w:t>設備及</w:t>
                  </w:r>
                  <w:r w:rsidRPr="00091106">
                    <w:rPr>
                      <w:rFonts w:ascii="標楷體" w:eastAsia="標楷體" w:hAnsi="標楷體" w:hint="eastAsia"/>
                      <w:bCs/>
                      <w:sz w:val="20"/>
                      <w:u w:val="single"/>
                    </w:rPr>
                    <w:t>試驗</w:t>
                  </w:r>
                  <w:r w:rsidRPr="00091106">
                    <w:rPr>
                      <w:rFonts w:ascii="標楷體" w:eastAsia="標楷體" w:hAnsi="標楷體" w:hint="eastAsia"/>
                      <w:bCs/>
                      <w:sz w:val="20"/>
                    </w:rPr>
                    <w:t>能力評核結果</w:t>
                  </w:r>
                </w:p>
              </w:tc>
              <w:tc>
                <w:tcPr>
                  <w:tcW w:w="916" w:type="pct"/>
                  <w:vMerge w:val="restart"/>
                  <w:tcBorders>
                    <w:top w:val="single" w:sz="4" w:space="0" w:color="auto"/>
                    <w:left w:val="single" w:sz="4" w:space="0" w:color="auto"/>
                    <w:bottom w:val="single" w:sz="4" w:space="0" w:color="auto"/>
                    <w:right w:val="single" w:sz="4" w:space="0" w:color="auto"/>
                  </w:tcBorders>
                  <w:vAlign w:val="center"/>
                  <w:hideMark/>
                </w:tcPr>
                <w:p w14:paraId="02AC3133"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評核說明</w:t>
                  </w:r>
                </w:p>
              </w:tc>
            </w:tr>
            <w:tr w:rsidR="00EB49C9" w:rsidRPr="00091106" w14:paraId="4D927BE2" w14:textId="77777777" w:rsidTr="00117A3B">
              <w:trPr>
                <w:cantSplit/>
                <w:trHeight w:val="803"/>
                <w:tblHeader/>
                <w:jc w:val="center"/>
              </w:trPr>
              <w:tc>
                <w:tcPr>
                  <w:tcW w:w="514" w:type="pct"/>
                  <w:vMerge/>
                  <w:tcBorders>
                    <w:top w:val="single" w:sz="4" w:space="0" w:color="auto"/>
                    <w:left w:val="single" w:sz="4" w:space="0" w:color="auto"/>
                    <w:bottom w:val="single" w:sz="4" w:space="0" w:color="auto"/>
                    <w:right w:val="single" w:sz="4" w:space="0" w:color="auto"/>
                  </w:tcBorders>
                  <w:vAlign w:val="center"/>
                  <w:hideMark/>
                </w:tcPr>
                <w:p w14:paraId="3E92CC88" w14:textId="77777777" w:rsidR="004A2030" w:rsidRPr="00091106" w:rsidRDefault="004A2030" w:rsidP="00117A3B">
                  <w:pPr>
                    <w:widowControl/>
                    <w:rPr>
                      <w:rFonts w:ascii="標楷體" w:eastAsia="標楷體" w:hAnsi="標楷體"/>
                      <w:bCs/>
                      <w:sz w:val="20"/>
                    </w:rPr>
                  </w:pPr>
                </w:p>
              </w:tc>
              <w:tc>
                <w:tcPr>
                  <w:tcW w:w="373" w:type="pct"/>
                  <w:vMerge/>
                  <w:tcBorders>
                    <w:top w:val="single" w:sz="4" w:space="0" w:color="auto"/>
                    <w:left w:val="single" w:sz="4" w:space="0" w:color="auto"/>
                    <w:bottom w:val="single" w:sz="4" w:space="0" w:color="auto"/>
                    <w:right w:val="single" w:sz="4" w:space="0" w:color="auto"/>
                  </w:tcBorders>
                  <w:vAlign w:val="center"/>
                  <w:hideMark/>
                </w:tcPr>
                <w:p w14:paraId="20BD439E" w14:textId="77777777" w:rsidR="004A2030" w:rsidRPr="00091106" w:rsidRDefault="004A2030" w:rsidP="00117A3B">
                  <w:pPr>
                    <w:widowControl/>
                    <w:rPr>
                      <w:rFonts w:ascii="標楷體" w:eastAsia="標楷體" w:hAnsi="標楷體"/>
                      <w:bCs/>
                      <w:sz w:val="20"/>
                    </w:rPr>
                  </w:pPr>
                </w:p>
              </w:tc>
              <w:tc>
                <w:tcPr>
                  <w:tcW w:w="659" w:type="pct"/>
                  <w:vMerge/>
                  <w:tcBorders>
                    <w:top w:val="single" w:sz="4" w:space="0" w:color="auto"/>
                    <w:left w:val="single" w:sz="4" w:space="0" w:color="auto"/>
                    <w:bottom w:val="single" w:sz="4" w:space="0" w:color="auto"/>
                    <w:right w:val="single" w:sz="4" w:space="0" w:color="auto"/>
                  </w:tcBorders>
                  <w:vAlign w:val="center"/>
                  <w:hideMark/>
                </w:tcPr>
                <w:p w14:paraId="17D7BF72" w14:textId="77777777" w:rsidR="004A2030" w:rsidRPr="00091106" w:rsidRDefault="004A2030" w:rsidP="00117A3B">
                  <w:pPr>
                    <w:widowControl/>
                    <w:rPr>
                      <w:rFonts w:ascii="標楷體" w:eastAsia="標楷體" w:hAnsi="標楷體"/>
                      <w:bCs/>
                      <w:sz w:val="20"/>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AD830FC" w14:textId="77777777" w:rsidR="004A2030" w:rsidRPr="00091106" w:rsidRDefault="004A2030" w:rsidP="00117A3B">
                  <w:pPr>
                    <w:widowControl/>
                    <w:rPr>
                      <w:rFonts w:ascii="標楷體" w:eastAsia="標楷體" w:hAnsi="標楷體"/>
                      <w:bCs/>
                      <w:sz w:val="20"/>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14:paraId="62DC12B4" w14:textId="77777777" w:rsidR="004A2030" w:rsidRPr="00091106" w:rsidRDefault="004A2030" w:rsidP="00117A3B">
                  <w:pPr>
                    <w:widowControl/>
                    <w:rPr>
                      <w:rFonts w:ascii="標楷體" w:eastAsia="標楷體" w:hAnsi="標楷體"/>
                      <w:bCs/>
                      <w:sz w:val="20"/>
                    </w:rPr>
                  </w:pPr>
                </w:p>
              </w:tc>
              <w:tc>
                <w:tcPr>
                  <w:tcW w:w="325" w:type="pct"/>
                  <w:tcBorders>
                    <w:top w:val="single" w:sz="4" w:space="0" w:color="auto"/>
                    <w:left w:val="single" w:sz="4" w:space="0" w:color="auto"/>
                    <w:bottom w:val="single" w:sz="4" w:space="0" w:color="auto"/>
                    <w:right w:val="single" w:sz="4" w:space="0" w:color="auto"/>
                  </w:tcBorders>
                  <w:hideMark/>
                </w:tcPr>
                <w:p w14:paraId="2FC67775"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bCs/>
                      <w:sz w:val="20"/>
                    </w:rPr>
                    <w:t>YES</w:t>
                  </w:r>
                </w:p>
              </w:tc>
              <w:tc>
                <w:tcPr>
                  <w:tcW w:w="324" w:type="pct"/>
                  <w:tcBorders>
                    <w:top w:val="single" w:sz="4" w:space="0" w:color="auto"/>
                    <w:left w:val="single" w:sz="4" w:space="0" w:color="auto"/>
                    <w:bottom w:val="single" w:sz="4" w:space="0" w:color="auto"/>
                    <w:right w:val="single" w:sz="4" w:space="0" w:color="auto"/>
                  </w:tcBorders>
                  <w:hideMark/>
                </w:tcPr>
                <w:p w14:paraId="6BE184D7"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bCs/>
                      <w:sz w:val="20"/>
                    </w:rPr>
                    <w:t>NO</w:t>
                  </w:r>
                </w:p>
              </w:tc>
              <w:tc>
                <w:tcPr>
                  <w:tcW w:w="371" w:type="pct"/>
                  <w:tcBorders>
                    <w:top w:val="single" w:sz="4" w:space="0" w:color="auto"/>
                    <w:left w:val="single" w:sz="4" w:space="0" w:color="auto"/>
                    <w:bottom w:val="single" w:sz="4" w:space="0" w:color="auto"/>
                    <w:right w:val="single" w:sz="4" w:space="0" w:color="auto"/>
                  </w:tcBorders>
                  <w:hideMark/>
                </w:tcPr>
                <w:p w14:paraId="45B214EE"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bCs/>
                      <w:sz w:val="20"/>
                    </w:rPr>
                    <w:t>N/A</w:t>
                  </w:r>
                </w:p>
              </w:tc>
              <w:tc>
                <w:tcPr>
                  <w:tcW w:w="916" w:type="pct"/>
                  <w:vMerge/>
                  <w:tcBorders>
                    <w:top w:val="single" w:sz="4" w:space="0" w:color="auto"/>
                    <w:left w:val="single" w:sz="4" w:space="0" w:color="auto"/>
                    <w:bottom w:val="single" w:sz="4" w:space="0" w:color="auto"/>
                    <w:right w:val="single" w:sz="4" w:space="0" w:color="auto"/>
                  </w:tcBorders>
                  <w:vAlign w:val="center"/>
                  <w:hideMark/>
                </w:tcPr>
                <w:p w14:paraId="5BD9CCCB" w14:textId="77777777" w:rsidR="004A2030" w:rsidRPr="00091106" w:rsidRDefault="004A2030" w:rsidP="00117A3B">
                  <w:pPr>
                    <w:widowControl/>
                    <w:rPr>
                      <w:rFonts w:ascii="標楷體" w:eastAsia="標楷體" w:hAnsi="標楷體"/>
                      <w:bCs/>
                      <w:sz w:val="20"/>
                    </w:rPr>
                  </w:pPr>
                </w:p>
              </w:tc>
            </w:tr>
            <w:tr w:rsidR="00EB49C9" w:rsidRPr="00091106" w14:paraId="116693E3" w14:textId="77777777" w:rsidTr="00117A3B">
              <w:trPr>
                <w:cantSplit/>
                <w:jc w:val="center"/>
              </w:trPr>
              <w:tc>
                <w:tcPr>
                  <w:tcW w:w="514" w:type="pct"/>
                  <w:tcBorders>
                    <w:top w:val="single" w:sz="4" w:space="0" w:color="auto"/>
                    <w:left w:val="single" w:sz="4" w:space="0" w:color="auto"/>
                    <w:bottom w:val="single" w:sz="4" w:space="0" w:color="auto"/>
                    <w:right w:val="single" w:sz="4" w:space="0" w:color="auto"/>
                  </w:tcBorders>
                </w:tcPr>
                <w:p w14:paraId="07A77BC6" w14:textId="77777777" w:rsidR="004A2030" w:rsidRPr="00091106" w:rsidRDefault="004A2030" w:rsidP="00117A3B">
                  <w:pPr>
                    <w:snapToGrid w:val="0"/>
                    <w:spacing w:beforeLines="50" w:before="120"/>
                    <w:jc w:val="center"/>
                    <w:rPr>
                      <w:rFonts w:ascii="標楷體" w:eastAsia="標楷體" w:hAnsi="標楷體"/>
                      <w:bCs/>
                      <w:sz w:val="20"/>
                    </w:rPr>
                  </w:pPr>
                </w:p>
              </w:tc>
              <w:tc>
                <w:tcPr>
                  <w:tcW w:w="373" w:type="pct"/>
                  <w:tcBorders>
                    <w:top w:val="single" w:sz="4" w:space="0" w:color="auto"/>
                    <w:left w:val="single" w:sz="4" w:space="0" w:color="auto"/>
                    <w:bottom w:val="single" w:sz="4" w:space="0" w:color="auto"/>
                    <w:right w:val="single" w:sz="4" w:space="0" w:color="auto"/>
                  </w:tcBorders>
                  <w:vAlign w:val="center"/>
                </w:tcPr>
                <w:p w14:paraId="3F441945" w14:textId="77777777" w:rsidR="004A2030" w:rsidRPr="00091106" w:rsidRDefault="004A2030" w:rsidP="00117A3B">
                  <w:pPr>
                    <w:snapToGrid w:val="0"/>
                    <w:spacing w:beforeLines="50" w:before="120"/>
                    <w:ind w:left="200" w:hangingChars="100" w:hanging="200"/>
                    <w:jc w:val="center"/>
                    <w:rPr>
                      <w:rFonts w:ascii="標楷體" w:eastAsia="標楷體" w:hAnsi="標楷體"/>
                      <w:bCs/>
                      <w:kern w:val="0"/>
                      <w:sz w:val="20"/>
                    </w:rPr>
                  </w:pPr>
                </w:p>
              </w:tc>
              <w:tc>
                <w:tcPr>
                  <w:tcW w:w="659" w:type="pct"/>
                  <w:tcBorders>
                    <w:top w:val="single" w:sz="4" w:space="0" w:color="auto"/>
                    <w:left w:val="single" w:sz="4" w:space="0" w:color="auto"/>
                    <w:bottom w:val="single" w:sz="4" w:space="0" w:color="auto"/>
                    <w:right w:val="single" w:sz="4" w:space="0" w:color="auto"/>
                  </w:tcBorders>
                  <w:vAlign w:val="center"/>
                </w:tcPr>
                <w:p w14:paraId="328A4AB4" w14:textId="77777777" w:rsidR="004A2030" w:rsidRPr="00091106" w:rsidRDefault="004A2030" w:rsidP="00117A3B">
                  <w:pPr>
                    <w:snapToGrid w:val="0"/>
                    <w:spacing w:beforeLines="50" w:before="120"/>
                    <w:ind w:left="352" w:hangingChars="176" w:hanging="352"/>
                    <w:jc w:val="center"/>
                    <w:rPr>
                      <w:rFonts w:ascii="標楷體" w:eastAsia="標楷體" w:hAnsi="標楷體"/>
                      <w:bCs/>
                      <w:kern w:val="0"/>
                      <w:sz w:val="20"/>
                    </w:rPr>
                  </w:pPr>
                </w:p>
              </w:tc>
              <w:tc>
                <w:tcPr>
                  <w:tcW w:w="787" w:type="pct"/>
                  <w:tcBorders>
                    <w:top w:val="single" w:sz="4" w:space="0" w:color="auto"/>
                    <w:left w:val="single" w:sz="4" w:space="0" w:color="auto"/>
                    <w:bottom w:val="single" w:sz="4" w:space="0" w:color="auto"/>
                    <w:right w:val="single" w:sz="4" w:space="0" w:color="auto"/>
                  </w:tcBorders>
                </w:tcPr>
                <w:p w14:paraId="7E609EAC" w14:textId="77777777" w:rsidR="004A2030" w:rsidRPr="00091106" w:rsidRDefault="004A2030" w:rsidP="00117A3B">
                  <w:pPr>
                    <w:snapToGrid w:val="0"/>
                    <w:spacing w:beforeLines="50" w:before="120"/>
                    <w:jc w:val="center"/>
                    <w:rPr>
                      <w:rFonts w:ascii="標楷體" w:eastAsia="標楷體" w:hAnsi="標楷體"/>
                      <w:bCs/>
                      <w:sz w:val="20"/>
                    </w:rPr>
                  </w:pPr>
                </w:p>
              </w:tc>
              <w:tc>
                <w:tcPr>
                  <w:tcW w:w="731" w:type="pct"/>
                  <w:tcBorders>
                    <w:top w:val="single" w:sz="4" w:space="0" w:color="auto"/>
                    <w:left w:val="single" w:sz="4" w:space="0" w:color="auto"/>
                    <w:bottom w:val="single" w:sz="4" w:space="0" w:color="auto"/>
                    <w:right w:val="single" w:sz="4" w:space="0" w:color="auto"/>
                  </w:tcBorders>
                </w:tcPr>
                <w:p w14:paraId="5BB43108" w14:textId="77777777" w:rsidR="004A2030" w:rsidRPr="00091106" w:rsidRDefault="004A2030" w:rsidP="00117A3B">
                  <w:pPr>
                    <w:snapToGrid w:val="0"/>
                    <w:spacing w:beforeLines="50" w:before="120"/>
                    <w:jc w:val="center"/>
                    <w:rPr>
                      <w:rFonts w:ascii="標楷體" w:eastAsia="標楷體" w:hAnsi="標楷體"/>
                      <w:bCs/>
                      <w:sz w:val="20"/>
                    </w:rPr>
                  </w:pPr>
                </w:p>
              </w:tc>
              <w:tc>
                <w:tcPr>
                  <w:tcW w:w="325" w:type="pct"/>
                  <w:tcBorders>
                    <w:top w:val="single" w:sz="4" w:space="0" w:color="auto"/>
                    <w:left w:val="single" w:sz="4" w:space="0" w:color="auto"/>
                    <w:bottom w:val="single" w:sz="4" w:space="0" w:color="auto"/>
                    <w:right w:val="single" w:sz="4" w:space="0" w:color="auto"/>
                  </w:tcBorders>
                </w:tcPr>
                <w:p w14:paraId="2AC9E62F" w14:textId="77777777" w:rsidR="004A2030" w:rsidRPr="00091106" w:rsidRDefault="004A2030" w:rsidP="00117A3B">
                  <w:pPr>
                    <w:snapToGrid w:val="0"/>
                    <w:spacing w:beforeLines="50" w:before="120"/>
                    <w:jc w:val="center"/>
                    <w:rPr>
                      <w:rFonts w:ascii="標楷體" w:eastAsia="標楷體" w:hAnsi="標楷體"/>
                      <w:bCs/>
                      <w:sz w:val="20"/>
                    </w:rPr>
                  </w:pPr>
                </w:p>
              </w:tc>
              <w:tc>
                <w:tcPr>
                  <w:tcW w:w="324" w:type="pct"/>
                  <w:tcBorders>
                    <w:top w:val="single" w:sz="4" w:space="0" w:color="auto"/>
                    <w:left w:val="single" w:sz="4" w:space="0" w:color="auto"/>
                    <w:bottom w:val="single" w:sz="4" w:space="0" w:color="auto"/>
                    <w:right w:val="single" w:sz="4" w:space="0" w:color="auto"/>
                  </w:tcBorders>
                </w:tcPr>
                <w:p w14:paraId="1E907098" w14:textId="77777777" w:rsidR="004A2030" w:rsidRPr="00091106" w:rsidRDefault="004A2030" w:rsidP="00117A3B">
                  <w:pPr>
                    <w:snapToGrid w:val="0"/>
                    <w:spacing w:beforeLines="50" w:before="120"/>
                    <w:jc w:val="center"/>
                    <w:rPr>
                      <w:rFonts w:ascii="標楷體" w:eastAsia="標楷體" w:hAnsi="標楷體"/>
                      <w:bCs/>
                      <w:sz w:val="20"/>
                    </w:rPr>
                  </w:pPr>
                </w:p>
              </w:tc>
              <w:tc>
                <w:tcPr>
                  <w:tcW w:w="371" w:type="pct"/>
                  <w:tcBorders>
                    <w:top w:val="single" w:sz="4" w:space="0" w:color="auto"/>
                    <w:left w:val="single" w:sz="4" w:space="0" w:color="auto"/>
                    <w:bottom w:val="single" w:sz="4" w:space="0" w:color="auto"/>
                    <w:right w:val="single" w:sz="4" w:space="0" w:color="auto"/>
                  </w:tcBorders>
                </w:tcPr>
                <w:p w14:paraId="263C30B1" w14:textId="77777777" w:rsidR="004A2030" w:rsidRPr="00091106" w:rsidRDefault="004A2030" w:rsidP="00117A3B">
                  <w:pPr>
                    <w:snapToGrid w:val="0"/>
                    <w:spacing w:beforeLines="50" w:before="120"/>
                    <w:jc w:val="center"/>
                    <w:rPr>
                      <w:rFonts w:ascii="標楷體" w:eastAsia="標楷體" w:hAnsi="標楷體"/>
                      <w:bCs/>
                      <w:sz w:val="20"/>
                    </w:rPr>
                  </w:pPr>
                </w:p>
              </w:tc>
              <w:tc>
                <w:tcPr>
                  <w:tcW w:w="916" w:type="pct"/>
                  <w:tcBorders>
                    <w:top w:val="single" w:sz="4" w:space="0" w:color="auto"/>
                    <w:left w:val="single" w:sz="4" w:space="0" w:color="auto"/>
                    <w:bottom w:val="single" w:sz="4" w:space="0" w:color="auto"/>
                    <w:right w:val="single" w:sz="4" w:space="0" w:color="auto"/>
                  </w:tcBorders>
                </w:tcPr>
                <w:p w14:paraId="6E24B5FD" w14:textId="77777777" w:rsidR="004A2030" w:rsidRPr="00091106" w:rsidRDefault="004A2030" w:rsidP="00117A3B">
                  <w:pPr>
                    <w:snapToGrid w:val="0"/>
                    <w:spacing w:beforeLines="50" w:before="120"/>
                    <w:jc w:val="center"/>
                    <w:rPr>
                      <w:rFonts w:ascii="標楷體" w:eastAsia="標楷體" w:hAnsi="標楷體"/>
                      <w:bCs/>
                      <w:sz w:val="20"/>
                    </w:rPr>
                  </w:pPr>
                </w:p>
              </w:tc>
            </w:tr>
            <w:tr w:rsidR="00EB49C9" w:rsidRPr="00091106" w14:paraId="6F26C574" w14:textId="77777777" w:rsidTr="00117A3B">
              <w:trPr>
                <w:cantSplit/>
                <w:jc w:val="center"/>
              </w:trPr>
              <w:tc>
                <w:tcPr>
                  <w:tcW w:w="514" w:type="pct"/>
                  <w:tcBorders>
                    <w:top w:val="single" w:sz="4" w:space="0" w:color="auto"/>
                    <w:left w:val="single" w:sz="4" w:space="0" w:color="auto"/>
                    <w:bottom w:val="single" w:sz="4" w:space="0" w:color="auto"/>
                    <w:right w:val="single" w:sz="4" w:space="0" w:color="auto"/>
                  </w:tcBorders>
                </w:tcPr>
                <w:p w14:paraId="27443160" w14:textId="77777777" w:rsidR="004A2030" w:rsidRPr="00091106" w:rsidRDefault="004A2030" w:rsidP="00117A3B">
                  <w:pPr>
                    <w:snapToGrid w:val="0"/>
                    <w:spacing w:beforeLines="50" w:before="120"/>
                    <w:jc w:val="center"/>
                    <w:rPr>
                      <w:rFonts w:ascii="標楷體" w:eastAsia="標楷體" w:hAnsi="標楷體"/>
                      <w:bCs/>
                      <w:sz w:val="20"/>
                    </w:rPr>
                  </w:pPr>
                </w:p>
              </w:tc>
              <w:tc>
                <w:tcPr>
                  <w:tcW w:w="373" w:type="pct"/>
                  <w:tcBorders>
                    <w:top w:val="single" w:sz="4" w:space="0" w:color="auto"/>
                    <w:left w:val="single" w:sz="4" w:space="0" w:color="auto"/>
                    <w:bottom w:val="single" w:sz="4" w:space="0" w:color="auto"/>
                    <w:right w:val="single" w:sz="4" w:space="0" w:color="auto"/>
                  </w:tcBorders>
                </w:tcPr>
                <w:p w14:paraId="7E26F568" w14:textId="77777777" w:rsidR="004A2030" w:rsidRPr="00091106" w:rsidRDefault="004A2030" w:rsidP="00117A3B">
                  <w:pPr>
                    <w:snapToGrid w:val="0"/>
                    <w:spacing w:beforeLines="50" w:before="120"/>
                    <w:jc w:val="both"/>
                    <w:rPr>
                      <w:rFonts w:ascii="標楷體" w:eastAsia="標楷體" w:hAnsi="標楷體"/>
                      <w:bCs/>
                      <w:kern w:val="0"/>
                      <w:sz w:val="20"/>
                    </w:rPr>
                  </w:pPr>
                </w:p>
              </w:tc>
              <w:tc>
                <w:tcPr>
                  <w:tcW w:w="659" w:type="pct"/>
                  <w:tcBorders>
                    <w:top w:val="single" w:sz="4" w:space="0" w:color="auto"/>
                    <w:left w:val="single" w:sz="4" w:space="0" w:color="auto"/>
                    <w:bottom w:val="single" w:sz="4" w:space="0" w:color="auto"/>
                    <w:right w:val="single" w:sz="4" w:space="0" w:color="auto"/>
                  </w:tcBorders>
                  <w:vAlign w:val="center"/>
                </w:tcPr>
                <w:p w14:paraId="37A18633" w14:textId="77777777" w:rsidR="004A2030" w:rsidRPr="00091106" w:rsidRDefault="004A2030" w:rsidP="00117A3B">
                  <w:pPr>
                    <w:snapToGrid w:val="0"/>
                    <w:spacing w:beforeLines="50" w:before="120"/>
                    <w:ind w:left="352" w:hangingChars="176" w:hanging="352"/>
                    <w:jc w:val="both"/>
                    <w:rPr>
                      <w:rFonts w:ascii="標楷體" w:eastAsia="標楷體" w:hAnsi="標楷體"/>
                      <w:bCs/>
                      <w:kern w:val="0"/>
                      <w:sz w:val="20"/>
                    </w:rPr>
                  </w:pPr>
                </w:p>
              </w:tc>
              <w:tc>
                <w:tcPr>
                  <w:tcW w:w="787" w:type="pct"/>
                  <w:tcBorders>
                    <w:top w:val="single" w:sz="4" w:space="0" w:color="auto"/>
                    <w:left w:val="single" w:sz="4" w:space="0" w:color="auto"/>
                    <w:bottom w:val="single" w:sz="4" w:space="0" w:color="auto"/>
                    <w:right w:val="single" w:sz="4" w:space="0" w:color="auto"/>
                  </w:tcBorders>
                </w:tcPr>
                <w:p w14:paraId="4AA63043" w14:textId="77777777" w:rsidR="004A2030" w:rsidRPr="00091106" w:rsidRDefault="004A2030" w:rsidP="00117A3B">
                  <w:pPr>
                    <w:snapToGrid w:val="0"/>
                    <w:spacing w:beforeLines="50" w:before="120"/>
                    <w:jc w:val="center"/>
                    <w:rPr>
                      <w:rFonts w:ascii="標楷體" w:eastAsia="標楷體" w:hAnsi="標楷體"/>
                      <w:bCs/>
                      <w:sz w:val="20"/>
                    </w:rPr>
                  </w:pPr>
                </w:p>
              </w:tc>
              <w:tc>
                <w:tcPr>
                  <w:tcW w:w="731" w:type="pct"/>
                  <w:tcBorders>
                    <w:top w:val="single" w:sz="4" w:space="0" w:color="auto"/>
                    <w:left w:val="single" w:sz="4" w:space="0" w:color="auto"/>
                    <w:bottom w:val="single" w:sz="4" w:space="0" w:color="auto"/>
                    <w:right w:val="single" w:sz="4" w:space="0" w:color="auto"/>
                  </w:tcBorders>
                </w:tcPr>
                <w:p w14:paraId="64965D18" w14:textId="77777777" w:rsidR="004A2030" w:rsidRPr="00091106" w:rsidRDefault="004A2030" w:rsidP="00117A3B">
                  <w:pPr>
                    <w:snapToGrid w:val="0"/>
                    <w:spacing w:beforeLines="50" w:before="120"/>
                    <w:jc w:val="center"/>
                    <w:rPr>
                      <w:rFonts w:ascii="標楷體" w:eastAsia="標楷體" w:hAnsi="標楷體"/>
                      <w:bCs/>
                      <w:sz w:val="20"/>
                    </w:rPr>
                  </w:pPr>
                </w:p>
              </w:tc>
              <w:tc>
                <w:tcPr>
                  <w:tcW w:w="325" w:type="pct"/>
                  <w:tcBorders>
                    <w:top w:val="single" w:sz="4" w:space="0" w:color="auto"/>
                    <w:left w:val="single" w:sz="4" w:space="0" w:color="auto"/>
                    <w:bottom w:val="single" w:sz="4" w:space="0" w:color="auto"/>
                    <w:right w:val="single" w:sz="4" w:space="0" w:color="auto"/>
                  </w:tcBorders>
                </w:tcPr>
                <w:p w14:paraId="777E4AFD" w14:textId="77777777" w:rsidR="004A2030" w:rsidRPr="00091106" w:rsidRDefault="004A2030" w:rsidP="00117A3B">
                  <w:pPr>
                    <w:snapToGrid w:val="0"/>
                    <w:spacing w:beforeLines="50" w:before="120"/>
                    <w:jc w:val="center"/>
                    <w:rPr>
                      <w:rFonts w:ascii="標楷體" w:eastAsia="標楷體" w:hAnsi="標楷體"/>
                      <w:bCs/>
                      <w:sz w:val="20"/>
                    </w:rPr>
                  </w:pPr>
                </w:p>
              </w:tc>
              <w:tc>
                <w:tcPr>
                  <w:tcW w:w="324" w:type="pct"/>
                  <w:tcBorders>
                    <w:top w:val="single" w:sz="4" w:space="0" w:color="auto"/>
                    <w:left w:val="single" w:sz="4" w:space="0" w:color="auto"/>
                    <w:bottom w:val="single" w:sz="4" w:space="0" w:color="auto"/>
                    <w:right w:val="single" w:sz="4" w:space="0" w:color="auto"/>
                  </w:tcBorders>
                </w:tcPr>
                <w:p w14:paraId="430FD3FB" w14:textId="77777777" w:rsidR="004A2030" w:rsidRPr="00091106" w:rsidRDefault="004A2030" w:rsidP="00117A3B">
                  <w:pPr>
                    <w:snapToGrid w:val="0"/>
                    <w:spacing w:beforeLines="50" w:before="120"/>
                    <w:jc w:val="center"/>
                    <w:rPr>
                      <w:rFonts w:ascii="標楷體" w:eastAsia="標楷體" w:hAnsi="標楷體"/>
                      <w:bCs/>
                      <w:sz w:val="20"/>
                    </w:rPr>
                  </w:pPr>
                </w:p>
              </w:tc>
              <w:tc>
                <w:tcPr>
                  <w:tcW w:w="371" w:type="pct"/>
                  <w:tcBorders>
                    <w:top w:val="single" w:sz="4" w:space="0" w:color="auto"/>
                    <w:left w:val="single" w:sz="4" w:space="0" w:color="auto"/>
                    <w:bottom w:val="single" w:sz="4" w:space="0" w:color="auto"/>
                    <w:right w:val="single" w:sz="4" w:space="0" w:color="auto"/>
                  </w:tcBorders>
                </w:tcPr>
                <w:p w14:paraId="514418A1" w14:textId="77777777" w:rsidR="004A2030" w:rsidRPr="00091106" w:rsidRDefault="004A2030" w:rsidP="00117A3B">
                  <w:pPr>
                    <w:snapToGrid w:val="0"/>
                    <w:spacing w:beforeLines="50" w:before="120"/>
                    <w:jc w:val="center"/>
                    <w:rPr>
                      <w:rFonts w:ascii="標楷體" w:eastAsia="標楷體" w:hAnsi="標楷體"/>
                      <w:bCs/>
                      <w:sz w:val="20"/>
                    </w:rPr>
                  </w:pPr>
                </w:p>
              </w:tc>
              <w:tc>
                <w:tcPr>
                  <w:tcW w:w="916" w:type="pct"/>
                  <w:tcBorders>
                    <w:top w:val="single" w:sz="4" w:space="0" w:color="auto"/>
                    <w:left w:val="single" w:sz="4" w:space="0" w:color="auto"/>
                    <w:bottom w:val="single" w:sz="4" w:space="0" w:color="auto"/>
                    <w:right w:val="single" w:sz="4" w:space="0" w:color="auto"/>
                  </w:tcBorders>
                </w:tcPr>
                <w:p w14:paraId="3C71A72A" w14:textId="77777777" w:rsidR="004A2030" w:rsidRPr="00091106" w:rsidRDefault="004A2030" w:rsidP="00117A3B">
                  <w:pPr>
                    <w:snapToGrid w:val="0"/>
                    <w:spacing w:beforeLines="50" w:before="120"/>
                    <w:jc w:val="center"/>
                    <w:rPr>
                      <w:rFonts w:ascii="標楷體" w:eastAsia="標楷體" w:hAnsi="標楷體"/>
                      <w:bCs/>
                      <w:sz w:val="20"/>
                    </w:rPr>
                  </w:pPr>
                </w:p>
              </w:tc>
            </w:tr>
            <w:tr w:rsidR="00EB49C9" w:rsidRPr="00091106" w14:paraId="7A730137" w14:textId="77777777" w:rsidTr="00117A3B">
              <w:trPr>
                <w:cantSplit/>
                <w:jc w:val="center"/>
              </w:trPr>
              <w:tc>
                <w:tcPr>
                  <w:tcW w:w="514" w:type="pct"/>
                  <w:tcBorders>
                    <w:top w:val="single" w:sz="4" w:space="0" w:color="auto"/>
                    <w:left w:val="single" w:sz="4" w:space="0" w:color="auto"/>
                    <w:bottom w:val="single" w:sz="4" w:space="0" w:color="auto"/>
                    <w:right w:val="single" w:sz="4" w:space="0" w:color="auto"/>
                  </w:tcBorders>
                </w:tcPr>
                <w:p w14:paraId="3D71F31E" w14:textId="77777777" w:rsidR="004A2030" w:rsidRPr="00091106" w:rsidRDefault="004A2030" w:rsidP="00117A3B">
                  <w:pPr>
                    <w:snapToGrid w:val="0"/>
                    <w:spacing w:beforeLines="50" w:before="120"/>
                    <w:jc w:val="center"/>
                    <w:rPr>
                      <w:rFonts w:ascii="標楷體" w:eastAsia="標楷體" w:hAnsi="標楷體"/>
                      <w:bCs/>
                      <w:sz w:val="20"/>
                    </w:rPr>
                  </w:pPr>
                </w:p>
              </w:tc>
              <w:tc>
                <w:tcPr>
                  <w:tcW w:w="373" w:type="pct"/>
                  <w:tcBorders>
                    <w:top w:val="single" w:sz="4" w:space="0" w:color="auto"/>
                    <w:left w:val="single" w:sz="4" w:space="0" w:color="auto"/>
                    <w:bottom w:val="single" w:sz="4" w:space="0" w:color="auto"/>
                    <w:right w:val="single" w:sz="4" w:space="0" w:color="auto"/>
                  </w:tcBorders>
                </w:tcPr>
                <w:p w14:paraId="5788A907" w14:textId="77777777" w:rsidR="004A2030" w:rsidRPr="00091106" w:rsidRDefault="004A2030" w:rsidP="00117A3B">
                  <w:pPr>
                    <w:snapToGrid w:val="0"/>
                    <w:spacing w:beforeLines="50" w:before="120"/>
                    <w:jc w:val="both"/>
                    <w:rPr>
                      <w:rFonts w:ascii="標楷體" w:eastAsia="標楷體" w:hAnsi="標楷體"/>
                      <w:bCs/>
                      <w:kern w:val="0"/>
                      <w:sz w:val="20"/>
                    </w:rPr>
                  </w:pPr>
                </w:p>
              </w:tc>
              <w:tc>
                <w:tcPr>
                  <w:tcW w:w="659" w:type="pct"/>
                  <w:tcBorders>
                    <w:top w:val="single" w:sz="4" w:space="0" w:color="auto"/>
                    <w:left w:val="single" w:sz="4" w:space="0" w:color="auto"/>
                    <w:bottom w:val="single" w:sz="4" w:space="0" w:color="auto"/>
                    <w:right w:val="single" w:sz="4" w:space="0" w:color="auto"/>
                  </w:tcBorders>
                  <w:vAlign w:val="center"/>
                </w:tcPr>
                <w:p w14:paraId="30C9574C" w14:textId="77777777" w:rsidR="004A2030" w:rsidRPr="00091106" w:rsidRDefault="004A2030" w:rsidP="00117A3B">
                  <w:pPr>
                    <w:snapToGrid w:val="0"/>
                    <w:spacing w:beforeLines="50" w:before="120"/>
                    <w:ind w:left="152" w:hangingChars="76" w:hanging="152"/>
                    <w:jc w:val="both"/>
                    <w:rPr>
                      <w:rFonts w:ascii="標楷體" w:eastAsia="標楷體" w:hAnsi="標楷體"/>
                      <w:bCs/>
                      <w:kern w:val="0"/>
                      <w:sz w:val="20"/>
                    </w:rPr>
                  </w:pPr>
                </w:p>
              </w:tc>
              <w:tc>
                <w:tcPr>
                  <w:tcW w:w="787" w:type="pct"/>
                  <w:tcBorders>
                    <w:top w:val="single" w:sz="4" w:space="0" w:color="auto"/>
                    <w:left w:val="single" w:sz="4" w:space="0" w:color="auto"/>
                    <w:bottom w:val="single" w:sz="4" w:space="0" w:color="auto"/>
                    <w:right w:val="single" w:sz="4" w:space="0" w:color="auto"/>
                  </w:tcBorders>
                </w:tcPr>
                <w:p w14:paraId="3726CBB6" w14:textId="77777777" w:rsidR="004A2030" w:rsidRPr="00091106" w:rsidRDefault="004A2030" w:rsidP="00117A3B">
                  <w:pPr>
                    <w:snapToGrid w:val="0"/>
                    <w:spacing w:beforeLines="50" w:before="120"/>
                    <w:jc w:val="center"/>
                    <w:rPr>
                      <w:rFonts w:ascii="標楷體" w:eastAsia="標楷體" w:hAnsi="標楷體"/>
                      <w:bCs/>
                      <w:sz w:val="20"/>
                    </w:rPr>
                  </w:pPr>
                </w:p>
              </w:tc>
              <w:tc>
                <w:tcPr>
                  <w:tcW w:w="731" w:type="pct"/>
                  <w:tcBorders>
                    <w:top w:val="single" w:sz="4" w:space="0" w:color="auto"/>
                    <w:left w:val="single" w:sz="4" w:space="0" w:color="auto"/>
                    <w:bottom w:val="single" w:sz="4" w:space="0" w:color="auto"/>
                    <w:right w:val="single" w:sz="4" w:space="0" w:color="auto"/>
                  </w:tcBorders>
                </w:tcPr>
                <w:p w14:paraId="6661DB6F" w14:textId="77777777" w:rsidR="004A2030" w:rsidRPr="00091106" w:rsidRDefault="004A2030" w:rsidP="00117A3B">
                  <w:pPr>
                    <w:snapToGrid w:val="0"/>
                    <w:spacing w:beforeLines="50" w:before="120"/>
                    <w:jc w:val="center"/>
                    <w:rPr>
                      <w:rFonts w:ascii="標楷體" w:eastAsia="標楷體" w:hAnsi="標楷體"/>
                      <w:bCs/>
                      <w:sz w:val="20"/>
                    </w:rPr>
                  </w:pPr>
                </w:p>
              </w:tc>
              <w:tc>
                <w:tcPr>
                  <w:tcW w:w="325" w:type="pct"/>
                  <w:tcBorders>
                    <w:top w:val="single" w:sz="4" w:space="0" w:color="auto"/>
                    <w:left w:val="single" w:sz="4" w:space="0" w:color="auto"/>
                    <w:bottom w:val="single" w:sz="4" w:space="0" w:color="auto"/>
                    <w:right w:val="single" w:sz="4" w:space="0" w:color="auto"/>
                  </w:tcBorders>
                </w:tcPr>
                <w:p w14:paraId="532C14C1" w14:textId="77777777" w:rsidR="004A2030" w:rsidRPr="00091106" w:rsidRDefault="004A2030" w:rsidP="00117A3B">
                  <w:pPr>
                    <w:snapToGrid w:val="0"/>
                    <w:spacing w:beforeLines="50" w:before="120"/>
                    <w:jc w:val="center"/>
                    <w:rPr>
                      <w:rFonts w:ascii="標楷體" w:eastAsia="標楷體" w:hAnsi="標楷體"/>
                      <w:bCs/>
                      <w:sz w:val="20"/>
                    </w:rPr>
                  </w:pPr>
                </w:p>
              </w:tc>
              <w:tc>
                <w:tcPr>
                  <w:tcW w:w="324" w:type="pct"/>
                  <w:tcBorders>
                    <w:top w:val="single" w:sz="4" w:space="0" w:color="auto"/>
                    <w:left w:val="single" w:sz="4" w:space="0" w:color="auto"/>
                    <w:bottom w:val="single" w:sz="4" w:space="0" w:color="auto"/>
                    <w:right w:val="single" w:sz="4" w:space="0" w:color="auto"/>
                  </w:tcBorders>
                </w:tcPr>
                <w:p w14:paraId="5D250B60" w14:textId="77777777" w:rsidR="004A2030" w:rsidRPr="00091106" w:rsidRDefault="004A2030" w:rsidP="00117A3B">
                  <w:pPr>
                    <w:snapToGrid w:val="0"/>
                    <w:spacing w:beforeLines="50" w:before="120"/>
                    <w:jc w:val="center"/>
                    <w:rPr>
                      <w:rFonts w:ascii="標楷體" w:eastAsia="標楷體" w:hAnsi="標楷體"/>
                      <w:bCs/>
                      <w:sz w:val="20"/>
                    </w:rPr>
                  </w:pPr>
                </w:p>
              </w:tc>
              <w:tc>
                <w:tcPr>
                  <w:tcW w:w="371" w:type="pct"/>
                  <w:tcBorders>
                    <w:top w:val="single" w:sz="4" w:space="0" w:color="auto"/>
                    <w:left w:val="single" w:sz="4" w:space="0" w:color="auto"/>
                    <w:bottom w:val="single" w:sz="4" w:space="0" w:color="auto"/>
                    <w:right w:val="single" w:sz="4" w:space="0" w:color="auto"/>
                  </w:tcBorders>
                </w:tcPr>
                <w:p w14:paraId="713244DA" w14:textId="77777777" w:rsidR="004A2030" w:rsidRPr="00091106" w:rsidRDefault="004A2030" w:rsidP="00117A3B">
                  <w:pPr>
                    <w:snapToGrid w:val="0"/>
                    <w:spacing w:beforeLines="50" w:before="120"/>
                    <w:jc w:val="center"/>
                    <w:rPr>
                      <w:rFonts w:ascii="標楷體" w:eastAsia="標楷體" w:hAnsi="標楷體"/>
                      <w:bCs/>
                      <w:sz w:val="20"/>
                    </w:rPr>
                  </w:pPr>
                </w:p>
              </w:tc>
              <w:tc>
                <w:tcPr>
                  <w:tcW w:w="916" w:type="pct"/>
                  <w:tcBorders>
                    <w:top w:val="single" w:sz="4" w:space="0" w:color="auto"/>
                    <w:left w:val="single" w:sz="4" w:space="0" w:color="auto"/>
                    <w:bottom w:val="single" w:sz="4" w:space="0" w:color="auto"/>
                    <w:right w:val="single" w:sz="4" w:space="0" w:color="auto"/>
                  </w:tcBorders>
                </w:tcPr>
                <w:p w14:paraId="30885D60" w14:textId="77777777" w:rsidR="004A2030" w:rsidRPr="00091106" w:rsidRDefault="004A2030" w:rsidP="00117A3B">
                  <w:pPr>
                    <w:snapToGrid w:val="0"/>
                    <w:spacing w:beforeLines="50" w:before="120"/>
                    <w:jc w:val="center"/>
                    <w:rPr>
                      <w:rFonts w:ascii="標楷體" w:eastAsia="標楷體" w:hAnsi="標楷體"/>
                      <w:bCs/>
                      <w:sz w:val="20"/>
                    </w:rPr>
                  </w:pPr>
                </w:p>
              </w:tc>
            </w:tr>
          </w:tbl>
          <w:p w14:paraId="290296E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wordWrap w:val="0"/>
              <w:snapToGrid w:val="0"/>
              <w:ind w:right="57"/>
              <w:jc w:val="right"/>
              <w:rPr>
                <w:rFonts w:ascii="標楷體" w:eastAsia="標楷體" w:hAnsi="標楷體"/>
                <w:bCs/>
                <w:sz w:val="20"/>
              </w:rPr>
            </w:pPr>
            <w:r w:rsidRPr="00091106">
              <w:rPr>
                <w:rFonts w:ascii="標楷體" w:eastAsia="標楷體" w:hAnsi="標楷體"/>
                <w:bCs/>
                <w:sz w:val="20"/>
              </w:rPr>
              <w:t xml:space="preserve">評核人員：        日期：        </w:t>
            </w:r>
          </w:p>
          <w:p w14:paraId="63645344" w14:textId="77777777" w:rsidR="004A2030" w:rsidRPr="00091106" w:rsidRDefault="004A2030" w:rsidP="00117A3B">
            <w:pPr>
              <w:widowControl/>
              <w:snapToGrid w:val="0"/>
              <w:spacing w:line="240" w:lineRule="exact"/>
              <w:jc w:val="both"/>
              <w:rPr>
                <w:rFonts w:ascii="標楷體" w:eastAsia="標楷體" w:hAnsi="標楷體"/>
                <w:bCs/>
                <w:sz w:val="20"/>
              </w:rPr>
            </w:pPr>
          </w:p>
          <w:p w14:paraId="1ADB43C1"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hint="eastAsia"/>
                <w:bCs/>
                <w:sz w:val="20"/>
              </w:rPr>
              <w:t>填表說明：</w:t>
            </w:r>
          </w:p>
          <w:p w14:paraId="68C2F3BD"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1.</w:t>
            </w:r>
            <w:r w:rsidRPr="00091106">
              <w:rPr>
                <w:rFonts w:ascii="標楷體" w:eastAsia="標楷體" w:hAnsi="標楷體"/>
                <w:bCs/>
                <w:sz w:val="20"/>
              </w:rPr>
              <w:tab/>
            </w:r>
            <w:r w:rsidRPr="00091106">
              <w:rPr>
                <w:rFonts w:ascii="標楷體" w:eastAsia="標楷體" w:hAnsi="標楷體" w:hint="eastAsia"/>
                <w:bCs/>
                <w:sz w:val="20"/>
              </w:rPr>
              <w:t>本表表格不敷使用時，請自行增列，不以一張為限。</w:t>
            </w:r>
          </w:p>
          <w:p w14:paraId="1A0D9572"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2.</w:t>
            </w:r>
            <w:r w:rsidRPr="00091106">
              <w:rPr>
                <w:rFonts w:ascii="標楷體" w:eastAsia="標楷體" w:hAnsi="標楷體"/>
                <w:bCs/>
                <w:sz w:val="20"/>
              </w:rPr>
              <w:tab/>
            </w:r>
            <w:r w:rsidRPr="00091106">
              <w:rPr>
                <w:rFonts w:ascii="標楷體" w:eastAsia="標楷體" w:hAnsi="標楷體" w:hint="eastAsia"/>
                <w:bCs/>
                <w:sz w:val="20"/>
              </w:rPr>
              <w:t>申請認可試驗類型：請勾選，倘申請一項以上類型，請分別填寫。</w:t>
            </w:r>
          </w:p>
          <w:p w14:paraId="162AEC97"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3.</w:t>
            </w:r>
            <w:r w:rsidRPr="00091106">
              <w:rPr>
                <w:rFonts w:ascii="標楷體" w:eastAsia="標楷體" w:hAnsi="標楷體"/>
                <w:bCs/>
                <w:sz w:val="20"/>
              </w:rPr>
              <w:tab/>
            </w:r>
            <w:r w:rsidRPr="00091106">
              <w:rPr>
                <w:rFonts w:ascii="標楷體" w:eastAsia="標楷體" w:hAnsi="標楷體" w:hint="eastAsia"/>
                <w:bCs/>
                <w:sz w:val="20"/>
              </w:rPr>
              <w:t>高壓用電設備項目</w:t>
            </w:r>
            <w:r w:rsidRPr="00091106">
              <w:rPr>
                <w:rFonts w:ascii="標楷體" w:eastAsia="標楷體" w:hAnsi="標楷體" w:hint="eastAsia"/>
                <w:bCs/>
                <w:sz w:val="20"/>
                <w:u w:val="single"/>
              </w:rPr>
              <w:t>及表格內設備</w:t>
            </w:r>
            <w:r w:rsidRPr="00091106">
              <w:rPr>
                <w:rFonts w:ascii="標楷體" w:eastAsia="標楷體" w:hAnsi="標楷體" w:hint="eastAsia"/>
                <w:bCs/>
                <w:sz w:val="20"/>
              </w:rPr>
              <w:t>規格：請依擬申請試驗之高壓用電設備詳加填寫，不同項目及產品分別填寫。</w:t>
            </w:r>
          </w:p>
          <w:p w14:paraId="07C31CD9"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4.</w:t>
            </w:r>
            <w:r w:rsidRPr="00091106">
              <w:rPr>
                <w:rFonts w:ascii="標楷體" w:eastAsia="標楷體" w:hAnsi="標楷體"/>
                <w:bCs/>
                <w:sz w:val="20"/>
              </w:rPr>
              <w:tab/>
            </w:r>
            <w:r w:rsidRPr="00091106">
              <w:rPr>
                <w:rFonts w:ascii="標楷體" w:eastAsia="標楷體" w:hAnsi="標楷體" w:hint="eastAsia"/>
                <w:bCs/>
                <w:sz w:val="20"/>
              </w:rPr>
              <w:t>類別：避雷器請註明間隙型或非間隙型，其他項目免填。</w:t>
            </w:r>
          </w:p>
          <w:p w14:paraId="633668F4"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5.</w:t>
            </w:r>
            <w:r w:rsidRPr="00091106">
              <w:rPr>
                <w:rFonts w:ascii="標楷體" w:eastAsia="標楷體" w:hAnsi="標楷體"/>
                <w:bCs/>
                <w:sz w:val="20"/>
              </w:rPr>
              <w:tab/>
            </w:r>
            <w:r w:rsidRPr="00091106">
              <w:rPr>
                <w:rFonts w:ascii="標楷體" w:eastAsia="標楷體" w:hAnsi="標楷體" w:hint="eastAsia"/>
                <w:bCs/>
                <w:sz w:val="20"/>
              </w:rPr>
              <w:t>試驗項目、試驗標準依據、相關佐證試驗報告或文件：申請認可型式試驗者，可依自行能力依附表</w:t>
            </w:r>
            <w:r w:rsidRPr="00091106">
              <w:rPr>
                <w:rFonts w:ascii="標楷體" w:eastAsia="標楷體" w:hAnsi="標楷體" w:hint="eastAsia"/>
                <w:bCs/>
                <w:sz w:val="20"/>
                <w:u w:val="single"/>
              </w:rPr>
              <w:t>三～一</w:t>
            </w:r>
            <w:r w:rsidRPr="00091106">
              <w:rPr>
                <w:rFonts w:ascii="標楷體" w:eastAsia="標楷體" w:hAnsi="標楷體" w:hint="eastAsia"/>
                <w:bCs/>
                <w:sz w:val="20"/>
              </w:rPr>
              <w:t>選擇可施行之試驗項目填列，申請認可特性試驗及出廠試驗者，應依附表</w:t>
            </w:r>
            <w:r w:rsidRPr="00091106">
              <w:rPr>
                <w:rFonts w:ascii="標楷體" w:eastAsia="標楷體" w:hAnsi="標楷體" w:hint="eastAsia"/>
                <w:bCs/>
                <w:sz w:val="20"/>
                <w:u w:val="single"/>
              </w:rPr>
              <w:t>三～二</w:t>
            </w:r>
            <w:r w:rsidRPr="00091106">
              <w:rPr>
                <w:rFonts w:ascii="標楷體" w:eastAsia="標楷體" w:hAnsi="標楷體" w:hint="eastAsia"/>
                <w:bCs/>
                <w:sz w:val="20"/>
              </w:rPr>
              <w:t>及附表</w:t>
            </w:r>
            <w:r w:rsidRPr="00091106">
              <w:rPr>
                <w:rFonts w:ascii="標楷體" w:eastAsia="標楷體" w:hAnsi="標楷體" w:hint="eastAsia"/>
                <w:bCs/>
                <w:sz w:val="20"/>
                <w:u w:val="single"/>
              </w:rPr>
              <w:t>三～三</w:t>
            </w:r>
            <w:r w:rsidRPr="00091106">
              <w:rPr>
                <w:rFonts w:ascii="標楷體" w:eastAsia="標楷體" w:hAnsi="標楷體" w:hint="eastAsia"/>
                <w:bCs/>
                <w:sz w:val="20"/>
              </w:rPr>
              <w:t>規定之全部試驗項目填列。</w:t>
            </w:r>
          </w:p>
          <w:p w14:paraId="3965345B"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sz w:val="20"/>
              </w:rPr>
            </w:pPr>
            <w:r w:rsidRPr="00091106">
              <w:rPr>
                <w:rFonts w:ascii="標楷體" w:eastAsia="標楷體" w:hAnsi="標楷體"/>
                <w:bCs/>
                <w:sz w:val="20"/>
              </w:rPr>
              <w:t>6.</w:t>
            </w:r>
            <w:r w:rsidRPr="00091106">
              <w:rPr>
                <w:rFonts w:ascii="標楷體" w:eastAsia="標楷體" w:hAnsi="標楷體"/>
                <w:bCs/>
                <w:sz w:val="20"/>
              </w:rPr>
              <w:tab/>
            </w:r>
            <w:r w:rsidRPr="00091106">
              <w:rPr>
                <w:rFonts w:ascii="標楷體" w:eastAsia="標楷體" w:hAnsi="標楷體" w:hint="eastAsia"/>
                <w:bCs/>
                <w:sz w:val="20"/>
              </w:rPr>
              <w:t>評核結果及評核說明：請詳實評估、填寫。</w:t>
            </w:r>
          </w:p>
        </w:tc>
        <w:tc>
          <w:tcPr>
            <w:tcW w:w="5799" w:type="dxa"/>
          </w:tcPr>
          <w:p w14:paraId="7A96471E"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rPr>
              <w:t>檢驗機構申請認可之試驗能力評核表</w:t>
            </w:r>
          </w:p>
          <w:p w14:paraId="723355B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ind w:right="57"/>
              <w:jc w:val="both"/>
              <w:rPr>
                <w:rFonts w:ascii="標楷體" w:eastAsia="標楷體" w:hAnsi="標楷體"/>
                <w:bCs/>
                <w:sz w:val="20"/>
              </w:rPr>
            </w:pPr>
            <w:r w:rsidRPr="00091106">
              <w:rPr>
                <w:rFonts w:ascii="標楷體" w:eastAsia="標楷體" w:hAnsi="標楷體" w:hint="eastAsia"/>
                <w:bCs/>
                <w:sz w:val="20"/>
                <w:u w:val="single"/>
              </w:rPr>
              <w:t>申請認可</w:t>
            </w:r>
            <w:r w:rsidRPr="00091106">
              <w:rPr>
                <w:rFonts w:ascii="標楷體" w:eastAsia="標楷體" w:hAnsi="標楷體" w:hint="eastAsia"/>
                <w:bCs/>
                <w:sz w:val="20"/>
              </w:rPr>
              <w:t>試驗類型</w:t>
            </w:r>
            <w:r w:rsidRPr="00091106">
              <w:rPr>
                <w:rFonts w:ascii="標楷體" w:eastAsia="標楷體" w:hAnsi="標楷體"/>
                <w:bCs/>
                <w:sz w:val="20"/>
              </w:rPr>
              <w:t>：□型式試驗</w:t>
            </w:r>
            <w:r w:rsidRPr="00091106">
              <w:rPr>
                <w:rFonts w:ascii="標楷體" w:eastAsia="標楷體" w:hAnsi="標楷體" w:hint="eastAsia"/>
                <w:bCs/>
                <w:sz w:val="20"/>
              </w:rPr>
              <w:t xml:space="preserve">　　</w:t>
            </w:r>
            <w:r w:rsidRPr="00091106">
              <w:rPr>
                <w:rFonts w:ascii="標楷體" w:eastAsia="標楷體" w:hAnsi="標楷體"/>
                <w:bCs/>
                <w:sz w:val="20"/>
              </w:rPr>
              <w:t>□特性試驗</w:t>
            </w:r>
            <w:r w:rsidRPr="00091106">
              <w:rPr>
                <w:rFonts w:ascii="標楷體" w:eastAsia="標楷體" w:hAnsi="標楷體" w:hint="eastAsia"/>
                <w:bCs/>
                <w:sz w:val="20"/>
              </w:rPr>
              <w:t xml:space="preserve">　　</w:t>
            </w:r>
            <w:r w:rsidRPr="00091106">
              <w:rPr>
                <w:rFonts w:ascii="標楷體" w:eastAsia="標楷體" w:hAnsi="標楷體"/>
                <w:bCs/>
                <w:sz w:val="20"/>
              </w:rPr>
              <w:t>□出廠試驗</w:t>
            </w:r>
          </w:p>
          <w:p w14:paraId="366C2539" w14:textId="77777777" w:rsidR="004A2030" w:rsidRPr="00091106" w:rsidRDefault="004A2030" w:rsidP="00117A3B">
            <w:pPr>
              <w:widowControl/>
              <w:snapToGrid w:val="0"/>
              <w:spacing w:afterLines="50" w:after="120"/>
              <w:ind w:right="-442"/>
              <w:rPr>
                <w:rFonts w:ascii="標楷體" w:eastAsia="標楷體" w:hAnsi="標楷體"/>
                <w:bCs/>
                <w:sz w:val="20"/>
              </w:rPr>
            </w:pPr>
            <w:r w:rsidRPr="00091106">
              <w:rPr>
                <w:rFonts w:ascii="標楷體" w:eastAsia="標楷體" w:hAnsi="標楷體" w:hint="eastAsia"/>
                <w:bCs/>
                <w:sz w:val="20"/>
                <w:u w:val="single"/>
              </w:rPr>
              <w:t>高壓用電</w:t>
            </w:r>
            <w:r w:rsidRPr="00091106">
              <w:rPr>
                <w:rFonts w:ascii="標楷體" w:eastAsia="標楷體" w:hAnsi="標楷體" w:hint="eastAsia"/>
                <w:bCs/>
                <w:sz w:val="20"/>
              </w:rPr>
              <w:t>設備項目</w:t>
            </w:r>
            <w:r w:rsidRPr="00091106">
              <w:rPr>
                <w:rFonts w:ascii="標楷體" w:eastAsia="標楷體" w:hAnsi="標楷體"/>
                <w:bCs/>
                <w:sz w:val="20"/>
              </w:rPr>
              <w:t>：</w:t>
            </w:r>
            <w:r w:rsidRPr="00091106">
              <w:rPr>
                <w:rFonts w:ascii="標楷體" w:eastAsia="標楷體" w:hAnsi="標楷體" w:hint="eastAsia"/>
                <w:bCs/>
                <w:sz w:val="20"/>
                <w:u w:val="single"/>
              </w:rPr>
              <w:t xml:space="preserve">　　</w:t>
            </w:r>
            <w:r w:rsidRPr="00091106">
              <w:rPr>
                <w:rFonts w:ascii="標楷體" w:eastAsia="標楷體" w:hAnsi="標楷體"/>
                <w:bCs/>
                <w:sz w:val="20"/>
                <w:u w:val="single"/>
              </w:rPr>
              <w:t xml:space="preserve">                 </w:t>
            </w:r>
            <w:r w:rsidRPr="00091106">
              <w:rPr>
                <w:rFonts w:ascii="標楷體" w:eastAsia="標楷體" w:hAnsi="標楷體"/>
                <w:bCs/>
                <w:sz w:val="20"/>
              </w:rPr>
              <w:t xml:space="preserve">                     □自評     □正式評核       </w:t>
            </w:r>
            <w:r w:rsidRPr="00091106">
              <w:rPr>
                <w:rFonts w:ascii="標楷體" w:eastAsia="標楷體" w:hAnsi="標楷體" w:hint="eastAsia"/>
                <w:bCs/>
                <w:sz w:val="20"/>
              </w:rPr>
              <w:t>（</w:t>
            </w:r>
            <w:r w:rsidRPr="00091106">
              <w:rPr>
                <w:rFonts w:ascii="標楷體" w:eastAsia="標楷體" w:hAnsi="標楷體"/>
                <w:bCs/>
                <w:sz w:val="20"/>
              </w:rPr>
              <w:t xml:space="preserve">   /   頁</w:t>
            </w:r>
            <w:r w:rsidRPr="00091106">
              <w:rPr>
                <w:rFonts w:ascii="標楷體" w:eastAsia="標楷體" w:hAnsi="標楷體" w:hint="eastAsia"/>
                <w:bCs/>
                <w:sz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3"/>
              <w:gridCol w:w="432"/>
              <w:gridCol w:w="719"/>
              <w:gridCol w:w="877"/>
              <w:gridCol w:w="815"/>
              <w:gridCol w:w="362"/>
              <w:gridCol w:w="361"/>
              <w:gridCol w:w="414"/>
              <w:gridCol w:w="1020"/>
            </w:tblGrid>
            <w:tr w:rsidR="00EB49C9" w:rsidRPr="00091106" w14:paraId="3471BF78" w14:textId="77777777" w:rsidTr="00117A3B">
              <w:trPr>
                <w:cantSplit/>
                <w:tblHeader/>
                <w:jc w:val="center"/>
              </w:trPr>
              <w:tc>
                <w:tcPr>
                  <w:tcW w:w="514" w:type="pct"/>
                  <w:vMerge w:val="restart"/>
                  <w:tcBorders>
                    <w:top w:val="single" w:sz="4" w:space="0" w:color="auto"/>
                    <w:left w:val="single" w:sz="4" w:space="0" w:color="auto"/>
                    <w:bottom w:val="single" w:sz="4" w:space="0" w:color="auto"/>
                    <w:right w:val="single" w:sz="4" w:space="0" w:color="auto"/>
                  </w:tcBorders>
                  <w:vAlign w:val="center"/>
                  <w:hideMark/>
                </w:tcPr>
                <w:p w14:paraId="6DDCCA28"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產品類別及規格</w:t>
                  </w:r>
                </w:p>
              </w:tc>
              <w:tc>
                <w:tcPr>
                  <w:tcW w:w="388" w:type="pct"/>
                  <w:vMerge w:val="restart"/>
                  <w:tcBorders>
                    <w:top w:val="single" w:sz="4" w:space="0" w:color="auto"/>
                    <w:left w:val="single" w:sz="4" w:space="0" w:color="auto"/>
                    <w:bottom w:val="single" w:sz="4" w:space="0" w:color="auto"/>
                    <w:right w:val="single" w:sz="4" w:space="0" w:color="auto"/>
                  </w:tcBorders>
                  <w:vAlign w:val="center"/>
                  <w:hideMark/>
                </w:tcPr>
                <w:p w14:paraId="4A444130" w14:textId="77777777" w:rsidR="004A2030" w:rsidRPr="00091106" w:rsidRDefault="004A2030" w:rsidP="00117A3B">
                  <w:pPr>
                    <w:snapToGrid w:val="0"/>
                    <w:spacing w:beforeLines="50" w:before="120"/>
                    <w:rPr>
                      <w:rFonts w:ascii="標楷體" w:eastAsia="標楷體" w:hAnsi="標楷體"/>
                      <w:bCs/>
                      <w:sz w:val="20"/>
                    </w:rPr>
                  </w:pPr>
                  <w:r w:rsidRPr="00091106">
                    <w:rPr>
                      <w:rFonts w:ascii="標楷體" w:eastAsia="標楷體" w:hAnsi="標楷體" w:hint="eastAsia"/>
                      <w:bCs/>
                      <w:sz w:val="20"/>
                    </w:rPr>
                    <w:t>類別</w:t>
                  </w:r>
                </w:p>
              </w:tc>
              <w:tc>
                <w:tcPr>
                  <w:tcW w:w="645" w:type="pct"/>
                  <w:vMerge w:val="restart"/>
                  <w:tcBorders>
                    <w:top w:val="single" w:sz="4" w:space="0" w:color="auto"/>
                    <w:left w:val="single" w:sz="4" w:space="0" w:color="auto"/>
                    <w:bottom w:val="single" w:sz="4" w:space="0" w:color="auto"/>
                    <w:right w:val="single" w:sz="4" w:space="0" w:color="auto"/>
                  </w:tcBorders>
                  <w:vAlign w:val="center"/>
                  <w:hideMark/>
                </w:tcPr>
                <w:p w14:paraId="3785B491"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試驗項目</w:t>
                  </w:r>
                </w:p>
              </w:tc>
              <w:tc>
                <w:tcPr>
                  <w:tcW w:w="787" w:type="pct"/>
                  <w:vMerge w:val="restart"/>
                  <w:tcBorders>
                    <w:top w:val="single" w:sz="4" w:space="0" w:color="auto"/>
                    <w:left w:val="single" w:sz="4" w:space="0" w:color="auto"/>
                    <w:bottom w:val="single" w:sz="4" w:space="0" w:color="auto"/>
                    <w:right w:val="single" w:sz="4" w:space="0" w:color="auto"/>
                  </w:tcBorders>
                  <w:vAlign w:val="center"/>
                  <w:hideMark/>
                </w:tcPr>
                <w:p w14:paraId="1F6CE842"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試驗標準依據</w:t>
                  </w:r>
                  <w:r w:rsidRPr="00091106">
                    <w:rPr>
                      <w:rFonts w:ascii="標楷體" w:eastAsia="標楷體" w:hAnsi="標楷體"/>
                      <w:bCs/>
                      <w:sz w:val="20"/>
                    </w:rPr>
                    <w:t>(</w:t>
                  </w:r>
                  <w:r w:rsidRPr="00091106">
                    <w:rPr>
                      <w:rFonts w:ascii="標楷體" w:eastAsia="標楷體" w:hAnsi="標楷體" w:hint="eastAsia"/>
                      <w:bCs/>
                      <w:sz w:val="20"/>
                    </w:rPr>
                    <w:t>註明版次年度</w:t>
                  </w:r>
                  <w:r w:rsidRPr="00091106">
                    <w:rPr>
                      <w:rFonts w:ascii="標楷體" w:eastAsia="標楷體" w:hAnsi="標楷體"/>
                      <w:bCs/>
                      <w:sz w:val="20"/>
                    </w:rPr>
                    <w:t>)</w:t>
                  </w:r>
                </w:p>
              </w:tc>
              <w:tc>
                <w:tcPr>
                  <w:tcW w:w="731" w:type="pct"/>
                  <w:vMerge w:val="restart"/>
                  <w:tcBorders>
                    <w:top w:val="single" w:sz="4" w:space="0" w:color="auto"/>
                    <w:left w:val="single" w:sz="4" w:space="0" w:color="auto"/>
                    <w:bottom w:val="single" w:sz="4" w:space="0" w:color="auto"/>
                    <w:right w:val="single" w:sz="4" w:space="0" w:color="auto"/>
                  </w:tcBorders>
                  <w:vAlign w:val="center"/>
                  <w:hideMark/>
                </w:tcPr>
                <w:p w14:paraId="3016EDB1"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相關佐證試驗報告或文件</w:t>
                  </w:r>
                </w:p>
              </w:tc>
              <w:tc>
                <w:tcPr>
                  <w:tcW w:w="1020" w:type="pct"/>
                  <w:gridSpan w:val="3"/>
                  <w:tcBorders>
                    <w:top w:val="single" w:sz="4" w:space="0" w:color="auto"/>
                    <w:left w:val="single" w:sz="4" w:space="0" w:color="auto"/>
                    <w:bottom w:val="single" w:sz="4" w:space="0" w:color="auto"/>
                    <w:right w:val="single" w:sz="4" w:space="0" w:color="auto"/>
                  </w:tcBorders>
                  <w:vAlign w:val="center"/>
                  <w:hideMark/>
                </w:tcPr>
                <w:p w14:paraId="7AA95E3D"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是否具備檢測設備及檢測能力評核結果</w:t>
                  </w:r>
                </w:p>
              </w:tc>
              <w:tc>
                <w:tcPr>
                  <w:tcW w:w="916" w:type="pct"/>
                  <w:vMerge w:val="restart"/>
                  <w:tcBorders>
                    <w:top w:val="single" w:sz="4" w:space="0" w:color="auto"/>
                    <w:left w:val="single" w:sz="4" w:space="0" w:color="auto"/>
                    <w:bottom w:val="single" w:sz="4" w:space="0" w:color="auto"/>
                    <w:right w:val="single" w:sz="4" w:space="0" w:color="auto"/>
                  </w:tcBorders>
                  <w:vAlign w:val="center"/>
                  <w:hideMark/>
                </w:tcPr>
                <w:p w14:paraId="4E913A2D"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hint="eastAsia"/>
                      <w:bCs/>
                      <w:sz w:val="20"/>
                    </w:rPr>
                    <w:t>評核說明</w:t>
                  </w:r>
                </w:p>
              </w:tc>
            </w:tr>
            <w:tr w:rsidR="00EB49C9" w:rsidRPr="00091106" w14:paraId="1D446645" w14:textId="77777777" w:rsidTr="00117A3B">
              <w:trPr>
                <w:cantSplit/>
                <w:trHeight w:val="803"/>
                <w:tblHeader/>
                <w:jc w:val="center"/>
              </w:trPr>
              <w:tc>
                <w:tcPr>
                  <w:tcW w:w="514" w:type="pct"/>
                  <w:vMerge/>
                  <w:tcBorders>
                    <w:top w:val="single" w:sz="4" w:space="0" w:color="auto"/>
                    <w:left w:val="single" w:sz="4" w:space="0" w:color="auto"/>
                    <w:bottom w:val="single" w:sz="4" w:space="0" w:color="auto"/>
                    <w:right w:val="single" w:sz="4" w:space="0" w:color="auto"/>
                  </w:tcBorders>
                  <w:vAlign w:val="center"/>
                  <w:hideMark/>
                </w:tcPr>
                <w:p w14:paraId="0ACB2062" w14:textId="77777777" w:rsidR="004A2030" w:rsidRPr="00091106" w:rsidRDefault="004A2030" w:rsidP="00117A3B">
                  <w:pPr>
                    <w:widowControl/>
                    <w:rPr>
                      <w:rFonts w:ascii="標楷體" w:eastAsia="標楷體" w:hAnsi="標楷體"/>
                      <w:bCs/>
                      <w:sz w:val="20"/>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14:paraId="2DA61583" w14:textId="77777777" w:rsidR="004A2030" w:rsidRPr="00091106" w:rsidRDefault="004A2030" w:rsidP="00117A3B">
                  <w:pPr>
                    <w:widowControl/>
                    <w:rPr>
                      <w:rFonts w:ascii="標楷體" w:eastAsia="標楷體" w:hAnsi="標楷體"/>
                      <w:bCs/>
                      <w:sz w:val="20"/>
                    </w:rPr>
                  </w:pPr>
                </w:p>
              </w:tc>
              <w:tc>
                <w:tcPr>
                  <w:tcW w:w="645" w:type="pct"/>
                  <w:vMerge/>
                  <w:tcBorders>
                    <w:top w:val="single" w:sz="4" w:space="0" w:color="auto"/>
                    <w:left w:val="single" w:sz="4" w:space="0" w:color="auto"/>
                    <w:bottom w:val="single" w:sz="4" w:space="0" w:color="auto"/>
                    <w:right w:val="single" w:sz="4" w:space="0" w:color="auto"/>
                  </w:tcBorders>
                  <w:vAlign w:val="center"/>
                  <w:hideMark/>
                </w:tcPr>
                <w:p w14:paraId="5794081F" w14:textId="77777777" w:rsidR="004A2030" w:rsidRPr="00091106" w:rsidRDefault="004A2030" w:rsidP="00117A3B">
                  <w:pPr>
                    <w:widowControl/>
                    <w:rPr>
                      <w:rFonts w:ascii="標楷體" w:eastAsia="標楷體" w:hAnsi="標楷體"/>
                      <w:bCs/>
                      <w:sz w:val="20"/>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65087CAE" w14:textId="77777777" w:rsidR="004A2030" w:rsidRPr="00091106" w:rsidRDefault="004A2030" w:rsidP="00117A3B">
                  <w:pPr>
                    <w:widowControl/>
                    <w:rPr>
                      <w:rFonts w:ascii="標楷體" w:eastAsia="標楷體" w:hAnsi="標楷體"/>
                      <w:bCs/>
                      <w:sz w:val="20"/>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14:paraId="11A3FCE0" w14:textId="77777777" w:rsidR="004A2030" w:rsidRPr="00091106" w:rsidRDefault="004A2030" w:rsidP="00117A3B">
                  <w:pPr>
                    <w:widowControl/>
                    <w:rPr>
                      <w:rFonts w:ascii="標楷體" w:eastAsia="標楷體" w:hAnsi="標楷體"/>
                      <w:bCs/>
                      <w:sz w:val="20"/>
                    </w:rPr>
                  </w:pPr>
                </w:p>
              </w:tc>
              <w:tc>
                <w:tcPr>
                  <w:tcW w:w="325" w:type="pct"/>
                  <w:tcBorders>
                    <w:top w:val="single" w:sz="4" w:space="0" w:color="auto"/>
                    <w:left w:val="single" w:sz="4" w:space="0" w:color="auto"/>
                    <w:bottom w:val="single" w:sz="4" w:space="0" w:color="auto"/>
                    <w:right w:val="single" w:sz="4" w:space="0" w:color="auto"/>
                  </w:tcBorders>
                  <w:hideMark/>
                </w:tcPr>
                <w:p w14:paraId="5B28D2CC"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bCs/>
                      <w:sz w:val="20"/>
                    </w:rPr>
                    <w:t>YES</w:t>
                  </w:r>
                </w:p>
              </w:tc>
              <w:tc>
                <w:tcPr>
                  <w:tcW w:w="324" w:type="pct"/>
                  <w:tcBorders>
                    <w:top w:val="single" w:sz="4" w:space="0" w:color="auto"/>
                    <w:left w:val="single" w:sz="4" w:space="0" w:color="auto"/>
                    <w:bottom w:val="single" w:sz="4" w:space="0" w:color="auto"/>
                    <w:right w:val="single" w:sz="4" w:space="0" w:color="auto"/>
                  </w:tcBorders>
                  <w:hideMark/>
                </w:tcPr>
                <w:p w14:paraId="482BC981"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bCs/>
                      <w:sz w:val="20"/>
                    </w:rPr>
                    <w:t>NO</w:t>
                  </w:r>
                </w:p>
              </w:tc>
              <w:tc>
                <w:tcPr>
                  <w:tcW w:w="371" w:type="pct"/>
                  <w:tcBorders>
                    <w:top w:val="single" w:sz="4" w:space="0" w:color="auto"/>
                    <w:left w:val="single" w:sz="4" w:space="0" w:color="auto"/>
                    <w:bottom w:val="single" w:sz="4" w:space="0" w:color="auto"/>
                    <w:right w:val="single" w:sz="4" w:space="0" w:color="auto"/>
                  </w:tcBorders>
                  <w:hideMark/>
                </w:tcPr>
                <w:p w14:paraId="52DE3B32" w14:textId="77777777" w:rsidR="004A2030" w:rsidRPr="00091106" w:rsidRDefault="004A2030" w:rsidP="00117A3B">
                  <w:pPr>
                    <w:snapToGrid w:val="0"/>
                    <w:spacing w:beforeLines="50" w:before="120"/>
                    <w:jc w:val="center"/>
                    <w:rPr>
                      <w:rFonts w:ascii="標楷體" w:eastAsia="標楷體" w:hAnsi="標楷體"/>
                      <w:bCs/>
                      <w:sz w:val="20"/>
                    </w:rPr>
                  </w:pPr>
                  <w:r w:rsidRPr="00091106">
                    <w:rPr>
                      <w:rFonts w:ascii="標楷體" w:eastAsia="標楷體" w:hAnsi="標楷體"/>
                      <w:bCs/>
                      <w:sz w:val="20"/>
                    </w:rPr>
                    <w:t>N/A</w:t>
                  </w:r>
                </w:p>
              </w:tc>
              <w:tc>
                <w:tcPr>
                  <w:tcW w:w="916" w:type="pct"/>
                  <w:vMerge/>
                  <w:tcBorders>
                    <w:top w:val="single" w:sz="4" w:space="0" w:color="auto"/>
                    <w:left w:val="single" w:sz="4" w:space="0" w:color="auto"/>
                    <w:bottom w:val="single" w:sz="4" w:space="0" w:color="auto"/>
                    <w:right w:val="single" w:sz="4" w:space="0" w:color="auto"/>
                  </w:tcBorders>
                  <w:vAlign w:val="center"/>
                  <w:hideMark/>
                </w:tcPr>
                <w:p w14:paraId="3291C522" w14:textId="77777777" w:rsidR="004A2030" w:rsidRPr="00091106" w:rsidRDefault="004A2030" w:rsidP="00117A3B">
                  <w:pPr>
                    <w:widowControl/>
                    <w:rPr>
                      <w:rFonts w:ascii="標楷體" w:eastAsia="標楷體" w:hAnsi="標楷體"/>
                      <w:bCs/>
                      <w:sz w:val="20"/>
                    </w:rPr>
                  </w:pPr>
                </w:p>
              </w:tc>
            </w:tr>
            <w:tr w:rsidR="00EB49C9" w:rsidRPr="00091106" w14:paraId="2D19E8E0" w14:textId="77777777" w:rsidTr="00117A3B">
              <w:trPr>
                <w:cantSplit/>
                <w:jc w:val="center"/>
              </w:trPr>
              <w:tc>
                <w:tcPr>
                  <w:tcW w:w="514" w:type="pct"/>
                  <w:tcBorders>
                    <w:top w:val="single" w:sz="4" w:space="0" w:color="auto"/>
                    <w:left w:val="single" w:sz="4" w:space="0" w:color="auto"/>
                    <w:bottom w:val="single" w:sz="4" w:space="0" w:color="auto"/>
                    <w:right w:val="single" w:sz="4" w:space="0" w:color="auto"/>
                  </w:tcBorders>
                </w:tcPr>
                <w:p w14:paraId="64143264" w14:textId="77777777" w:rsidR="004A2030" w:rsidRPr="00091106" w:rsidRDefault="004A2030" w:rsidP="00117A3B">
                  <w:pPr>
                    <w:snapToGrid w:val="0"/>
                    <w:spacing w:beforeLines="50" w:before="120"/>
                    <w:jc w:val="center"/>
                    <w:rPr>
                      <w:rFonts w:ascii="標楷體" w:eastAsia="標楷體" w:hAnsi="標楷體"/>
                      <w:bCs/>
                      <w:sz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5DE118C" w14:textId="77777777" w:rsidR="004A2030" w:rsidRPr="00091106" w:rsidRDefault="004A2030" w:rsidP="00117A3B">
                  <w:pPr>
                    <w:snapToGrid w:val="0"/>
                    <w:spacing w:beforeLines="50" w:before="120"/>
                    <w:ind w:left="200" w:hangingChars="100" w:hanging="200"/>
                    <w:jc w:val="center"/>
                    <w:rPr>
                      <w:rFonts w:ascii="標楷體" w:eastAsia="標楷體" w:hAnsi="標楷體"/>
                      <w:bCs/>
                      <w:kern w:val="0"/>
                      <w:sz w:val="20"/>
                    </w:rPr>
                  </w:pPr>
                </w:p>
              </w:tc>
              <w:tc>
                <w:tcPr>
                  <w:tcW w:w="645" w:type="pct"/>
                  <w:tcBorders>
                    <w:top w:val="single" w:sz="4" w:space="0" w:color="auto"/>
                    <w:left w:val="single" w:sz="4" w:space="0" w:color="auto"/>
                    <w:bottom w:val="single" w:sz="4" w:space="0" w:color="auto"/>
                    <w:right w:val="single" w:sz="4" w:space="0" w:color="auto"/>
                  </w:tcBorders>
                  <w:vAlign w:val="center"/>
                </w:tcPr>
                <w:p w14:paraId="6354254A" w14:textId="77777777" w:rsidR="004A2030" w:rsidRPr="00091106" w:rsidRDefault="004A2030" w:rsidP="00117A3B">
                  <w:pPr>
                    <w:snapToGrid w:val="0"/>
                    <w:spacing w:beforeLines="50" w:before="120"/>
                    <w:ind w:left="352" w:hangingChars="176" w:hanging="352"/>
                    <w:jc w:val="center"/>
                    <w:rPr>
                      <w:rFonts w:ascii="標楷體" w:eastAsia="標楷體" w:hAnsi="標楷體"/>
                      <w:bCs/>
                      <w:kern w:val="0"/>
                      <w:sz w:val="20"/>
                    </w:rPr>
                  </w:pPr>
                </w:p>
              </w:tc>
              <w:tc>
                <w:tcPr>
                  <w:tcW w:w="787" w:type="pct"/>
                  <w:tcBorders>
                    <w:top w:val="single" w:sz="4" w:space="0" w:color="auto"/>
                    <w:left w:val="single" w:sz="4" w:space="0" w:color="auto"/>
                    <w:bottom w:val="single" w:sz="4" w:space="0" w:color="auto"/>
                    <w:right w:val="single" w:sz="4" w:space="0" w:color="auto"/>
                  </w:tcBorders>
                </w:tcPr>
                <w:p w14:paraId="2E27646C" w14:textId="77777777" w:rsidR="004A2030" w:rsidRPr="00091106" w:rsidRDefault="004A2030" w:rsidP="00117A3B">
                  <w:pPr>
                    <w:snapToGrid w:val="0"/>
                    <w:spacing w:beforeLines="50" w:before="120"/>
                    <w:jc w:val="center"/>
                    <w:rPr>
                      <w:rFonts w:ascii="標楷體" w:eastAsia="標楷體" w:hAnsi="標楷體"/>
                      <w:bCs/>
                      <w:sz w:val="20"/>
                    </w:rPr>
                  </w:pPr>
                </w:p>
              </w:tc>
              <w:tc>
                <w:tcPr>
                  <w:tcW w:w="731" w:type="pct"/>
                  <w:tcBorders>
                    <w:top w:val="single" w:sz="4" w:space="0" w:color="auto"/>
                    <w:left w:val="single" w:sz="4" w:space="0" w:color="auto"/>
                    <w:bottom w:val="single" w:sz="4" w:space="0" w:color="auto"/>
                    <w:right w:val="single" w:sz="4" w:space="0" w:color="auto"/>
                  </w:tcBorders>
                </w:tcPr>
                <w:p w14:paraId="38444339" w14:textId="77777777" w:rsidR="004A2030" w:rsidRPr="00091106" w:rsidRDefault="004A2030" w:rsidP="00117A3B">
                  <w:pPr>
                    <w:snapToGrid w:val="0"/>
                    <w:spacing w:beforeLines="50" w:before="120"/>
                    <w:jc w:val="center"/>
                    <w:rPr>
                      <w:rFonts w:ascii="標楷體" w:eastAsia="標楷體" w:hAnsi="標楷體"/>
                      <w:bCs/>
                      <w:sz w:val="20"/>
                    </w:rPr>
                  </w:pPr>
                </w:p>
              </w:tc>
              <w:tc>
                <w:tcPr>
                  <w:tcW w:w="325" w:type="pct"/>
                  <w:tcBorders>
                    <w:top w:val="single" w:sz="4" w:space="0" w:color="auto"/>
                    <w:left w:val="single" w:sz="4" w:space="0" w:color="auto"/>
                    <w:bottom w:val="single" w:sz="4" w:space="0" w:color="auto"/>
                    <w:right w:val="single" w:sz="4" w:space="0" w:color="auto"/>
                  </w:tcBorders>
                </w:tcPr>
                <w:p w14:paraId="2DD3C031" w14:textId="77777777" w:rsidR="004A2030" w:rsidRPr="00091106" w:rsidRDefault="004A2030" w:rsidP="00117A3B">
                  <w:pPr>
                    <w:snapToGrid w:val="0"/>
                    <w:spacing w:beforeLines="50" w:before="120"/>
                    <w:jc w:val="center"/>
                    <w:rPr>
                      <w:rFonts w:ascii="標楷體" w:eastAsia="標楷體" w:hAnsi="標楷體"/>
                      <w:bCs/>
                      <w:sz w:val="20"/>
                    </w:rPr>
                  </w:pPr>
                </w:p>
              </w:tc>
              <w:tc>
                <w:tcPr>
                  <w:tcW w:w="324" w:type="pct"/>
                  <w:tcBorders>
                    <w:top w:val="single" w:sz="4" w:space="0" w:color="auto"/>
                    <w:left w:val="single" w:sz="4" w:space="0" w:color="auto"/>
                    <w:bottom w:val="single" w:sz="4" w:space="0" w:color="auto"/>
                    <w:right w:val="single" w:sz="4" w:space="0" w:color="auto"/>
                  </w:tcBorders>
                </w:tcPr>
                <w:p w14:paraId="2F80F384" w14:textId="77777777" w:rsidR="004A2030" w:rsidRPr="00091106" w:rsidRDefault="004A2030" w:rsidP="00117A3B">
                  <w:pPr>
                    <w:snapToGrid w:val="0"/>
                    <w:spacing w:beforeLines="50" w:before="120"/>
                    <w:jc w:val="center"/>
                    <w:rPr>
                      <w:rFonts w:ascii="標楷體" w:eastAsia="標楷體" w:hAnsi="標楷體"/>
                      <w:bCs/>
                      <w:sz w:val="20"/>
                    </w:rPr>
                  </w:pPr>
                </w:p>
              </w:tc>
              <w:tc>
                <w:tcPr>
                  <w:tcW w:w="371" w:type="pct"/>
                  <w:tcBorders>
                    <w:top w:val="single" w:sz="4" w:space="0" w:color="auto"/>
                    <w:left w:val="single" w:sz="4" w:space="0" w:color="auto"/>
                    <w:bottom w:val="single" w:sz="4" w:space="0" w:color="auto"/>
                    <w:right w:val="single" w:sz="4" w:space="0" w:color="auto"/>
                  </w:tcBorders>
                </w:tcPr>
                <w:p w14:paraId="010ACF05" w14:textId="77777777" w:rsidR="004A2030" w:rsidRPr="00091106" w:rsidRDefault="004A2030" w:rsidP="00117A3B">
                  <w:pPr>
                    <w:snapToGrid w:val="0"/>
                    <w:spacing w:beforeLines="50" w:before="120"/>
                    <w:jc w:val="center"/>
                    <w:rPr>
                      <w:rFonts w:ascii="標楷體" w:eastAsia="標楷體" w:hAnsi="標楷體"/>
                      <w:bCs/>
                      <w:sz w:val="20"/>
                    </w:rPr>
                  </w:pPr>
                </w:p>
              </w:tc>
              <w:tc>
                <w:tcPr>
                  <w:tcW w:w="916" w:type="pct"/>
                  <w:tcBorders>
                    <w:top w:val="single" w:sz="4" w:space="0" w:color="auto"/>
                    <w:left w:val="single" w:sz="4" w:space="0" w:color="auto"/>
                    <w:bottom w:val="single" w:sz="4" w:space="0" w:color="auto"/>
                    <w:right w:val="single" w:sz="4" w:space="0" w:color="auto"/>
                  </w:tcBorders>
                </w:tcPr>
                <w:p w14:paraId="16B4B1E9" w14:textId="77777777" w:rsidR="004A2030" w:rsidRPr="00091106" w:rsidRDefault="004A2030" w:rsidP="00117A3B">
                  <w:pPr>
                    <w:snapToGrid w:val="0"/>
                    <w:spacing w:beforeLines="50" w:before="120"/>
                    <w:jc w:val="center"/>
                    <w:rPr>
                      <w:rFonts w:ascii="標楷體" w:eastAsia="標楷體" w:hAnsi="標楷體"/>
                      <w:bCs/>
                      <w:sz w:val="20"/>
                    </w:rPr>
                  </w:pPr>
                </w:p>
              </w:tc>
            </w:tr>
            <w:tr w:rsidR="00EB49C9" w:rsidRPr="00091106" w14:paraId="100FEDB7" w14:textId="77777777" w:rsidTr="00117A3B">
              <w:trPr>
                <w:cantSplit/>
                <w:jc w:val="center"/>
              </w:trPr>
              <w:tc>
                <w:tcPr>
                  <w:tcW w:w="514" w:type="pct"/>
                  <w:tcBorders>
                    <w:top w:val="single" w:sz="4" w:space="0" w:color="auto"/>
                    <w:left w:val="single" w:sz="4" w:space="0" w:color="auto"/>
                    <w:bottom w:val="single" w:sz="4" w:space="0" w:color="auto"/>
                    <w:right w:val="single" w:sz="4" w:space="0" w:color="auto"/>
                  </w:tcBorders>
                </w:tcPr>
                <w:p w14:paraId="5607A550" w14:textId="77777777" w:rsidR="004A2030" w:rsidRPr="00091106" w:rsidRDefault="004A2030" w:rsidP="00117A3B">
                  <w:pPr>
                    <w:snapToGrid w:val="0"/>
                    <w:spacing w:beforeLines="50" w:before="120"/>
                    <w:jc w:val="center"/>
                    <w:rPr>
                      <w:rFonts w:ascii="標楷體" w:eastAsia="標楷體" w:hAnsi="標楷體"/>
                      <w:bCs/>
                      <w:sz w:val="20"/>
                    </w:rPr>
                  </w:pPr>
                </w:p>
              </w:tc>
              <w:tc>
                <w:tcPr>
                  <w:tcW w:w="388" w:type="pct"/>
                  <w:tcBorders>
                    <w:top w:val="single" w:sz="4" w:space="0" w:color="auto"/>
                    <w:left w:val="single" w:sz="4" w:space="0" w:color="auto"/>
                    <w:bottom w:val="single" w:sz="4" w:space="0" w:color="auto"/>
                    <w:right w:val="single" w:sz="4" w:space="0" w:color="auto"/>
                  </w:tcBorders>
                </w:tcPr>
                <w:p w14:paraId="7E5DDEA4" w14:textId="77777777" w:rsidR="004A2030" w:rsidRPr="00091106" w:rsidRDefault="004A2030" w:rsidP="00117A3B">
                  <w:pPr>
                    <w:snapToGrid w:val="0"/>
                    <w:spacing w:beforeLines="50" w:before="120"/>
                    <w:jc w:val="both"/>
                    <w:rPr>
                      <w:rFonts w:ascii="標楷體" w:eastAsia="標楷體" w:hAnsi="標楷體"/>
                      <w:bCs/>
                      <w:kern w:val="0"/>
                      <w:sz w:val="20"/>
                    </w:rPr>
                  </w:pPr>
                </w:p>
              </w:tc>
              <w:tc>
                <w:tcPr>
                  <w:tcW w:w="645" w:type="pct"/>
                  <w:tcBorders>
                    <w:top w:val="single" w:sz="4" w:space="0" w:color="auto"/>
                    <w:left w:val="single" w:sz="4" w:space="0" w:color="auto"/>
                    <w:bottom w:val="single" w:sz="4" w:space="0" w:color="auto"/>
                    <w:right w:val="single" w:sz="4" w:space="0" w:color="auto"/>
                  </w:tcBorders>
                  <w:vAlign w:val="center"/>
                </w:tcPr>
                <w:p w14:paraId="72332360" w14:textId="77777777" w:rsidR="004A2030" w:rsidRPr="00091106" w:rsidRDefault="004A2030" w:rsidP="00117A3B">
                  <w:pPr>
                    <w:snapToGrid w:val="0"/>
                    <w:spacing w:beforeLines="50" w:before="120"/>
                    <w:ind w:left="352" w:hangingChars="176" w:hanging="352"/>
                    <w:jc w:val="both"/>
                    <w:rPr>
                      <w:rFonts w:ascii="標楷體" w:eastAsia="標楷體" w:hAnsi="標楷體"/>
                      <w:bCs/>
                      <w:kern w:val="0"/>
                      <w:sz w:val="20"/>
                    </w:rPr>
                  </w:pPr>
                </w:p>
              </w:tc>
              <w:tc>
                <w:tcPr>
                  <w:tcW w:w="787" w:type="pct"/>
                  <w:tcBorders>
                    <w:top w:val="single" w:sz="4" w:space="0" w:color="auto"/>
                    <w:left w:val="single" w:sz="4" w:space="0" w:color="auto"/>
                    <w:bottom w:val="single" w:sz="4" w:space="0" w:color="auto"/>
                    <w:right w:val="single" w:sz="4" w:space="0" w:color="auto"/>
                  </w:tcBorders>
                </w:tcPr>
                <w:p w14:paraId="2EE105FF" w14:textId="77777777" w:rsidR="004A2030" w:rsidRPr="00091106" w:rsidRDefault="004A2030" w:rsidP="00117A3B">
                  <w:pPr>
                    <w:snapToGrid w:val="0"/>
                    <w:spacing w:beforeLines="50" w:before="120"/>
                    <w:jc w:val="center"/>
                    <w:rPr>
                      <w:rFonts w:ascii="標楷體" w:eastAsia="標楷體" w:hAnsi="標楷體"/>
                      <w:bCs/>
                      <w:sz w:val="20"/>
                    </w:rPr>
                  </w:pPr>
                </w:p>
              </w:tc>
              <w:tc>
                <w:tcPr>
                  <w:tcW w:w="731" w:type="pct"/>
                  <w:tcBorders>
                    <w:top w:val="single" w:sz="4" w:space="0" w:color="auto"/>
                    <w:left w:val="single" w:sz="4" w:space="0" w:color="auto"/>
                    <w:bottom w:val="single" w:sz="4" w:space="0" w:color="auto"/>
                    <w:right w:val="single" w:sz="4" w:space="0" w:color="auto"/>
                  </w:tcBorders>
                </w:tcPr>
                <w:p w14:paraId="09AFE5AD" w14:textId="77777777" w:rsidR="004A2030" w:rsidRPr="00091106" w:rsidRDefault="004A2030" w:rsidP="00117A3B">
                  <w:pPr>
                    <w:snapToGrid w:val="0"/>
                    <w:spacing w:beforeLines="50" w:before="120"/>
                    <w:jc w:val="center"/>
                    <w:rPr>
                      <w:rFonts w:ascii="標楷體" w:eastAsia="標楷體" w:hAnsi="標楷體"/>
                      <w:bCs/>
                      <w:sz w:val="20"/>
                    </w:rPr>
                  </w:pPr>
                </w:p>
              </w:tc>
              <w:tc>
                <w:tcPr>
                  <w:tcW w:w="325" w:type="pct"/>
                  <w:tcBorders>
                    <w:top w:val="single" w:sz="4" w:space="0" w:color="auto"/>
                    <w:left w:val="single" w:sz="4" w:space="0" w:color="auto"/>
                    <w:bottom w:val="single" w:sz="4" w:space="0" w:color="auto"/>
                    <w:right w:val="single" w:sz="4" w:space="0" w:color="auto"/>
                  </w:tcBorders>
                </w:tcPr>
                <w:p w14:paraId="3C0ACFC0" w14:textId="77777777" w:rsidR="004A2030" w:rsidRPr="00091106" w:rsidRDefault="004A2030" w:rsidP="00117A3B">
                  <w:pPr>
                    <w:snapToGrid w:val="0"/>
                    <w:spacing w:beforeLines="50" w:before="120"/>
                    <w:jc w:val="center"/>
                    <w:rPr>
                      <w:rFonts w:ascii="標楷體" w:eastAsia="標楷體" w:hAnsi="標楷體"/>
                      <w:bCs/>
                      <w:sz w:val="20"/>
                    </w:rPr>
                  </w:pPr>
                </w:p>
              </w:tc>
              <w:tc>
                <w:tcPr>
                  <w:tcW w:w="324" w:type="pct"/>
                  <w:tcBorders>
                    <w:top w:val="single" w:sz="4" w:space="0" w:color="auto"/>
                    <w:left w:val="single" w:sz="4" w:space="0" w:color="auto"/>
                    <w:bottom w:val="single" w:sz="4" w:space="0" w:color="auto"/>
                    <w:right w:val="single" w:sz="4" w:space="0" w:color="auto"/>
                  </w:tcBorders>
                </w:tcPr>
                <w:p w14:paraId="05D0D18B" w14:textId="77777777" w:rsidR="004A2030" w:rsidRPr="00091106" w:rsidRDefault="004A2030" w:rsidP="00117A3B">
                  <w:pPr>
                    <w:snapToGrid w:val="0"/>
                    <w:spacing w:beforeLines="50" w:before="120"/>
                    <w:jc w:val="center"/>
                    <w:rPr>
                      <w:rFonts w:ascii="標楷體" w:eastAsia="標楷體" w:hAnsi="標楷體"/>
                      <w:bCs/>
                      <w:sz w:val="20"/>
                    </w:rPr>
                  </w:pPr>
                </w:p>
              </w:tc>
              <w:tc>
                <w:tcPr>
                  <w:tcW w:w="371" w:type="pct"/>
                  <w:tcBorders>
                    <w:top w:val="single" w:sz="4" w:space="0" w:color="auto"/>
                    <w:left w:val="single" w:sz="4" w:space="0" w:color="auto"/>
                    <w:bottom w:val="single" w:sz="4" w:space="0" w:color="auto"/>
                    <w:right w:val="single" w:sz="4" w:space="0" w:color="auto"/>
                  </w:tcBorders>
                </w:tcPr>
                <w:p w14:paraId="37037E57" w14:textId="77777777" w:rsidR="004A2030" w:rsidRPr="00091106" w:rsidRDefault="004A2030" w:rsidP="00117A3B">
                  <w:pPr>
                    <w:snapToGrid w:val="0"/>
                    <w:spacing w:beforeLines="50" w:before="120"/>
                    <w:jc w:val="center"/>
                    <w:rPr>
                      <w:rFonts w:ascii="標楷體" w:eastAsia="標楷體" w:hAnsi="標楷體"/>
                      <w:bCs/>
                      <w:sz w:val="20"/>
                    </w:rPr>
                  </w:pPr>
                </w:p>
              </w:tc>
              <w:tc>
                <w:tcPr>
                  <w:tcW w:w="916" w:type="pct"/>
                  <w:tcBorders>
                    <w:top w:val="single" w:sz="4" w:space="0" w:color="auto"/>
                    <w:left w:val="single" w:sz="4" w:space="0" w:color="auto"/>
                    <w:bottom w:val="single" w:sz="4" w:space="0" w:color="auto"/>
                    <w:right w:val="single" w:sz="4" w:space="0" w:color="auto"/>
                  </w:tcBorders>
                </w:tcPr>
                <w:p w14:paraId="1C1295F7" w14:textId="77777777" w:rsidR="004A2030" w:rsidRPr="00091106" w:rsidRDefault="004A2030" w:rsidP="00117A3B">
                  <w:pPr>
                    <w:snapToGrid w:val="0"/>
                    <w:spacing w:beforeLines="50" w:before="120"/>
                    <w:jc w:val="center"/>
                    <w:rPr>
                      <w:rFonts w:ascii="標楷體" w:eastAsia="標楷體" w:hAnsi="標楷體"/>
                      <w:bCs/>
                      <w:sz w:val="20"/>
                    </w:rPr>
                  </w:pPr>
                </w:p>
              </w:tc>
            </w:tr>
            <w:tr w:rsidR="00EB49C9" w:rsidRPr="00091106" w14:paraId="32661057" w14:textId="77777777" w:rsidTr="00117A3B">
              <w:trPr>
                <w:cantSplit/>
                <w:jc w:val="center"/>
              </w:trPr>
              <w:tc>
                <w:tcPr>
                  <w:tcW w:w="514" w:type="pct"/>
                  <w:tcBorders>
                    <w:top w:val="single" w:sz="4" w:space="0" w:color="auto"/>
                    <w:left w:val="single" w:sz="4" w:space="0" w:color="auto"/>
                    <w:bottom w:val="single" w:sz="4" w:space="0" w:color="auto"/>
                    <w:right w:val="single" w:sz="4" w:space="0" w:color="auto"/>
                  </w:tcBorders>
                </w:tcPr>
                <w:p w14:paraId="4E1F35CF" w14:textId="77777777" w:rsidR="004A2030" w:rsidRPr="00091106" w:rsidRDefault="004A2030" w:rsidP="00117A3B">
                  <w:pPr>
                    <w:snapToGrid w:val="0"/>
                    <w:spacing w:beforeLines="50" w:before="120"/>
                    <w:jc w:val="center"/>
                    <w:rPr>
                      <w:rFonts w:ascii="標楷體" w:eastAsia="標楷體" w:hAnsi="標楷體"/>
                      <w:bCs/>
                      <w:sz w:val="20"/>
                    </w:rPr>
                  </w:pPr>
                </w:p>
              </w:tc>
              <w:tc>
                <w:tcPr>
                  <w:tcW w:w="388" w:type="pct"/>
                  <w:tcBorders>
                    <w:top w:val="single" w:sz="4" w:space="0" w:color="auto"/>
                    <w:left w:val="single" w:sz="4" w:space="0" w:color="auto"/>
                    <w:bottom w:val="single" w:sz="4" w:space="0" w:color="auto"/>
                    <w:right w:val="single" w:sz="4" w:space="0" w:color="auto"/>
                  </w:tcBorders>
                </w:tcPr>
                <w:p w14:paraId="1E60261C" w14:textId="77777777" w:rsidR="004A2030" w:rsidRPr="00091106" w:rsidRDefault="004A2030" w:rsidP="00117A3B">
                  <w:pPr>
                    <w:snapToGrid w:val="0"/>
                    <w:spacing w:beforeLines="50" w:before="120"/>
                    <w:jc w:val="both"/>
                    <w:rPr>
                      <w:rFonts w:ascii="標楷體" w:eastAsia="標楷體" w:hAnsi="標楷體"/>
                      <w:bCs/>
                      <w:kern w:val="0"/>
                      <w:sz w:val="20"/>
                    </w:rPr>
                  </w:pPr>
                </w:p>
              </w:tc>
              <w:tc>
                <w:tcPr>
                  <w:tcW w:w="645" w:type="pct"/>
                  <w:tcBorders>
                    <w:top w:val="single" w:sz="4" w:space="0" w:color="auto"/>
                    <w:left w:val="single" w:sz="4" w:space="0" w:color="auto"/>
                    <w:bottom w:val="single" w:sz="4" w:space="0" w:color="auto"/>
                    <w:right w:val="single" w:sz="4" w:space="0" w:color="auto"/>
                  </w:tcBorders>
                  <w:vAlign w:val="center"/>
                </w:tcPr>
                <w:p w14:paraId="69A2C6D4" w14:textId="77777777" w:rsidR="004A2030" w:rsidRPr="00091106" w:rsidRDefault="004A2030" w:rsidP="00117A3B">
                  <w:pPr>
                    <w:snapToGrid w:val="0"/>
                    <w:spacing w:beforeLines="50" w:before="120"/>
                    <w:ind w:left="152" w:hangingChars="76" w:hanging="152"/>
                    <w:jc w:val="both"/>
                    <w:rPr>
                      <w:rFonts w:ascii="標楷體" w:eastAsia="標楷體" w:hAnsi="標楷體"/>
                      <w:bCs/>
                      <w:kern w:val="0"/>
                      <w:sz w:val="20"/>
                    </w:rPr>
                  </w:pPr>
                </w:p>
              </w:tc>
              <w:tc>
                <w:tcPr>
                  <w:tcW w:w="787" w:type="pct"/>
                  <w:tcBorders>
                    <w:top w:val="single" w:sz="4" w:space="0" w:color="auto"/>
                    <w:left w:val="single" w:sz="4" w:space="0" w:color="auto"/>
                    <w:bottom w:val="single" w:sz="4" w:space="0" w:color="auto"/>
                    <w:right w:val="single" w:sz="4" w:space="0" w:color="auto"/>
                  </w:tcBorders>
                </w:tcPr>
                <w:p w14:paraId="24B297DF" w14:textId="77777777" w:rsidR="004A2030" w:rsidRPr="00091106" w:rsidRDefault="004A2030" w:rsidP="00117A3B">
                  <w:pPr>
                    <w:snapToGrid w:val="0"/>
                    <w:spacing w:beforeLines="50" w:before="120"/>
                    <w:jc w:val="center"/>
                    <w:rPr>
                      <w:rFonts w:ascii="標楷體" w:eastAsia="標楷體" w:hAnsi="標楷體"/>
                      <w:bCs/>
                      <w:sz w:val="20"/>
                    </w:rPr>
                  </w:pPr>
                </w:p>
              </w:tc>
              <w:tc>
                <w:tcPr>
                  <w:tcW w:w="731" w:type="pct"/>
                  <w:tcBorders>
                    <w:top w:val="single" w:sz="4" w:space="0" w:color="auto"/>
                    <w:left w:val="single" w:sz="4" w:space="0" w:color="auto"/>
                    <w:bottom w:val="single" w:sz="4" w:space="0" w:color="auto"/>
                    <w:right w:val="single" w:sz="4" w:space="0" w:color="auto"/>
                  </w:tcBorders>
                </w:tcPr>
                <w:p w14:paraId="72790C37" w14:textId="77777777" w:rsidR="004A2030" w:rsidRPr="00091106" w:rsidRDefault="004A2030" w:rsidP="00117A3B">
                  <w:pPr>
                    <w:snapToGrid w:val="0"/>
                    <w:spacing w:beforeLines="50" w:before="120"/>
                    <w:jc w:val="center"/>
                    <w:rPr>
                      <w:rFonts w:ascii="標楷體" w:eastAsia="標楷體" w:hAnsi="標楷體"/>
                      <w:bCs/>
                      <w:sz w:val="20"/>
                    </w:rPr>
                  </w:pPr>
                </w:p>
              </w:tc>
              <w:tc>
                <w:tcPr>
                  <w:tcW w:w="325" w:type="pct"/>
                  <w:tcBorders>
                    <w:top w:val="single" w:sz="4" w:space="0" w:color="auto"/>
                    <w:left w:val="single" w:sz="4" w:space="0" w:color="auto"/>
                    <w:bottom w:val="single" w:sz="4" w:space="0" w:color="auto"/>
                    <w:right w:val="single" w:sz="4" w:space="0" w:color="auto"/>
                  </w:tcBorders>
                </w:tcPr>
                <w:p w14:paraId="28D6A1C1" w14:textId="77777777" w:rsidR="004A2030" w:rsidRPr="00091106" w:rsidRDefault="004A2030" w:rsidP="00117A3B">
                  <w:pPr>
                    <w:snapToGrid w:val="0"/>
                    <w:spacing w:beforeLines="50" w:before="120"/>
                    <w:jc w:val="center"/>
                    <w:rPr>
                      <w:rFonts w:ascii="標楷體" w:eastAsia="標楷體" w:hAnsi="標楷體"/>
                      <w:bCs/>
                      <w:sz w:val="20"/>
                    </w:rPr>
                  </w:pPr>
                </w:p>
              </w:tc>
              <w:tc>
                <w:tcPr>
                  <w:tcW w:w="324" w:type="pct"/>
                  <w:tcBorders>
                    <w:top w:val="single" w:sz="4" w:space="0" w:color="auto"/>
                    <w:left w:val="single" w:sz="4" w:space="0" w:color="auto"/>
                    <w:bottom w:val="single" w:sz="4" w:space="0" w:color="auto"/>
                    <w:right w:val="single" w:sz="4" w:space="0" w:color="auto"/>
                  </w:tcBorders>
                </w:tcPr>
                <w:p w14:paraId="4D0821AF" w14:textId="77777777" w:rsidR="004A2030" w:rsidRPr="00091106" w:rsidRDefault="004A2030" w:rsidP="00117A3B">
                  <w:pPr>
                    <w:snapToGrid w:val="0"/>
                    <w:spacing w:beforeLines="50" w:before="120"/>
                    <w:jc w:val="center"/>
                    <w:rPr>
                      <w:rFonts w:ascii="標楷體" w:eastAsia="標楷體" w:hAnsi="標楷體"/>
                      <w:bCs/>
                      <w:sz w:val="20"/>
                    </w:rPr>
                  </w:pPr>
                </w:p>
              </w:tc>
              <w:tc>
                <w:tcPr>
                  <w:tcW w:w="371" w:type="pct"/>
                  <w:tcBorders>
                    <w:top w:val="single" w:sz="4" w:space="0" w:color="auto"/>
                    <w:left w:val="single" w:sz="4" w:space="0" w:color="auto"/>
                    <w:bottom w:val="single" w:sz="4" w:space="0" w:color="auto"/>
                    <w:right w:val="single" w:sz="4" w:space="0" w:color="auto"/>
                  </w:tcBorders>
                </w:tcPr>
                <w:p w14:paraId="4C0115BC" w14:textId="77777777" w:rsidR="004A2030" w:rsidRPr="00091106" w:rsidRDefault="004A2030" w:rsidP="00117A3B">
                  <w:pPr>
                    <w:snapToGrid w:val="0"/>
                    <w:spacing w:beforeLines="50" w:before="120"/>
                    <w:jc w:val="center"/>
                    <w:rPr>
                      <w:rFonts w:ascii="標楷體" w:eastAsia="標楷體" w:hAnsi="標楷體"/>
                      <w:bCs/>
                      <w:sz w:val="20"/>
                    </w:rPr>
                  </w:pPr>
                </w:p>
              </w:tc>
              <w:tc>
                <w:tcPr>
                  <w:tcW w:w="916" w:type="pct"/>
                  <w:tcBorders>
                    <w:top w:val="single" w:sz="4" w:space="0" w:color="auto"/>
                    <w:left w:val="single" w:sz="4" w:space="0" w:color="auto"/>
                    <w:bottom w:val="single" w:sz="4" w:space="0" w:color="auto"/>
                    <w:right w:val="single" w:sz="4" w:space="0" w:color="auto"/>
                  </w:tcBorders>
                </w:tcPr>
                <w:p w14:paraId="60AB9AFF" w14:textId="77777777" w:rsidR="004A2030" w:rsidRPr="00091106" w:rsidRDefault="004A2030" w:rsidP="00117A3B">
                  <w:pPr>
                    <w:snapToGrid w:val="0"/>
                    <w:spacing w:beforeLines="50" w:before="120"/>
                    <w:jc w:val="center"/>
                    <w:rPr>
                      <w:rFonts w:ascii="標楷體" w:eastAsia="標楷體" w:hAnsi="標楷體"/>
                      <w:bCs/>
                      <w:sz w:val="20"/>
                    </w:rPr>
                  </w:pPr>
                </w:p>
              </w:tc>
            </w:tr>
          </w:tbl>
          <w:p w14:paraId="108D9C1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wordWrap w:val="0"/>
              <w:snapToGrid w:val="0"/>
              <w:ind w:right="57"/>
              <w:jc w:val="right"/>
              <w:rPr>
                <w:rFonts w:ascii="標楷體" w:eastAsia="標楷體" w:hAnsi="標楷體"/>
                <w:bCs/>
                <w:sz w:val="20"/>
              </w:rPr>
            </w:pPr>
            <w:r w:rsidRPr="00091106">
              <w:rPr>
                <w:rFonts w:ascii="標楷體" w:eastAsia="標楷體" w:hAnsi="標楷體"/>
                <w:bCs/>
                <w:sz w:val="20"/>
              </w:rPr>
              <w:t xml:space="preserve">評核人員：        日期：        </w:t>
            </w:r>
          </w:p>
          <w:p w14:paraId="23A91670" w14:textId="77777777" w:rsidR="004A2030" w:rsidRPr="00091106" w:rsidRDefault="004A2030" w:rsidP="00117A3B">
            <w:pPr>
              <w:widowControl/>
              <w:snapToGrid w:val="0"/>
              <w:spacing w:line="240" w:lineRule="exact"/>
              <w:jc w:val="both"/>
              <w:rPr>
                <w:rFonts w:ascii="標楷體" w:eastAsia="標楷體" w:hAnsi="標楷體"/>
                <w:bCs/>
                <w:sz w:val="20"/>
              </w:rPr>
            </w:pPr>
          </w:p>
          <w:p w14:paraId="28CE8D7F"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hint="eastAsia"/>
                <w:bCs/>
                <w:sz w:val="20"/>
              </w:rPr>
              <w:t>填表說明：</w:t>
            </w:r>
          </w:p>
          <w:p w14:paraId="17170D91"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1.</w:t>
            </w:r>
            <w:r w:rsidRPr="00091106">
              <w:rPr>
                <w:rFonts w:ascii="標楷體" w:eastAsia="標楷體" w:hAnsi="標楷體"/>
                <w:bCs/>
                <w:sz w:val="20"/>
              </w:rPr>
              <w:tab/>
            </w:r>
            <w:r w:rsidRPr="00091106">
              <w:rPr>
                <w:rFonts w:ascii="標楷體" w:eastAsia="標楷體" w:hAnsi="標楷體" w:hint="eastAsia"/>
                <w:bCs/>
                <w:sz w:val="20"/>
              </w:rPr>
              <w:t>本表表格不敷使用時，請自行增列，不以一張為限。</w:t>
            </w:r>
          </w:p>
          <w:p w14:paraId="6A7031A4"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2.</w:t>
            </w:r>
            <w:r w:rsidRPr="00091106">
              <w:rPr>
                <w:rFonts w:ascii="標楷體" w:eastAsia="標楷體" w:hAnsi="標楷體"/>
                <w:bCs/>
                <w:sz w:val="20"/>
              </w:rPr>
              <w:tab/>
            </w:r>
            <w:r w:rsidRPr="00091106">
              <w:rPr>
                <w:rFonts w:ascii="標楷體" w:eastAsia="標楷體" w:hAnsi="標楷體" w:hint="eastAsia"/>
                <w:bCs/>
                <w:sz w:val="20"/>
              </w:rPr>
              <w:t>申請認可試驗類型：請勾選，倘申請一項以上類型，請分別填寫。</w:t>
            </w:r>
          </w:p>
          <w:p w14:paraId="6D2D42BB"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3.</w:t>
            </w:r>
            <w:r w:rsidRPr="00091106">
              <w:rPr>
                <w:rFonts w:ascii="標楷體" w:eastAsia="標楷體" w:hAnsi="標楷體"/>
                <w:bCs/>
                <w:sz w:val="20"/>
              </w:rPr>
              <w:tab/>
            </w:r>
            <w:r w:rsidRPr="00091106">
              <w:rPr>
                <w:rFonts w:ascii="標楷體" w:eastAsia="標楷體" w:hAnsi="標楷體" w:hint="eastAsia"/>
                <w:bCs/>
                <w:sz w:val="20"/>
              </w:rPr>
              <w:t>高壓用電設備項目與產品類別及規格：請依擬申請試驗之高壓用電設備詳加填寫，不同項目及產品分別填寫。</w:t>
            </w:r>
          </w:p>
          <w:p w14:paraId="7C65FE2F"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4.</w:t>
            </w:r>
            <w:r w:rsidRPr="00091106">
              <w:rPr>
                <w:rFonts w:ascii="標楷體" w:eastAsia="標楷體" w:hAnsi="標楷體"/>
                <w:bCs/>
                <w:sz w:val="20"/>
              </w:rPr>
              <w:tab/>
            </w:r>
            <w:r w:rsidRPr="00091106">
              <w:rPr>
                <w:rFonts w:ascii="標楷體" w:eastAsia="標楷體" w:hAnsi="標楷體" w:hint="eastAsia"/>
                <w:bCs/>
                <w:sz w:val="20"/>
              </w:rPr>
              <w:t>類別：避雷器請註明間隙型或非間隙型，其他項目免填。</w:t>
            </w:r>
          </w:p>
          <w:p w14:paraId="6FD553D2"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bCs/>
                <w:sz w:val="20"/>
              </w:rPr>
            </w:pPr>
            <w:r w:rsidRPr="00091106">
              <w:rPr>
                <w:rFonts w:ascii="標楷體" w:eastAsia="標楷體" w:hAnsi="標楷體"/>
                <w:bCs/>
                <w:sz w:val="20"/>
              </w:rPr>
              <w:t>5.</w:t>
            </w:r>
            <w:r w:rsidRPr="00091106">
              <w:rPr>
                <w:rFonts w:ascii="標楷體" w:eastAsia="標楷體" w:hAnsi="標楷體"/>
                <w:bCs/>
                <w:sz w:val="20"/>
              </w:rPr>
              <w:tab/>
            </w:r>
            <w:r w:rsidRPr="00091106">
              <w:rPr>
                <w:rFonts w:ascii="標楷體" w:eastAsia="標楷體" w:hAnsi="標楷體" w:hint="eastAsia"/>
                <w:bCs/>
                <w:sz w:val="20"/>
              </w:rPr>
              <w:t>試驗項目、試驗標準依據、相關佐證試驗報告或文件：申請認可型式試驗者，可依自行能力依附表一選擇可施行之試驗項目填列，申請認可特性試驗及出廠試驗者，應依附表二及附表三規定之全部試驗項目填列。</w:t>
            </w:r>
          </w:p>
          <w:p w14:paraId="65FD9E24" w14:textId="77777777" w:rsidR="004A2030" w:rsidRPr="00091106" w:rsidRDefault="004A2030" w:rsidP="00117A3B">
            <w:pPr>
              <w:widowControl/>
              <w:tabs>
                <w:tab w:val="left" w:pos="567"/>
              </w:tabs>
              <w:snapToGrid w:val="0"/>
              <w:spacing w:line="240" w:lineRule="exact"/>
              <w:ind w:leftChars="117" w:left="519" w:hangingChars="119" w:hanging="238"/>
              <w:jc w:val="both"/>
              <w:rPr>
                <w:rFonts w:ascii="標楷體" w:eastAsia="標楷體" w:hAnsi="標楷體"/>
                <w:sz w:val="20"/>
              </w:rPr>
            </w:pPr>
            <w:r w:rsidRPr="00091106">
              <w:rPr>
                <w:rFonts w:ascii="標楷體" w:eastAsia="標楷體" w:hAnsi="標楷體"/>
                <w:bCs/>
                <w:sz w:val="20"/>
              </w:rPr>
              <w:t>6.</w:t>
            </w:r>
            <w:r w:rsidRPr="00091106">
              <w:rPr>
                <w:rFonts w:ascii="標楷體" w:eastAsia="標楷體" w:hAnsi="標楷體"/>
                <w:bCs/>
                <w:sz w:val="20"/>
              </w:rPr>
              <w:tab/>
            </w:r>
            <w:r w:rsidRPr="00091106">
              <w:rPr>
                <w:rFonts w:ascii="標楷體" w:eastAsia="標楷體" w:hAnsi="標楷體" w:hint="eastAsia"/>
                <w:bCs/>
                <w:sz w:val="20"/>
              </w:rPr>
              <w:t>評核結果及評核說明：請詳實評估、填寫。</w:t>
            </w:r>
          </w:p>
        </w:tc>
        <w:tc>
          <w:tcPr>
            <w:tcW w:w="3398" w:type="dxa"/>
            <w:tcBorders>
              <w:top w:val="nil"/>
              <w:bottom w:val="nil"/>
            </w:tcBorders>
          </w:tcPr>
          <w:p w14:paraId="4DA8B8D9"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五、試驗能力評核表比照認可申請書修正，簡化試驗類型、設備項目之標題敘述，並配合第三點對各試驗類型之定義順序，調整特性試驗與出廠試驗之順序。</w:t>
            </w:r>
          </w:p>
          <w:p w14:paraId="5CC83AA4"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六、試驗能力評核表表格標題修正說明如下：</w:t>
            </w:r>
          </w:p>
          <w:p w14:paraId="087E8F4E"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(一)第一欄「產品類別及規格」其中之「類別」與第二欄「類別」重複，容易混淆，爰予文字修正。</w:t>
            </w:r>
          </w:p>
          <w:p w14:paraId="7A4C621F" w14:textId="6CD1A58F"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(二)第六欄「檢測能力」統一用詞為「試驗能力」，涵蓋較廣範圍，以免爭議</w:t>
            </w:r>
            <w:r w:rsidR="00DD5661" w:rsidRPr="00091106">
              <w:rPr>
                <w:rFonts w:ascii="標楷體" w:eastAsia="標楷體" w:hAnsi="標楷體" w:hint="eastAsia"/>
                <w:sz w:val="20"/>
              </w:rPr>
              <w:t>，檢測設備亦配合修改為試驗設備</w:t>
            </w:r>
            <w:r w:rsidRPr="00091106">
              <w:rPr>
                <w:rFonts w:ascii="標楷體" w:eastAsia="標楷體" w:hAnsi="標楷體"/>
                <w:sz w:val="20"/>
              </w:rPr>
              <w:t>。</w:t>
            </w:r>
          </w:p>
          <w:p w14:paraId="5F5D47B4"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七、試驗能力評核表填表說明修正如下：</w:t>
            </w:r>
          </w:p>
          <w:p w14:paraId="1894BBC1"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(一)第</w:t>
            </w:r>
            <w:r w:rsidR="00F910F3" w:rsidRPr="00091106">
              <w:rPr>
                <w:rFonts w:ascii="標楷體" w:eastAsia="標楷體" w:hAnsi="標楷體" w:hint="eastAsia"/>
                <w:sz w:val="20"/>
              </w:rPr>
              <w:t>二</w:t>
            </w:r>
            <w:r w:rsidRPr="00091106">
              <w:rPr>
                <w:rFonts w:ascii="標楷體" w:eastAsia="標楷體" w:hAnsi="標楷體"/>
                <w:sz w:val="20"/>
              </w:rPr>
              <w:t>項配合表格標題變更而修正敘述。</w:t>
            </w:r>
          </w:p>
          <w:p w14:paraId="1CF39C27"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(二)第</w:t>
            </w:r>
            <w:r w:rsidR="00F910F3" w:rsidRPr="00091106">
              <w:rPr>
                <w:rFonts w:ascii="標楷體" w:eastAsia="標楷體" w:hAnsi="標楷體" w:hint="eastAsia"/>
                <w:sz w:val="20"/>
              </w:rPr>
              <w:t>五</w:t>
            </w:r>
            <w:r w:rsidRPr="00091106">
              <w:rPr>
                <w:rFonts w:ascii="標楷體" w:eastAsia="標楷體" w:hAnsi="標楷體"/>
                <w:sz w:val="20"/>
              </w:rPr>
              <w:t>項所提之附表，配合第三點</w:t>
            </w:r>
            <w:r w:rsidRPr="00091106">
              <w:rPr>
                <w:rFonts w:ascii="標楷體" w:eastAsia="標楷體" w:hAnsi="標楷體" w:hint="eastAsia"/>
                <w:sz w:val="20"/>
              </w:rPr>
              <w:t>修正表次編號。</w:t>
            </w:r>
          </w:p>
        </w:tc>
      </w:tr>
      <w:tr w:rsidR="004A2030" w:rsidRPr="00091106" w14:paraId="0EF73A37" w14:textId="77777777" w:rsidTr="00117A3B">
        <w:tc>
          <w:tcPr>
            <w:tcW w:w="5795" w:type="dxa"/>
          </w:tcPr>
          <w:p w14:paraId="2EC6DAA5" w14:textId="77777777" w:rsidR="004A2030" w:rsidRPr="00091106" w:rsidRDefault="004A2030" w:rsidP="00117A3B">
            <w:pPr>
              <w:widowControl/>
              <w:spacing w:afterLines="50" w:after="120"/>
              <w:jc w:val="center"/>
              <w:rPr>
                <w:rFonts w:ascii="標楷體" w:eastAsia="標楷體" w:hAnsi="標楷體"/>
              </w:rPr>
            </w:pPr>
            <w:r w:rsidRPr="00091106">
              <w:rPr>
                <w:rFonts w:ascii="標楷體" w:eastAsia="標楷體" w:hAnsi="標楷體" w:hint="eastAsia"/>
              </w:rPr>
              <w:t>檢驗機構申請</w:t>
            </w:r>
            <w:r w:rsidR="00122627" w:rsidRPr="00091106">
              <w:rPr>
                <w:rFonts w:ascii="標楷體" w:eastAsia="標楷體" w:hAnsi="標楷體" w:hint="eastAsia"/>
              </w:rPr>
              <w:t>認可登記證登載事項</w:t>
            </w:r>
            <w:r w:rsidRPr="00091106">
              <w:rPr>
                <w:rFonts w:ascii="標楷體" w:eastAsia="標楷體" w:hAnsi="標楷體" w:hint="eastAsia"/>
              </w:rPr>
              <w:t>變更前、後對照表</w:t>
            </w:r>
          </w:p>
          <w:tbl>
            <w:tblPr>
              <w:tblStyle w:val="280"/>
              <w:tblW w:w="0" w:type="auto"/>
              <w:tblLayout w:type="fixed"/>
              <w:tblLook w:val="04A0" w:firstRow="1" w:lastRow="0" w:firstColumn="1" w:lastColumn="0" w:noHBand="0" w:noVBand="1"/>
            </w:tblPr>
            <w:tblGrid>
              <w:gridCol w:w="704"/>
              <w:gridCol w:w="1901"/>
              <w:gridCol w:w="1340"/>
              <w:gridCol w:w="1340"/>
            </w:tblGrid>
            <w:tr w:rsidR="00EB49C9" w:rsidRPr="00091106" w14:paraId="6F80BC06" w14:textId="77777777" w:rsidTr="00117A3B">
              <w:tc>
                <w:tcPr>
                  <w:tcW w:w="704" w:type="dxa"/>
                </w:tcPr>
                <w:p w14:paraId="1DBEB141"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編號</w:t>
                  </w:r>
                </w:p>
              </w:tc>
              <w:tc>
                <w:tcPr>
                  <w:tcW w:w="1901" w:type="dxa"/>
                </w:tcPr>
                <w:p w14:paraId="37A2BEC4"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變更事項</w:t>
                  </w:r>
                </w:p>
              </w:tc>
              <w:tc>
                <w:tcPr>
                  <w:tcW w:w="1340" w:type="dxa"/>
                </w:tcPr>
                <w:p w14:paraId="797D28DC"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變更前</w:t>
                  </w:r>
                </w:p>
              </w:tc>
              <w:tc>
                <w:tcPr>
                  <w:tcW w:w="1340" w:type="dxa"/>
                </w:tcPr>
                <w:p w14:paraId="519580F3"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變更後</w:t>
                  </w:r>
                </w:p>
              </w:tc>
            </w:tr>
            <w:tr w:rsidR="00EB49C9" w:rsidRPr="00091106" w14:paraId="0D6FF34B" w14:textId="77777777" w:rsidTr="00117A3B">
              <w:tc>
                <w:tcPr>
                  <w:tcW w:w="704" w:type="dxa"/>
                </w:tcPr>
                <w:p w14:paraId="38BA128A"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sz w:val="20"/>
                    </w:rPr>
                    <w:t>1</w:t>
                  </w:r>
                </w:p>
              </w:tc>
              <w:tc>
                <w:tcPr>
                  <w:tcW w:w="1901" w:type="dxa"/>
                </w:tcPr>
                <w:p w14:paraId="55660263" w14:textId="77777777" w:rsidR="004A2030" w:rsidRPr="00091106" w:rsidRDefault="004A2030" w:rsidP="00117A3B">
                  <w:pPr>
                    <w:widowControl/>
                    <w:jc w:val="center"/>
                    <w:rPr>
                      <w:rFonts w:ascii="標楷體" w:eastAsia="標楷體" w:hAnsi="標楷體"/>
                      <w:sz w:val="20"/>
                    </w:rPr>
                  </w:pPr>
                </w:p>
              </w:tc>
              <w:tc>
                <w:tcPr>
                  <w:tcW w:w="1340" w:type="dxa"/>
                </w:tcPr>
                <w:p w14:paraId="45766A07" w14:textId="77777777" w:rsidR="004A2030" w:rsidRPr="00091106" w:rsidRDefault="004A2030" w:rsidP="00117A3B">
                  <w:pPr>
                    <w:widowControl/>
                    <w:jc w:val="center"/>
                    <w:rPr>
                      <w:rFonts w:ascii="標楷體" w:eastAsia="標楷體" w:hAnsi="標楷體"/>
                      <w:sz w:val="20"/>
                    </w:rPr>
                  </w:pPr>
                </w:p>
              </w:tc>
              <w:tc>
                <w:tcPr>
                  <w:tcW w:w="1340" w:type="dxa"/>
                </w:tcPr>
                <w:p w14:paraId="6ACE751E" w14:textId="77777777" w:rsidR="004A2030" w:rsidRPr="00091106" w:rsidRDefault="004A2030" w:rsidP="00117A3B">
                  <w:pPr>
                    <w:widowControl/>
                    <w:jc w:val="center"/>
                    <w:rPr>
                      <w:rFonts w:ascii="標楷體" w:eastAsia="標楷體" w:hAnsi="標楷體"/>
                      <w:sz w:val="20"/>
                    </w:rPr>
                  </w:pPr>
                </w:p>
              </w:tc>
            </w:tr>
            <w:tr w:rsidR="00EB49C9" w:rsidRPr="00091106" w14:paraId="5D7F53F1" w14:textId="77777777" w:rsidTr="00117A3B">
              <w:tc>
                <w:tcPr>
                  <w:tcW w:w="704" w:type="dxa"/>
                </w:tcPr>
                <w:p w14:paraId="1AD52D3C"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sz w:val="20"/>
                    </w:rPr>
                    <w:t>2</w:t>
                  </w:r>
                </w:p>
              </w:tc>
              <w:tc>
                <w:tcPr>
                  <w:tcW w:w="1901" w:type="dxa"/>
                </w:tcPr>
                <w:p w14:paraId="7F3517FB" w14:textId="77777777" w:rsidR="004A2030" w:rsidRPr="00091106" w:rsidRDefault="004A2030" w:rsidP="00117A3B">
                  <w:pPr>
                    <w:widowControl/>
                    <w:jc w:val="center"/>
                    <w:rPr>
                      <w:rFonts w:ascii="標楷體" w:eastAsia="標楷體" w:hAnsi="標楷體"/>
                      <w:sz w:val="20"/>
                    </w:rPr>
                  </w:pPr>
                </w:p>
              </w:tc>
              <w:tc>
                <w:tcPr>
                  <w:tcW w:w="1340" w:type="dxa"/>
                </w:tcPr>
                <w:p w14:paraId="32E5F970" w14:textId="77777777" w:rsidR="004A2030" w:rsidRPr="00091106" w:rsidRDefault="004A2030" w:rsidP="00117A3B">
                  <w:pPr>
                    <w:widowControl/>
                    <w:jc w:val="center"/>
                    <w:rPr>
                      <w:rFonts w:ascii="標楷體" w:eastAsia="標楷體" w:hAnsi="標楷體"/>
                      <w:sz w:val="20"/>
                    </w:rPr>
                  </w:pPr>
                </w:p>
              </w:tc>
              <w:tc>
                <w:tcPr>
                  <w:tcW w:w="1340" w:type="dxa"/>
                </w:tcPr>
                <w:p w14:paraId="3B9EFDE7" w14:textId="77777777" w:rsidR="004A2030" w:rsidRPr="00091106" w:rsidRDefault="004A2030" w:rsidP="00117A3B">
                  <w:pPr>
                    <w:widowControl/>
                    <w:jc w:val="center"/>
                    <w:rPr>
                      <w:rFonts w:ascii="標楷體" w:eastAsia="標楷體" w:hAnsi="標楷體"/>
                      <w:sz w:val="20"/>
                    </w:rPr>
                  </w:pPr>
                </w:p>
              </w:tc>
            </w:tr>
            <w:tr w:rsidR="00EB49C9" w:rsidRPr="00091106" w14:paraId="7D712362" w14:textId="77777777" w:rsidTr="00117A3B">
              <w:tc>
                <w:tcPr>
                  <w:tcW w:w="704" w:type="dxa"/>
                </w:tcPr>
                <w:p w14:paraId="78C43A43"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sz w:val="20"/>
                    </w:rPr>
                    <w:t>3</w:t>
                  </w:r>
                </w:p>
              </w:tc>
              <w:tc>
                <w:tcPr>
                  <w:tcW w:w="1901" w:type="dxa"/>
                </w:tcPr>
                <w:p w14:paraId="1AFC03E5" w14:textId="77777777" w:rsidR="004A2030" w:rsidRPr="00091106" w:rsidRDefault="004A2030" w:rsidP="00117A3B">
                  <w:pPr>
                    <w:widowControl/>
                    <w:jc w:val="center"/>
                    <w:rPr>
                      <w:rFonts w:ascii="標楷體" w:eastAsia="標楷體" w:hAnsi="標楷體"/>
                      <w:sz w:val="20"/>
                    </w:rPr>
                  </w:pPr>
                </w:p>
              </w:tc>
              <w:tc>
                <w:tcPr>
                  <w:tcW w:w="1340" w:type="dxa"/>
                </w:tcPr>
                <w:p w14:paraId="512E1CDE" w14:textId="77777777" w:rsidR="004A2030" w:rsidRPr="00091106" w:rsidRDefault="004A2030" w:rsidP="00117A3B">
                  <w:pPr>
                    <w:widowControl/>
                    <w:jc w:val="center"/>
                    <w:rPr>
                      <w:rFonts w:ascii="標楷體" w:eastAsia="標楷體" w:hAnsi="標楷體"/>
                      <w:sz w:val="20"/>
                    </w:rPr>
                  </w:pPr>
                </w:p>
              </w:tc>
              <w:tc>
                <w:tcPr>
                  <w:tcW w:w="1340" w:type="dxa"/>
                </w:tcPr>
                <w:p w14:paraId="71163EB9" w14:textId="77777777" w:rsidR="004A2030" w:rsidRPr="00091106" w:rsidRDefault="004A2030" w:rsidP="00117A3B">
                  <w:pPr>
                    <w:widowControl/>
                    <w:jc w:val="center"/>
                    <w:rPr>
                      <w:rFonts w:ascii="標楷體" w:eastAsia="標楷體" w:hAnsi="標楷體"/>
                      <w:sz w:val="20"/>
                    </w:rPr>
                  </w:pPr>
                </w:p>
              </w:tc>
            </w:tr>
          </w:tbl>
          <w:p w14:paraId="78676142" w14:textId="77777777" w:rsidR="004A2030" w:rsidRPr="00091106" w:rsidRDefault="004A2030" w:rsidP="00117A3B">
            <w:pPr>
              <w:widowControl/>
              <w:snapToGrid w:val="0"/>
              <w:rPr>
                <w:rFonts w:ascii="標楷體" w:eastAsia="標楷體" w:hAnsi="標楷體"/>
                <w:bCs/>
                <w:sz w:val="20"/>
              </w:rPr>
            </w:pPr>
            <w:r w:rsidRPr="00091106">
              <w:rPr>
                <w:rFonts w:ascii="標楷體" w:eastAsia="標楷體" w:hAnsi="標楷體" w:hint="eastAsia"/>
                <w:bCs/>
                <w:sz w:val="20"/>
              </w:rPr>
              <w:t>填表</w:t>
            </w:r>
            <w:r w:rsidRPr="00091106">
              <w:rPr>
                <w:rFonts w:ascii="標楷體" w:eastAsia="標楷體" w:hAnsi="標楷體" w:hint="eastAsia"/>
                <w:sz w:val="20"/>
              </w:rPr>
              <w:t>說明：</w:t>
            </w:r>
          </w:p>
          <w:p w14:paraId="310B0827" w14:textId="77777777" w:rsidR="004A2030" w:rsidRPr="00091106" w:rsidRDefault="004A2030" w:rsidP="00117A3B">
            <w:pPr>
              <w:widowControl/>
              <w:snapToGrid w:val="0"/>
              <w:ind w:leftChars="93" w:left="223"/>
              <w:rPr>
                <w:rFonts w:ascii="標楷體" w:eastAsia="標楷體" w:hAnsi="標楷體"/>
                <w:bCs/>
                <w:sz w:val="20"/>
              </w:rPr>
            </w:pPr>
            <w:r w:rsidRPr="00091106">
              <w:rPr>
                <w:rFonts w:ascii="標楷體" w:eastAsia="標楷體" w:hAnsi="標楷體"/>
                <w:sz w:val="20"/>
              </w:rPr>
              <w:t>1.</w:t>
            </w:r>
            <w:r w:rsidRPr="00091106">
              <w:rPr>
                <w:rFonts w:ascii="標楷體" w:eastAsia="標楷體" w:hAnsi="標楷體" w:hint="eastAsia"/>
                <w:bCs/>
                <w:sz w:val="20"/>
              </w:rPr>
              <w:t>本表表格不敷使用時，請自行增列，不以一張為限。</w:t>
            </w:r>
          </w:p>
          <w:p w14:paraId="0F449EA8" w14:textId="77777777" w:rsidR="004A2030" w:rsidRPr="00091106" w:rsidRDefault="004A2030" w:rsidP="00117A3B">
            <w:pPr>
              <w:widowControl/>
              <w:snapToGrid w:val="0"/>
              <w:ind w:leftChars="93" w:left="223"/>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hint="eastAsia"/>
                <w:sz w:val="20"/>
              </w:rPr>
              <w:t>本</w:t>
            </w:r>
            <w:r w:rsidRPr="00091106">
              <w:rPr>
                <w:rFonts w:ascii="標楷體" w:eastAsia="標楷體" w:hAnsi="標楷體" w:hint="eastAsia"/>
                <w:bCs/>
                <w:sz w:val="20"/>
              </w:rPr>
              <w:t>表</w:t>
            </w:r>
            <w:r w:rsidRPr="00091106">
              <w:rPr>
                <w:rFonts w:ascii="標楷體" w:eastAsia="標楷體" w:hAnsi="標楷體" w:hint="eastAsia"/>
                <w:sz w:val="20"/>
              </w:rPr>
              <w:t>之「變更事項」，以按</w:t>
            </w:r>
            <w:r w:rsidR="00122627" w:rsidRPr="00091106">
              <w:rPr>
                <w:rFonts w:ascii="標楷體" w:eastAsia="標楷體" w:hAnsi="標楷體" w:hint="eastAsia"/>
                <w:sz w:val="20"/>
              </w:rPr>
              <w:t>認可登記證所列之登載</w:t>
            </w:r>
            <w:r w:rsidRPr="00091106">
              <w:rPr>
                <w:rFonts w:ascii="標楷體" w:eastAsia="標楷體" w:hAnsi="標楷體" w:hint="eastAsia"/>
                <w:sz w:val="20"/>
              </w:rPr>
              <w:t>事項填寫為原則。</w:t>
            </w:r>
          </w:p>
        </w:tc>
        <w:tc>
          <w:tcPr>
            <w:tcW w:w="5799" w:type="dxa"/>
          </w:tcPr>
          <w:p w14:paraId="56874861"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無</w:t>
            </w:r>
          </w:p>
        </w:tc>
        <w:tc>
          <w:tcPr>
            <w:tcW w:w="3398" w:type="dxa"/>
            <w:tcBorders>
              <w:top w:val="nil"/>
            </w:tcBorders>
          </w:tcPr>
          <w:p w14:paraId="1EF097AB"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八、新增申請變更認可前、後對照表，以利審查作業。</w:t>
            </w:r>
          </w:p>
        </w:tc>
      </w:tr>
    </w:tbl>
    <w:p w14:paraId="3D810135" w14:textId="77777777" w:rsidR="004A2030" w:rsidRPr="00091106" w:rsidRDefault="004A2030" w:rsidP="004A2030">
      <w:pPr>
        <w:widowControl/>
        <w:jc w:val="both"/>
        <w:rPr>
          <w:rFonts w:ascii="標楷體" w:eastAsia="標楷體" w:hAnsi="標楷體"/>
        </w:rPr>
      </w:pPr>
    </w:p>
    <w:p w14:paraId="1918350F" w14:textId="77777777" w:rsidR="004A2030" w:rsidRPr="00091106" w:rsidRDefault="004A2030" w:rsidP="004A2030">
      <w:pPr>
        <w:widowControl/>
        <w:jc w:val="both"/>
        <w:rPr>
          <w:rFonts w:ascii="標楷體" w:eastAsia="標楷體" w:hAnsi="標楷體"/>
        </w:rPr>
      </w:pPr>
    </w:p>
    <w:p w14:paraId="50B83C04" w14:textId="77777777" w:rsidR="004A2030" w:rsidRPr="00091106" w:rsidRDefault="004A2030" w:rsidP="004A2030">
      <w:pPr>
        <w:widowControl/>
        <w:rPr>
          <w:rFonts w:ascii="標楷體" w:eastAsia="標楷體" w:hAnsi="標楷體"/>
        </w:rPr>
      </w:pPr>
      <w:r w:rsidRPr="00091106">
        <w:rPr>
          <w:rFonts w:ascii="標楷體" w:eastAsia="標楷體" w:hAnsi="標楷體"/>
        </w:rPr>
        <w:br w:type="page"/>
      </w:r>
    </w:p>
    <w:tbl>
      <w:tblPr>
        <w:tblStyle w:val="280"/>
        <w:tblW w:w="0" w:type="auto"/>
        <w:tblLook w:val="04A0" w:firstRow="1" w:lastRow="0" w:firstColumn="1" w:lastColumn="0" w:noHBand="0" w:noVBand="1"/>
      </w:tblPr>
      <w:tblGrid>
        <w:gridCol w:w="5778"/>
        <w:gridCol w:w="13"/>
        <w:gridCol w:w="5799"/>
        <w:gridCol w:w="3402"/>
      </w:tblGrid>
      <w:tr w:rsidR="00EB49C9" w:rsidRPr="00091106" w14:paraId="1B95EA0A" w14:textId="77777777" w:rsidTr="00117A3B">
        <w:tc>
          <w:tcPr>
            <w:tcW w:w="5778" w:type="dxa"/>
          </w:tcPr>
          <w:p w14:paraId="46E34ECD"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修正規定</w:t>
            </w:r>
          </w:p>
        </w:tc>
        <w:tc>
          <w:tcPr>
            <w:tcW w:w="5812" w:type="dxa"/>
            <w:gridSpan w:val="2"/>
          </w:tcPr>
          <w:p w14:paraId="1952F726"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現行規定</w:t>
            </w:r>
          </w:p>
        </w:tc>
        <w:tc>
          <w:tcPr>
            <w:tcW w:w="3402" w:type="dxa"/>
            <w:tcBorders>
              <w:bottom w:val="single" w:sz="4" w:space="0" w:color="auto"/>
            </w:tcBorders>
          </w:tcPr>
          <w:p w14:paraId="1EE03D21"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說明</w:t>
            </w:r>
          </w:p>
        </w:tc>
      </w:tr>
      <w:tr w:rsidR="00EB49C9" w:rsidRPr="00091106" w14:paraId="49F3B287" w14:textId="77777777" w:rsidTr="00117A3B">
        <w:tc>
          <w:tcPr>
            <w:tcW w:w="5778" w:type="dxa"/>
          </w:tcPr>
          <w:p w14:paraId="61404D4F" w14:textId="77777777" w:rsidR="004A2030" w:rsidRPr="00091106" w:rsidRDefault="004A2030" w:rsidP="00117A3B">
            <w:pPr>
              <w:widowControl/>
              <w:jc w:val="center"/>
              <w:rPr>
                <w:rFonts w:ascii="標楷體" w:eastAsia="標楷體" w:hAnsi="標楷體"/>
                <w:szCs w:val="24"/>
              </w:rPr>
            </w:pPr>
            <w:r w:rsidRPr="00091106">
              <w:rPr>
                <w:rFonts w:ascii="標楷體" w:eastAsia="標楷體" w:hAnsi="標楷體" w:hint="eastAsia"/>
                <w:szCs w:val="24"/>
              </w:rPr>
              <w:t>附表</w:t>
            </w:r>
            <w:r w:rsidRPr="00091106">
              <w:rPr>
                <w:rFonts w:ascii="標楷體" w:eastAsia="標楷體" w:hAnsi="標楷體" w:hint="eastAsia"/>
                <w:szCs w:val="24"/>
                <w:u w:val="single"/>
              </w:rPr>
              <w:t>六</w:t>
            </w:r>
            <w:r w:rsidRPr="00091106">
              <w:rPr>
                <w:rFonts w:ascii="標楷體" w:eastAsia="標楷體" w:hAnsi="標楷體"/>
                <w:szCs w:val="24"/>
              </w:rPr>
              <w:t xml:space="preserve"> </w:t>
            </w:r>
            <w:r w:rsidRPr="00091106">
              <w:rPr>
                <w:rFonts w:ascii="標楷體" w:eastAsia="標楷體" w:hAnsi="標楷體" w:hint="eastAsia"/>
                <w:szCs w:val="24"/>
              </w:rPr>
              <w:t>原製造廠家認可申請書</w:t>
            </w:r>
          </w:p>
          <w:p w14:paraId="7AE2BB11" w14:textId="77777777" w:rsidR="004A2030" w:rsidRPr="00091106" w:rsidRDefault="004A2030" w:rsidP="00117A3B">
            <w:pPr>
              <w:widowControl/>
              <w:spacing w:afterLines="50" w:after="120"/>
              <w:jc w:val="center"/>
              <w:rPr>
                <w:rFonts w:ascii="標楷體" w:eastAsia="標楷體" w:hAnsi="標楷體"/>
                <w:sz w:val="20"/>
                <w:u w:val="single"/>
              </w:rPr>
            </w:pPr>
            <w:r w:rsidRPr="00091106">
              <w:rPr>
                <w:rFonts w:ascii="標楷體" w:eastAsia="標楷體" w:hAnsi="標楷體"/>
                <w:sz w:val="20"/>
                <w:u w:val="single"/>
              </w:rPr>
              <w:t>(CNS</w:t>
            </w:r>
            <w:r w:rsidRPr="00091106">
              <w:rPr>
                <w:rFonts w:ascii="標楷體" w:eastAsia="標楷體" w:hAnsi="標楷體" w:hint="eastAsia"/>
                <w:sz w:val="20"/>
                <w:u w:val="single"/>
              </w:rPr>
              <w:t>或</w:t>
            </w:r>
            <w:r w:rsidRPr="00091106">
              <w:rPr>
                <w:rFonts w:ascii="標楷體" w:eastAsia="標楷體" w:hAnsi="標楷體"/>
                <w:sz w:val="20"/>
                <w:u w:val="single"/>
              </w:rPr>
              <w:t>ISO/IEC 17025)</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487"/>
              <w:gridCol w:w="1007"/>
              <w:gridCol w:w="307"/>
              <w:gridCol w:w="139"/>
              <w:gridCol w:w="1022"/>
              <w:gridCol w:w="1570"/>
            </w:tblGrid>
            <w:tr w:rsidR="00EB49C9" w:rsidRPr="00091106" w14:paraId="1ADC1AB6" w14:textId="77777777" w:rsidTr="00117A3B">
              <w:trPr>
                <w:cantSplit/>
                <w:trHeight w:val="340"/>
                <w:jc w:val="center"/>
              </w:trPr>
              <w:tc>
                <w:tcPr>
                  <w:tcW w:w="1349" w:type="pct"/>
                  <w:vMerge w:val="restart"/>
                  <w:tcBorders>
                    <w:top w:val="single" w:sz="12" w:space="0" w:color="auto"/>
                    <w:left w:val="single" w:sz="12" w:space="0" w:color="auto"/>
                    <w:bottom w:val="single" w:sz="2" w:space="0" w:color="auto"/>
                    <w:right w:val="single" w:sz="2" w:space="0" w:color="auto"/>
                  </w:tcBorders>
                  <w:vAlign w:val="center"/>
                </w:tcPr>
                <w:p w14:paraId="672F868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製造廠名稱</w:t>
                  </w:r>
                </w:p>
              </w:tc>
              <w:tc>
                <w:tcPr>
                  <w:tcW w:w="916" w:type="pct"/>
                  <w:tcBorders>
                    <w:top w:val="single" w:sz="12" w:space="0" w:color="auto"/>
                    <w:left w:val="single" w:sz="2" w:space="0" w:color="auto"/>
                    <w:bottom w:val="nil"/>
                    <w:right w:val="single" w:sz="2" w:space="0" w:color="auto"/>
                  </w:tcBorders>
                </w:tcPr>
                <w:p w14:paraId="254956A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（中文）</w:t>
                  </w:r>
                </w:p>
              </w:tc>
              <w:tc>
                <w:tcPr>
                  <w:tcW w:w="2735" w:type="pct"/>
                  <w:gridSpan w:val="4"/>
                  <w:tcBorders>
                    <w:top w:val="single" w:sz="12" w:space="0" w:color="auto"/>
                    <w:left w:val="single" w:sz="2" w:space="0" w:color="auto"/>
                    <w:bottom w:val="single" w:sz="2" w:space="0" w:color="auto"/>
                    <w:right w:val="single" w:sz="12" w:space="0" w:color="auto"/>
                  </w:tcBorders>
                </w:tcPr>
                <w:p w14:paraId="098DAAB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N w:val="0"/>
                    <w:snapToGrid w:val="0"/>
                    <w:spacing w:before="60" w:after="60"/>
                    <w:rPr>
                      <w:rFonts w:ascii="標楷體" w:eastAsia="標楷體" w:hAnsi="標楷體"/>
                      <w:sz w:val="20"/>
                    </w:rPr>
                  </w:pPr>
                </w:p>
              </w:tc>
            </w:tr>
            <w:tr w:rsidR="00EB49C9" w:rsidRPr="00091106" w14:paraId="6187E0E7" w14:textId="77777777" w:rsidTr="00117A3B">
              <w:trPr>
                <w:cantSplit/>
                <w:trHeight w:val="340"/>
                <w:jc w:val="center"/>
              </w:trPr>
              <w:tc>
                <w:tcPr>
                  <w:tcW w:w="1349" w:type="pct"/>
                  <w:vMerge/>
                  <w:tcBorders>
                    <w:top w:val="single" w:sz="12" w:space="0" w:color="auto"/>
                    <w:left w:val="single" w:sz="12" w:space="0" w:color="auto"/>
                    <w:bottom w:val="single" w:sz="2" w:space="0" w:color="auto"/>
                    <w:right w:val="single" w:sz="2" w:space="0" w:color="auto"/>
                  </w:tcBorders>
                  <w:vAlign w:val="center"/>
                </w:tcPr>
                <w:p w14:paraId="08F969E0" w14:textId="77777777" w:rsidR="004A2030" w:rsidRPr="00091106" w:rsidRDefault="004A2030" w:rsidP="00117A3B">
                  <w:pPr>
                    <w:widowControl/>
                    <w:rPr>
                      <w:rFonts w:ascii="標楷體" w:eastAsia="標楷體" w:hAnsi="標楷體"/>
                      <w:sz w:val="20"/>
                    </w:rPr>
                  </w:pPr>
                </w:p>
              </w:tc>
              <w:tc>
                <w:tcPr>
                  <w:tcW w:w="916" w:type="pct"/>
                  <w:tcBorders>
                    <w:top w:val="nil"/>
                    <w:left w:val="single" w:sz="2" w:space="0" w:color="auto"/>
                    <w:bottom w:val="single" w:sz="2" w:space="0" w:color="auto"/>
                    <w:right w:val="single" w:sz="2" w:space="0" w:color="auto"/>
                  </w:tcBorders>
                </w:tcPr>
                <w:p w14:paraId="635F5AD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（英文）</w:t>
                  </w:r>
                </w:p>
              </w:tc>
              <w:tc>
                <w:tcPr>
                  <w:tcW w:w="2735" w:type="pct"/>
                  <w:gridSpan w:val="4"/>
                  <w:tcBorders>
                    <w:top w:val="single" w:sz="2" w:space="0" w:color="auto"/>
                    <w:left w:val="single" w:sz="2" w:space="0" w:color="auto"/>
                    <w:bottom w:val="single" w:sz="2" w:space="0" w:color="auto"/>
                    <w:right w:val="single" w:sz="12" w:space="0" w:color="auto"/>
                  </w:tcBorders>
                </w:tcPr>
                <w:p w14:paraId="5C2DBBB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rPr>
                      <w:rFonts w:ascii="標楷體" w:eastAsia="標楷體" w:hAnsi="標楷體"/>
                      <w:sz w:val="20"/>
                    </w:rPr>
                  </w:pPr>
                </w:p>
              </w:tc>
            </w:tr>
            <w:tr w:rsidR="00EB49C9" w:rsidRPr="00091106" w14:paraId="74315FA4" w14:textId="77777777" w:rsidTr="00117A3B">
              <w:trPr>
                <w:cantSplit/>
                <w:trHeight w:val="340"/>
                <w:jc w:val="center"/>
              </w:trPr>
              <w:tc>
                <w:tcPr>
                  <w:tcW w:w="1349" w:type="pct"/>
                  <w:vMerge w:val="restart"/>
                  <w:tcBorders>
                    <w:top w:val="single" w:sz="2" w:space="0" w:color="auto"/>
                    <w:left w:val="single" w:sz="12" w:space="0" w:color="auto"/>
                    <w:bottom w:val="single" w:sz="2" w:space="0" w:color="auto"/>
                    <w:right w:val="single" w:sz="2" w:space="0" w:color="auto"/>
                  </w:tcBorders>
                  <w:vAlign w:val="center"/>
                </w:tcPr>
                <w:p w14:paraId="34CBF44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製造廠地址</w:t>
                  </w:r>
                </w:p>
              </w:tc>
              <w:tc>
                <w:tcPr>
                  <w:tcW w:w="916" w:type="pct"/>
                  <w:tcBorders>
                    <w:top w:val="single" w:sz="2" w:space="0" w:color="auto"/>
                    <w:left w:val="single" w:sz="2" w:space="0" w:color="auto"/>
                    <w:bottom w:val="nil"/>
                    <w:right w:val="single" w:sz="2" w:space="0" w:color="auto"/>
                  </w:tcBorders>
                </w:tcPr>
                <w:p w14:paraId="0F682DE1"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（中文）</w:t>
                  </w:r>
                </w:p>
              </w:tc>
              <w:tc>
                <w:tcPr>
                  <w:tcW w:w="2735" w:type="pct"/>
                  <w:gridSpan w:val="4"/>
                  <w:tcBorders>
                    <w:top w:val="single" w:sz="2" w:space="0" w:color="auto"/>
                    <w:left w:val="single" w:sz="2" w:space="0" w:color="auto"/>
                    <w:bottom w:val="single" w:sz="2" w:space="0" w:color="auto"/>
                    <w:right w:val="single" w:sz="12" w:space="0" w:color="auto"/>
                  </w:tcBorders>
                </w:tcPr>
                <w:p w14:paraId="2AB4C68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3F921A06" w14:textId="77777777" w:rsidTr="00117A3B">
              <w:trPr>
                <w:cantSplit/>
                <w:trHeight w:val="340"/>
                <w:jc w:val="center"/>
              </w:trPr>
              <w:tc>
                <w:tcPr>
                  <w:tcW w:w="1349" w:type="pct"/>
                  <w:vMerge/>
                  <w:tcBorders>
                    <w:top w:val="single" w:sz="2" w:space="0" w:color="auto"/>
                    <w:left w:val="single" w:sz="12" w:space="0" w:color="auto"/>
                    <w:bottom w:val="single" w:sz="2" w:space="0" w:color="auto"/>
                    <w:right w:val="single" w:sz="2" w:space="0" w:color="auto"/>
                  </w:tcBorders>
                  <w:vAlign w:val="center"/>
                </w:tcPr>
                <w:p w14:paraId="252F09AC" w14:textId="77777777" w:rsidR="004A2030" w:rsidRPr="00091106" w:rsidRDefault="004A2030" w:rsidP="00117A3B">
                  <w:pPr>
                    <w:widowControl/>
                    <w:rPr>
                      <w:rFonts w:ascii="標楷體" w:eastAsia="標楷體" w:hAnsi="標楷體"/>
                      <w:sz w:val="20"/>
                    </w:rPr>
                  </w:pPr>
                </w:p>
              </w:tc>
              <w:tc>
                <w:tcPr>
                  <w:tcW w:w="916" w:type="pct"/>
                  <w:tcBorders>
                    <w:top w:val="nil"/>
                    <w:left w:val="single" w:sz="2" w:space="0" w:color="auto"/>
                    <w:bottom w:val="single" w:sz="2" w:space="0" w:color="auto"/>
                    <w:right w:val="single" w:sz="2" w:space="0" w:color="auto"/>
                  </w:tcBorders>
                </w:tcPr>
                <w:p w14:paraId="1892BEF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（英文）</w:t>
                  </w:r>
                </w:p>
              </w:tc>
              <w:tc>
                <w:tcPr>
                  <w:tcW w:w="2735" w:type="pct"/>
                  <w:gridSpan w:val="4"/>
                  <w:tcBorders>
                    <w:top w:val="single" w:sz="2" w:space="0" w:color="auto"/>
                    <w:left w:val="single" w:sz="2" w:space="0" w:color="auto"/>
                    <w:bottom w:val="single" w:sz="2" w:space="0" w:color="auto"/>
                    <w:right w:val="single" w:sz="12" w:space="0" w:color="auto"/>
                  </w:tcBorders>
                </w:tcPr>
                <w:p w14:paraId="50B4B50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07E7C197" w14:textId="77777777" w:rsidTr="00117A3B">
              <w:trPr>
                <w:cantSplit/>
                <w:trHeight w:val="340"/>
                <w:jc w:val="center"/>
              </w:trPr>
              <w:tc>
                <w:tcPr>
                  <w:tcW w:w="1349" w:type="pct"/>
                  <w:tcBorders>
                    <w:top w:val="nil"/>
                    <w:bottom w:val="single" w:sz="2" w:space="0" w:color="auto"/>
                    <w:right w:val="single" w:sz="2" w:space="0" w:color="auto"/>
                  </w:tcBorders>
                  <w:vAlign w:val="center"/>
                </w:tcPr>
                <w:p w14:paraId="62FD266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u w:val="single"/>
                    </w:rPr>
                  </w:pPr>
                  <w:r w:rsidRPr="00091106">
                    <w:rPr>
                      <w:rFonts w:ascii="標楷體" w:eastAsia="標楷體" w:hAnsi="標楷體" w:hint="eastAsia"/>
                      <w:sz w:val="20"/>
                      <w:u w:val="single"/>
                    </w:rPr>
                    <w:t>申請類別</w:t>
                  </w:r>
                </w:p>
              </w:tc>
              <w:tc>
                <w:tcPr>
                  <w:tcW w:w="1199" w:type="pct"/>
                  <w:gridSpan w:val="2"/>
                  <w:tcBorders>
                    <w:top w:val="nil"/>
                    <w:left w:val="single" w:sz="2" w:space="0" w:color="auto"/>
                    <w:bottom w:val="single" w:sz="2" w:space="0" w:color="auto"/>
                    <w:right w:val="nil"/>
                  </w:tcBorders>
                  <w:vAlign w:val="center"/>
                </w:tcPr>
                <w:p w14:paraId="24B72F8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leftChars="31" w:left="74" w:right="57"/>
                    <w:jc w:val="both"/>
                    <w:rPr>
                      <w:rFonts w:ascii="標楷體" w:eastAsia="標楷體" w:hAnsi="標楷體"/>
                      <w:sz w:val="20"/>
                    </w:rPr>
                  </w:pPr>
                  <w:r w:rsidRPr="00091106">
                    <w:rPr>
                      <w:rFonts w:ascii="標楷體" w:eastAsia="標楷體" w:hAnsi="標楷體" w:hint="eastAsia"/>
                      <w:sz w:val="20"/>
                      <w:u w:val="single"/>
                    </w:rPr>
                    <w:t>□初次</w:t>
                  </w:r>
                </w:p>
              </w:tc>
              <w:tc>
                <w:tcPr>
                  <w:tcW w:w="2451" w:type="pct"/>
                  <w:gridSpan w:val="3"/>
                  <w:tcBorders>
                    <w:top w:val="nil"/>
                    <w:left w:val="nil"/>
                    <w:bottom w:val="single" w:sz="2" w:space="0" w:color="auto"/>
                  </w:tcBorders>
                  <w:vAlign w:val="center"/>
                </w:tcPr>
                <w:p w14:paraId="22A766C0" w14:textId="77777777" w:rsidR="004A2030" w:rsidRPr="00091106" w:rsidRDefault="004A2030" w:rsidP="00117A3B">
                  <w:pPr>
                    <w:widowControl/>
                    <w:rPr>
                      <w:rFonts w:ascii="標楷體" w:eastAsia="標楷體" w:hAnsi="標楷體"/>
                      <w:sz w:val="20"/>
                      <w:u w:val="single"/>
                    </w:rPr>
                  </w:pPr>
                  <w:r w:rsidRPr="00091106">
                    <w:rPr>
                      <w:rFonts w:ascii="標楷體" w:eastAsia="標楷體" w:hAnsi="標楷體" w:hint="eastAsia"/>
                      <w:sz w:val="20"/>
                      <w:u w:val="single"/>
                    </w:rPr>
                    <w:t>□變更</w:t>
                  </w:r>
                  <w:r w:rsidRPr="00091106">
                    <w:rPr>
                      <w:rFonts w:ascii="標楷體" w:eastAsia="標楷體" w:hAnsi="標楷體"/>
                      <w:sz w:val="16"/>
                      <w:u w:val="single"/>
                    </w:rPr>
                    <w:t>(</w:t>
                  </w:r>
                  <w:r w:rsidRPr="00091106">
                    <w:rPr>
                      <w:rFonts w:ascii="標楷體" w:eastAsia="標楷體" w:hAnsi="標楷體" w:hint="eastAsia"/>
                      <w:sz w:val="16"/>
                      <w:u w:val="single"/>
                    </w:rPr>
                    <w:t>檢附變更前後對照表</w:t>
                  </w:r>
                  <w:r w:rsidRPr="00091106">
                    <w:rPr>
                      <w:rFonts w:ascii="標楷體" w:eastAsia="標楷體" w:hAnsi="標楷體"/>
                      <w:sz w:val="16"/>
                      <w:u w:val="single"/>
                    </w:rPr>
                    <w:t>)</w:t>
                  </w:r>
                </w:p>
                <w:p w14:paraId="0B1D8E4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u w:val="single"/>
                    </w:rPr>
                  </w:pPr>
                  <w:r w:rsidRPr="00091106">
                    <w:rPr>
                      <w:rFonts w:ascii="標楷體" w:eastAsia="標楷體" w:hAnsi="標楷體" w:hint="eastAsia"/>
                      <w:sz w:val="20"/>
                      <w:u w:val="single"/>
                    </w:rPr>
                    <w:t>□展延</w:t>
                  </w:r>
                </w:p>
              </w:tc>
            </w:tr>
            <w:tr w:rsidR="00EB49C9" w:rsidRPr="00091106" w14:paraId="0FF94EE9" w14:textId="77777777" w:rsidTr="00117A3B">
              <w:trPr>
                <w:cantSplit/>
                <w:trHeight w:val="340"/>
                <w:jc w:val="center"/>
              </w:trPr>
              <w:tc>
                <w:tcPr>
                  <w:tcW w:w="1349" w:type="pct"/>
                  <w:tcBorders>
                    <w:top w:val="single" w:sz="2" w:space="0" w:color="auto"/>
                    <w:left w:val="single" w:sz="12" w:space="0" w:color="auto"/>
                    <w:bottom w:val="single" w:sz="2" w:space="0" w:color="auto"/>
                    <w:right w:val="single" w:sz="2" w:space="0" w:color="auto"/>
                  </w:tcBorders>
                  <w:vAlign w:val="center"/>
                </w:tcPr>
                <w:p w14:paraId="60FA6D2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u w:val="single"/>
                    </w:rPr>
                    <w:t>設備</w:t>
                  </w:r>
                  <w:r w:rsidRPr="00091106">
                    <w:rPr>
                      <w:rFonts w:ascii="標楷體" w:eastAsia="標楷體" w:hAnsi="標楷體" w:hint="eastAsia"/>
                      <w:sz w:val="20"/>
                    </w:rPr>
                    <w:t>項目</w:t>
                  </w:r>
                </w:p>
              </w:tc>
              <w:tc>
                <w:tcPr>
                  <w:tcW w:w="3651" w:type="pct"/>
                  <w:gridSpan w:val="5"/>
                  <w:tcBorders>
                    <w:top w:val="single" w:sz="2" w:space="0" w:color="auto"/>
                    <w:left w:val="single" w:sz="2" w:space="0" w:color="auto"/>
                    <w:bottom w:val="single" w:sz="2" w:space="0" w:color="auto"/>
                    <w:right w:val="single" w:sz="12" w:space="0" w:color="auto"/>
                  </w:tcBorders>
                </w:tcPr>
                <w:p w14:paraId="0239A2C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leftChars="23" w:left="55" w:right="57"/>
                    <w:rPr>
                      <w:rFonts w:ascii="標楷體" w:eastAsia="標楷體" w:hAnsi="標楷體"/>
                      <w:sz w:val="16"/>
                      <w:szCs w:val="18"/>
                    </w:rPr>
                  </w:pPr>
                  <w:r w:rsidRPr="00091106">
                    <w:rPr>
                      <w:rFonts w:ascii="標楷體" w:eastAsia="標楷體" w:hAnsi="標楷體" w:hint="eastAsia"/>
                      <w:sz w:val="16"/>
                      <w:szCs w:val="18"/>
                    </w:rPr>
                    <w:t>□避雷器</w:t>
                  </w:r>
                  <w:r w:rsidRPr="00091106">
                    <w:rPr>
                      <w:rFonts w:ascii="標楷體" w:eastAsia="標楷體" w:hAnsi="標楷體"/>
                      <w:sz w:val="16"/>
                      <w:szCs w:val="18"/>
                    </w:rPr>
                    <w:t xml:space="preserve"> </w:t>
                  </w:r>
                  <w:r w:rsidRPr="00091106">
                    <w:rPr>
                      <w:rFonts w:ascii="標楷體" w:eastAsia="標楷體" w:hAnsi="標楷體" w:hint="eastAsia"/>
                      <w:sz w:val="16"/>
                      <w:szCs w:val="18"/>
                    </w:rPr>
                    <w:t>□電力及配電變壓器</w:t>
                  </w:r>
                  <w:r w:rsidRPr="00091106">
                    <w:rPr>
                      <w:rFonts w:ascii="標楷體" w:eastAsia="標楷體" w:hAnsi="標楷體"/>
                      <w:sz w:val="16"/>
                      <w:szCs w:val="18"/>
                    </w:rPr>
                    <w:t xml:space="preserve"> </w:t>
                  </w:r>
                  <w:r w:rsidRPr="00091106">
                    <w:rPr>
                      <w:rFonts w:ascii="標楷體" w:eastAsia="標楷體" w:hAnsi="標楷體" w:hint="eastAsia"/>
                      <w:sz w:val="16"/>
                      <w:szCs w:val="18"/>
                    </w:rPr>
                    <w:t>□比壓器</w:t>
                  </w:r>
                  <w:r w:rsidRPr="00091106">
                    <w:rPr>
                      <w:rFonts w:ascii="標楷體" w:eastAsia="標楷體" w:hAnsi="標楷體"/>
                      <w:sz w:val="16"/>
                      <w:szCs w:val="18"/>
                    </w:rPr>
                    <w:t xml:space="preserve"> </w:t>
                  </w:r>
                  <w:r w:rsidRPr="00091106">
                    <w:rPr>
                      <w:rFonts w:ascii="標楷體" w:eastAsia="標楷體" w:hAnsi="標楷體" w:hint="eastAsia"/>
                      <w:sz w:val="16"/>
                      <w:szCs w:val="18"/>
                    </w:rPr>
                    <w:t>□比流器</w:t>
                  </w:r>
                  <w:r w:rsidRPr="00091106">
                    <w:rPr>
                      <w:rFonts w:ascii="標楷體" w:eastAsia="標楷體" w:hAnsi="標楷體"/>
                      <w:sz w:val="16"/>
                      <w:szCs w:val="18"/>
                    </w:rPr>
                    <w:t xml:space="preserve">  </w:t>
                  </w:r>
                </w:p>
                <w:p w14:paraId="78271FB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leftChars="23" w:left="55" w:right="57"/>
                    <w:rPr>
                      <w:rFonts w:ascii="標楷體" w:eastAsia="標楷體" w:hAnsi="標楷體"/>
                      <w:sz w:val="20"/>
                    </w:rPr>
                  </w:pPr>
                  <w:r w:rsidRPr="00091106">
                    <w:rPr>
                      <w:rFonts w:ascii="標楷體" w:eastAsia="標楷體" w:hAnsi="標楷體" w:hint="eastAsia"/>
                      <w:sz w:val="16"/>
                      <w:szCs w:val="18"/>
                    </w:rPr>
                    <w:t>□熔絲</w:t>
                  </w:r>
                  <w:r w:rsidRPr="00091106">
                    <w:rPr>
                      <w:rFonts w:ascii="標楷體" w:eastAsia="標楷體" w:hAnsi="標楷體"/>
                      <w:sz w:val="16"/>
                      <w:szCs w:val="18"/>
                    </w:rPr>
                    <w:t xml:space="preserve">  </w:t>
                  </w:r>
                  <w:r w:rsidRPr="00091106">
                    <w:rPr>
                      <w:rFonts w:ascii="標楷體" w:eastAsia="標楷體" w:hAnsi="標楷體" w:hint="eastAsia"/>
                      <w:sz w:val="16"/>
                      <w:szCs w:val="18"/>
                    </w:rPr>
                    <w:t>□高壓氣體絕緣開關</w:t>
                  </w:r>
                  <w:r w:rsidRPr="00091106">
                    <w:rPr>
                      <w:rFonts w:ascii="標楷體" w:eastAsia="標楷體" w:hAnsi="標楷體"/>
                      <w:sz w:val="16"/>
                      <w:szCs w:val="18"/>
                    </w:rPr>
                    <w:t xml:space="preserve"> </w:t>
                  </w:r>
                  <w:r w:rsidRPr="00091106">
                    <w:rPr>
                      <w:rFonts w:ascii="標楷體" w:eastAsia="標楷體" w:hAnsi="標楷體" w:hint="eastAsia"/>
                      <w:sz w:val="16"/>
                      <w:szCs w:val="18"/>
                    </w:rPr>
                    <w:t>□斷路器</w:t>
                  </w:r>
                  <w:r w:rsidRPr="00091106">
                    <w:rPr>
                      <w:rFonts w:ascii="標楷體" w:eastAsia="標楷體" w:hAnsi="標楷體"/>
                      <w:sz w:val="16"/>
                      <w:szCs w:val="18"/>
                    </w:rPr>
                    <w:t xml:space="preserve"> </w:t>
                  </w:r>
                  <w:r w:rsidRPr="00091106">
                    <w:rPr>
                      <w:rFonts w:ascii="標楷體" w:eastAsia="標楷體" w:hAnsi="標楷體" w:hint="eastAsia"/>
                      <w:sz w:val="16"/>
                      <w:szCs w:val="18"/>
                    </w:rPr>
                    <w:t>□高壓配電盤</w:t>
                  </w:r>
                  <w:r w:rsidRPr="00091106">
                    <w:rPr>
                      <w:rFonts w:ascii="標楷體" w:eastAsia="標楷體" w:hAnsi="標楷體"/>
                      <w:sz w:val="16"/>
                      <w:szCs w:val="18"/>
                    </w:rPr>
                    <w:t xml:space="preserve"> </w:t>
                  </w:r>
                </w:p>
              </w:tc>
            </w:tr>
            <w:tr w:rsidR="00EB49C9" w:rsidRPr="00091106" w14:paraId="7DB38738" w14:textId="77777777" w:rsidTr="00117A3B">
              <w:trPr>
                <w:cantSplit/>
                <w:trHeight w:val="340"/>
                <w:jc w:val="center"/>
              </w:trPr>
              <w:tc>
                <w:tcPr>
                  <w:tcW w:w="1349" w:type="pct"/>
                  <w:tcBorders>
                    <w:top w:val="single" w:sz="2" w:space="0" w:color="auto"/>
                    <w:left w:val="single" w:sz="12" w:space="0" w:color="auto"/>
                    <w:bottom w:val="single" w:sz="2" w:space="0" w:color="auto"/>
                    <w:right w:val="single" w:sz="2" w:space="0" w:color="auto"/>
                  </w:tcBorders>
                  <w:vAlign w:val="center"/>
                </w:tcPr>
                <w:p w14:paraId="6A550281"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型式及規格</w:t>
                  </w:r>
                </w:p>
              </w:tc>
              <w:tc>
                <w:tcPr>
                  <w:tcW w:w="3651" w:type="pct"/>
                  <w:gridSpan w:val="5"/>
                  <w:tcBorders>
                    <w:top w:val="single" w:sz="2" w:space="0" w:color="auto"/>
                    <w:left w:val="single" w:sz="2" w:space="0" w:color="auto"/>
                    <w:bottom w:val="single" w:sz="2" w:space="0" w:color="auto"/>
                    <w:right w:val="single" w:sz="12" w:space="0" w:color="auto"/>
                  </w:tcBorders>
                </w:tcPr>
                <w:p w14:paraId="5A4E021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4A0CE7D1" w14:textId="77777777" w:rsidTr="00117A3B">
              <w:trPr>
                <w:cantSplit/>
                <w:trHeight w:val="340"/>
                <w:jc w:val="center"/>
              </w:trPr>
              <w:tc>
                <w:tcPr>
                  <w:tcW w:w="1349" w:type="pct"/>
                  <w:tcBorders>
                    <w:top w:val="single" w:sz="2" w:space="0" w:color="auto"/>
                    <w:left w:val="single" w:sz="12" w:space="0" w:color="auto"/>
                    <w:bottom w:val="single" w:sz="2" w:space="0" w:color="auto"/>
                    <w:right w:val="single" w:sz="2" w:space="0" w:color="auto"/>
                  </w:tcBorders>
                  <w:vAlign w:val="center"/>
                </w:tcPr>
                <w:p w14:paraId="6B575F2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出廠試驗標準</w:t>
                  </w:r>
                </w:p>
              </w:tc>
              <w:tc>
                <w:tcPr>
                  <w:tcW w:w="3651" w:type="pct"/>
                  <w:gridSpan w:val="5"/>
                  <w:tcBorders>
                    <w:top w:val="single" w:sz="2" w:space="0" w:color="auto"/>
                    <w:left w:val="single" w:sz="2" w:space="0" w:color="auto"/>
                    <w:bottom w:val="single" w:sz="2" w:space="0" w:color="auto"/>
                    <w:right w:val="single" w:sz="12" w:space="0" w:color="auto"/>
                  </w:tcBorders>
                </w:tcPr>
                <w:p w14:paraId="11E99BD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64321D61" w14:textId="77777777" w:rsidTr="00117A3B">
              <w:trPr>
                <w:cantSplit/>
                <w:trHeight w:val="340"/>
                <w:jc w:val="center"/>
              </w:trPr>
              <w:tc>
                <w:tcPr>
                  <w:tcW w:w="1349" w:type="pct"/>
                  <w:tcBorders>
                    <w:top w:val="single" w:sz="2" w:space="0" w:color="auto"/>
                    <w:left w:val="single" w:sz="12" w:space="0" w:color="auto"/>
                    <w:bottom w:val="single" w:sz="2" w:space="0" w:color="auto"/>
                    <w:right w:val="single" w:sz="2" w:space="0" w:color="auto"/>
                  </w:tcBorders>
                  <w:vAlign w:val="center"/>
                </w:tcPr>
                <w:p w14:paraId="6C260CC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報告簽署人</w:t>
                  </w:r>
                </w:p>
              </w:tc>
              <w:tc>
                <w:tcPr>
                  <w:tcW w:w="3651" w:type="pct"/>
                  <w:gridSpan w:val="5"/>
                  <w:tcBorders>
                    <w:top w:val="single" w:sz="2" w:space="0" w:color="auto"/>
                    <w:left w:val="single" w:sz="2" w:space="0" w:color="auto"/>
                    <w:bottom w:val="single" w:sz="2" w:space="0" w:color="auto"/>
                    <w:right w:val="single" w:sz="12" w:space="0" w:color="auto"/>
                  </w:tcBorders>
                </w:tcPr>
                <w:p w14:paraId="0AC5E01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r w:rsidRPr="00091106">
                    <w:rPr>
                      <w:rFonts w:ascii="標楷體" w:eastAsia="標楷體" w:hAnsi="標楷體"/>
                      <w:sz w:val="20"/>
                    </w:rPr>
                    <w:t xml:space="preserve"> </w:t>
                  </w:r>
                </w:p>
              </w:tc>
            </w:tr>
            <w:tr w:rsidR="00EB49C9" w:rsidRPr="00091106" w14:paraId="779E5D81" w14:textId="77777777" w:rsidTr="00117A3B">
              <w:trPr>
                <w:cantSplit/>
                <w:trHeight w:val="340"/>
                <w:jc w:val="center"/>
              </w:trPr>
              <w:tc>
                <w:tcPr>
                  <w:tcW w:w="1349" w:type="pct"/>
                  <w:tcBorders>
                    <w:top w:val="nil"/>
                    <w:left w:val="single" w:sz="12" w:space="0" w:color="auto"/>
                    <w:bottom w:val="single" w:sz="2" w:space="0" w:color="auto"/>
                    <w:right w:val="single" w:sz="2" w:space="0" w:color="auto"/>
                  </w:tcBorders>
                  <w:vAlign w:val="center"/>
                </w:tcPr>
                <w:p w14:paraId="719E025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成立日期</w:t>
                  </w:r>
                </w:p>
              </w:tc>
              <w:tc>
                <w:tcPr>
                  <w:tcW w:w="1330" w:type="pct"/>
                  <w:gridSpan w:val="3"/>
                  <w:tcBorders>
                    <w:top w:val="nil"/>
                    <w:left w:val="single" w:sz="2" w:space="0" w:color="auto"/>
                    <w:bottom w:val="single" w:sz="2" w:space="0" w:color="auto"/>
                    <w:right w:val="single" w:sz="2" w:space="0" w:color="auto"/>
                  </w:tcBorders>
                </w:tcPr>
                <w:p w14:paraId="55CC468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c>
                <w:tcPr>
                  <w:tcW w:w="897" w:type="pct"/>
                  <w:tcBorders>
                    <w:top w:val="nil"/>
                    <w:left w:val="single" w:sz="2" w:space="0" w:color="auto"/>
                    <w:bottom w:val="single" w:sz="2" w:space="0" w:color="auto"/>
                    <w:right w:val="single" w:sz="2" w:space="0" w:color="auto"/>
                  </w:tcBorders>
                </w:tcPr>
                <w:p w14:paraId="18BA862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網址</w:t>
                  </w:r>
                  <w:r w:rsidRPr="00091106">
                    <w:rPr>
                      <w:rFonts w:ascii="標楷體" w:eastAsia="標楷體" w:hAnsi="標楷體" w:hint="eastAsia"/>
                      <w:sz w:val="16"/>
                      <w:szCs w:val="16"/>
                    </w:rPr>
                    <w:t>（</w:t>
                  </w:r>
                  <w:r w:rsidRPr="00091106">
                    <w:rPr>
                      <w:rFonts w:ascii="標楷體" w:eastAsia="標楷體" w:hAnsi="標楷體"/>
                      <w:sz w:val="16"/>
                      <w:szCs w:val="16"/>
                    </w:rPr>
                    <w:t>Web-site</w:t>
                  </w:r>
                  <w:r w:rsidRPr="00091106">
                    <w:rPr>
                      <w:rFonts w:ascii="標楷體" w:eastAsia="標楷體" w:hAnsi="標楷體" w:hint="eastAsia"/>
                      <w:sz w:val="16"/>
                      <w:szCs w:val="16"/>
                    </w:rPr>
                    <w:t>）</w:t>
                  </w:r>
                </w:p>
              </w:tc>
              <w:tc>
                <w:tcPr>
                  <w:tcW w:w="1424" w:type="pct"/>
                  <w:tcBorders>
                    <w:top w:val="single" w:sz="2" w:space="0" w:color="auto"/>
                    <w:left w:val="single" w:sz="2" w:space="0" w:color="auto"/>
                    <w:bottom w:val="single" w:sz="2" w:space="0" w:color="auto"/>
                    <w:right w:val="single" w:sz="12" w:space="0" w:color="auto"/>
                  </w:tcBorders>
                </w:tcPr>
                <w:p w14:paraId="46BA641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0354981E" w14:textId="77777777" w:rsidTr="00117A3B">
              <w:trPr>
                <w:cantSplit/>
                <w:trHeight w:val="340"/>
                <w:jc w:val="center"/>
              </w:trPr>
              <w:tc>
                <w:tcPr>
                  <w:tcW w:w="1349" w:type="pct"/>
                  <w:tcBorders>
                    <w:top w:val="single" w:sz="2" w:space="0" w:color="auto"/>
                    <w:left w:val="single" w:sz="12" w:space="0" w:color="auto"/>
                    <w:bottom w:val="single" w:sz="2" w:space="0" w:color="auto"/>
                    <w:right w:val="single" w:sz="2" w:space="0" w:color="auto"/>
                  </w:tcBorders>
                  <w:vAlign w:val="center"/>
                </w:tcPr>
                <w:p w14:paraId="117622F0"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本國聯絡人</w:t>
                  </w:r>
                </w:p>
              </w:tc>
              <w:tc>
                <w:tcPr>
                  <w:tcW w:w="3651" w:type="pct"/>
                  <w:gridSpan w:val="5"/>
                  <w:tcBorders>
                    <w:top w:val="single" w:sz="2" w:space="0" w:color="auto"/>
                    <w:left w:val="single" w:sz="2" w:space="0" w:color="auto"/>
                    <w:bottom w:val="single" w:sz="2" w:space="0" w:color="auto"/>
                    <w:right w:val="single" w:sz="12" w:space="0" w:color="auto"/>
                  </w:tcBorders>
                </w:tcPr>
                <w:p w14:paraId="7C271B70"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581576F9" w14:textId="77777777" w:rsidTr="00117A3B">
              <w:trPr>
                <w:cantSplit/>
                <w:trHeight w:val="340"/>
                <w:jc w:val="center"/>
              </w:trPr>
              <w:tc>
                <w:tcPr>
                  <w:tcW w:w="1349" w:type="pct"/>
                  <w:tcBorders>
                    <w:top w:val="single" w:sz="2" w:space="0" w:color="auto"/>
                    <w:left w:val="single" w:sz="12" w:space="0" w:color="auto"/>
                    <w:bottom w:val="single" w:sz="2" w:space="0" w:color="auto"/>
                    <w:right w:val="single" w:sz="2" w:space="0" w:color="auto"/>
                  </w:tcBorders>
                  <w:vAlign w:val="center"/>
                </w:tcPr>
                <w:p w14:paraId="5F5C774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本國聯絡地址</w:t>
                  </w:r>
                </w:p>
              </w:tc>
              <w:tc>
                <w:tcPr>
                  <w:tcW w:w="1330" w:type="pct"/>
                  <w:gridSpan w:val="3"/>
                  <w:tcBorders>
                    <w:top w:val="single" w:sz="2" w:space="0" w:color="auto"/>
                    <w:left w:val="single" w:sz="2" w:space="0" w:color="auto"/>
                    <w:bottom w:val="single" w:sz="2" w:space="0" w:color="auto"/>
                    <w:right w:val="single" w:sz="2" w:space="0" w:color="auto"/>
                  </w:tcBorders>
                </w:tcPr>
                <w:p w14:paraId="7958204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897" w:type="pct"/>
                  <w:tcBorders>
                    <w:top w:val="single" w:sz="2" w:space="0" w:color="auto"/>
                    <w:left w:val="single" w:sz="2" w:space="0" w:color="auto"/>
                    <w:bottom w:val="single" w:sz="2" w:space="0" w:color="auto"/>
                    <w:right w:val="single" w:sz="2" w:space="0" w:color="auto"/>
                  </w:tcBorders>
                  <w:vAlign w:val="center"/>
                </w:tcPr>
                <w:p w14:paraId="44DC2E7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傳真</w:t>
                  </w:r>
                </w:p>
              </w:tc>
              <w:tc>
                <w:tcPr>
                  <w:tcW w:w="1424" w:type="pct"/>
                  <w:tcBorders>
                    <w:top w:val="single" w:sz="2" w:space="0" w:color="auto"/>
                    <w:left w:val="single" w:sz="2" w:space="0" w:color="auto"/>
                    <w:bottom w:val="single" w:sz="2" w:space="0" w:color="auto"/>
                    <w:right w:val="single" w:sz="12" w:space="0" w:color="auto"/>
                  </w:tcBorders>
                </w:tcPr>
                <w:p w14:paraId="4DEEAAA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7303E696" w14:textId="77777777" w:rsidTr="00117A3B">
              <w:trPr>
                <w:cantSplit/>
                <w:trHeight w:val="340"/>
                <w:jc w:val="center"/>
              </w:trPr>
              <w:tc>
                <w:tcPr>
                  <w:tcW w:w="1349" w:type="pct"/>
                  <w:tcBorders>
                    <w:top w:val="single" w:sz="2" w:space="0" w:color="auto"/>
                    <w:left w:val="single" w:sz="12" w:space="0" w:color="auto"/>
                    <w:bottom w:val="single" w:sz="12" w:space="0" w:color="auto"/>
                    <w:right w:val="single" w:sz="2" w:space="0" w:color="auto"/>
                  </w:tcBorders>
                  <w:vAlign w:val="center"/>
                </w:tcPr>
                <w:p w14:paraId="4A82120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電話</w:t>
                  </w:r>
                </w:p>
              </w:tc>
              <w:tc>
                <w:tcPr>
                  <w:tcW w:w="1330" w:type="pct"/>
                  <w:gridSpan w:val="3"/>
                  <w:tcBorders>
                    <w:top w:val="single" w:sz="2" w:space="0" w:color="auto"/>
                    <w:left w:val="single" w:sz="2" w:space="0" w:color="auto"/>
                    <w:bottom w:val="single" w:sz="12" w:space="0" w:color="auto"/>
                    <w:right w:val="single" w:sz="2" w:space="0" w:color="auto"/>
                  </w:tcBorders>
                </w:tcPr>
                <w:p w14:paraId="7AFACC7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897" w:type="pct"/>
                  <w:tcBorders>
                    <w:top w:val="single" w:sz="2" w:space="0" w:color="auto"/>
                    <w:left w:val="single" w:sz="2" w:space="0" w:color="auto"/>
                    <w:bottom w:val="single" w:sz="12" w:space="0" w:color="auto"/>
                    <w:right w:val="single" w:sz="2" w:space="0" w:color="auto"/>
                  </w:tcBorders>
                  <w:vAlign w:val="center"/>
                </w:tcPr>
                <w:p w14:paraId="0282F25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電子信箱</w:t>
                  </w:r>
                </w:p>
              </w:tc>
              <w:tc>
                <w:tcPr>
                  <w:tcW w:w="1424" w:type="pct"/>
                  <w:tcBorders>
                    <w:top w:val="single" w:sz="2" w:space="0" w:color="auto"/>
                    <w:left w:val="single" w:sz="2" w:space="0" w:color="auto"/>
                    <w:bottom w:val="single" w:sz="12" w:space="0" w:color="auto"/>
                    <w:right w:val="single" w:sz="12" w:space="0" w:color="auto"/>
                  </w:tcBorders>
                </w:tcPr>
                <w:p w14:paraId="74977F8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bl>
          <w:p w14:paraId="77B1EE2B" w14:textId="77777777" w:rsidR="004A2030" w:rsidRPr="00091106" w:rsidRDefault="004A2030" w:rsidP="00117A3B">
            <w:pPr>
              <w:widowControl/>
              <w:autoSpaceDE w:val="0"/>
              <w:autoSpaceDN w:val="0"/>
              <w:adjustRightInd w:val="0"/>
              <w:spacing w:line="240" w:lineRule="exact"/>
              <w:rPr>
                <w:rFonts w:ascii="標楷體" w:eastAsia="標楷體" w:hAnsi="標楷體"/>
                <w:kern w:val="0"/>
                <w:sz w:val="20"/>
              </w:rPr>
            </w:pPr>
            <w:r w:rsidRPr="00091106">
              <w:rPr>
                <w:rFonts w:ascii="標楷體" w:eastAsia="標楷體" w:hAnsi="標楷體" w:hint="eastAsia"/>
                <w:kern w:val="0"/>
                <w:sz w:val="20"/>
              </w:rPr>
              <w:t>檢附文件：</w:t>
            </w:r>
          </w:p>
          <w:p w14:paraId="000AD432"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sz w:val="20"/>
              </w:rPr>
              <w:tab/>
            </w:r>
            <w:r w:rsidRPr="00091106">
              <w:rPr>
                <w:rFonts w:ascii="標楷體" w:eastAsia="標楷體" w:hAnsi="標楷體" w:hint="eastAsia"/>
                <w:sz w:val="20"/>
              </w:rPr>
              <w:t>資格證明文件</w:t>
            </w:r>
            <w:r w:rsidRPr="00091106">
              <w:rPr>
                <w:rFonts w:ascii="標楷體" w:eastAsia="標楷體" w:hAnsi="標楷體"/>
                <w:sz w:val="20"/>
              </w:rPr>
              <w:t>(</w:t>
            </w:r>
            <w:r w:rsidRPr="00091106">
              <w:rPr>
                <w:rFonts w:ascii="標楷體" w:eastAsia="標楷體" w:hAnsi="標楷體" w:hint="eastAsia"/>
                <w:sz w:val="20"/>
              </w:rPr>
              <w:t>二擇一，請勾選</w:t>
            </w:r>
            <w:r w:rsidRPr="00091106">
              <w:rPr>
                <w:rFonts w:ascii="標楷體" w:eastAsia="標楷體" w:hAnsi="標楷體"/>
                <w:sz w:val="20"/>
              </w:rPr>
              <w:t>)</w:t>
            </w:r>
            <w:r w:rsidRPr="00091106">
              <w:rPr>
                <w:rFonts w:ascii="標楷體" w:eastAsia="標楷體" w:hAnsi="標楷體" w:hint="eastAsia"/>
                <w:sz w:val="20"/>
              </w:rPr>
              <w:t>：</w:t>
            </w:r>
          </w:p>
          <w:p w14:paraId="3A7B3D48" w14:textId="77777777" w:rsidR="004A2030" w:rsidRPr="00091106" w:rsidRDefault="004A2030" w:rsidP="00117A3B">
            <w:pPr>
              <w:widowControl/>
              <w:tabs>
                <w:tab w:val="left" w:pos="851"/>
              </w:tabs>
              <w:snapToGrid w:val="0"/>
              <w:ind w:leftChars="177" w:left="751" w:hangingChars="163" w:hanging="326"/>
              <w:rPr>
                <w:rFonts w:ascii="標楷體" w:eastAsia="標楷體" w:hAnsi="標楷體"/>
                <w:sz w:val="20"/>
              </w:rPr>
            </w:pPr>
            <w:r w:rsidRPr="00091106">
              <w:rPr>
                <w:rFonts w:ascii="標楷體" w:eastAsia="標楷體" w:hAnsi="標楷體"/>
                <w:sz w:val="20"/>
              </w:rPr>
              <w:t xml:space="preserve">(1) </w:t>
            </w:r>
            <w:r w:rsidRPr="00091106">
              <w:rPr>
                <w:rFonts w:ascii="標楷體" w:eastAsia="標楷體" w:hAnsi="標楷體" w:hint="eastAsia"/>
                <w:sz w:val="20"/>
              </w:rPr>
              <w:t>□已建立</w:t>
            </w:r>
            <w:r w:rsidRPr="00091106">
              <w:rPr>
                <w:rFonts w:ascii="標楷體" w:eastAsia="標楷體" w:hAnsi="標楷體"/>
                <w:sz w:val="20"/>
              </w:rPr>
              <w:t>CNS</w:t>
            </w:r>
            <w:r w:rsidRPr="00091106">
              <w:rPr>
                <w:rFonts w:ascii="標楷體" w:eastAsia="標楷體" w:hAnsi="標楷體" w:hint="eastAsia"/>
                <w:sz w:val="20"/>
              </w:rPr>
              <w:t>或</w:t>
            </w:r>
            <w:r w:rsidRPr="00091106">
              <w:rPr>
                <w:rFonts w:ascii="標楷體" w:eastAsia="標楷體" w:hAnsi="標楷體"/>
                <w:sz w:val="20"/>
              </w:rPr>
              <w:t>ISO/IEC 17025</w:t>
            </w:r>
            <w:r w:rsidRPr="00091106">
              <w:rPr>
                <w:rFonts w:ascii="標楷體" w:eastAsia="標楷體" w:hAnsi="標楷體" w:hint="eastAsia"/>
                <w:sz w:val="20"/>
              </w:rPr>
              <w:t>制度取得</w:t>
            </w:r>
            <w:r w:rsidR="003D4362" w:rsidRPr="00091106">
              <w:rPr>
                <w:rFonts w:ascii="標楷體" w:eastAsia="標楷體" w:hAnsi="標楷體" w:hint="eastAsia"/>
                <w:sz w:val="20"/>
              </w:rPr>
              <w:t>全國認證基金會</w:t>
            </w:r>
            <w:r w:rsidR="003D4362" w:rsidRPr="00091106">
              <w:rPr>
                <w:rFonts w:ascii="標楷體" w:eastAsia="標楷體" w:hAnsi="標楷體"/>
                <w:sz w:val="20"/>
              </w:rPr>
              <w:t>(TAF)</w:t>
            </w:r>
            <w:r w:rsidRPr="00091106">
              <w:rPr>
                <w:rFonts w:ascii="標楷體" w:eastAsia="標楷體" w:hAnsi="標楷體" w:hint="eastAsia"/>
                <w:sz w:val="20"/>
              </w:rPr>
              <w:t>高壓用電設備相關領域之認證證明文件。</w:t>
            </w:r>
          </w:p>
          <w:p w14:paraId="24EAD910" w14:textId="77777777" w:rsidR="004A2030" w:rsidRPr="00091106" w:rsidRDefault="004A2030" w:rsidP="00117A3B">
            <w:pPr>
              <w:widowControl/>
              <w:tabs>
                <w:tab w:val="left" w:pos="851"/>
              </w:tabs>
              <w:snapToGrid w:val="0"/>
              <w:ind w:leftChars="177" w:left="751" w:hangingChars="163" w:hanging="326"/>
              <w:rPr>
                <w:rFonts w:ascii="標楷體" w:eastAsia="標楷體" w:hAnsi="標楷體"/>
                <w:sz w:val="20"/>
              </w:rPr>
            </w:pPr>
            <w:r w:rsidRPr="00091106">
              <w:rPr>
                <w:rFonts w:ascii="標楷體" w:eastAsia="標楷體" w:hAnsi="標楷體"/>
                <w:sz w:val="20"/>
              </w:rPr>
              <w:t xml:space="preserve">(2) </w:t>
            </w:r>
            <w:r w:rsidRPr="00091106">
              <w:rPr>
                <w:rFonts w:ascii="標楷體" w:eastAsia="標楷體" w:hAnsi="標楷體" w:hint="eastAsia"/>
                <w:sz w:val="20"/>
              </w:rPr>
              <w:t>□經國際實驗室認證聯盟</w:t>
            </w:r>
            <w:r w:rsidRPr="00091106">
              <w:rPr>
                <w:rFonts w:ascii="標楷體" w:eastAsia="標楷體" w:hAnsi="標楷體"/>
                <w:sz w:val="20"/>
              </w:rPr>
              <w:t>(ILAC)</w:t>
            </w:r>
            <w:r w:rsidRPr="00091106">
              <w:rPr>
                <w:rFonts w:ascii="標楷體" w:eastAsia="標楷體" w:hAnsi="標楷體" w:hint="eastAsia"/>
                <w:sz w:val="20"/>
              </w:rPr>
              <w:t>或國際短路試驗聯盟</w:t>
            </w:r>
            <w:r w:rsidRPr="00091106">
              <w:rPr>
                <w:rFonts w:ascii="標楷體" w:eastAsia="標楷體" w:hAnsi="標楷體"/>
                <w:sz w:val="20"/>
              </w:rPr>
              <w:t>(STL)</w:t>
            </w:r>
            <w:r w:rsidRPr="00091106">
              <w:rPr>
                <w:rFonts w:ascii="標楷體" w:eastAsia="標楷體" w:hAnsi="標楷體" w:hint="eastAsia"/>
                <w:sz w:val="20"/>
              </w:rPr>
              <w:t>認可之原製造廠家相關領域之認證證明文件</w:t>
            </w:r>
          </w:p>
          <w:p w14:paraId="6095FD1F"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sz w:val="20"/>
              </w:rPr>
              <w:tab/>
            </w:r>
            <w:r w:rsidRPr="00091106">
              <w:rPr>
                <w:rFonts w:ascii="標楷體" w:eastAsia="標楷體" w:hAnsi="標楷體" w:hint="eastAsia"/>
                <w:sz w:val="20"/>
              </w:rPr>
              <w:t>所在國工廠登記證明文件。</w:t>
            </w:r>
          </w:p>
          <w:p w14:paraId="751C84F2"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3.</w:t>
            </w:r>
            <w:r w:rsidRPr="00091106">
              <w:rPr>
                <w:rFonts w:ascii="標楷體" w:eastAsia="標楷體" w:hAnsi="標楷體"/>
                <w:sz w:val="20"/>
              </w:rPr>
              <w:tab/>
            </w:r>
            <w:r w:rsidRPr="00091106">
              <w:rPr>
                <w:rFonts w:ascii="標楷體" w:eastAsia="標楷體" w:hAnsi="標楷體" w:hint="eastAsia"/>
                <w:sz w:val="20"/>
              </w:rPr>
              <w:t>試驗設備之名稱與測試範圍一覽表、</w:t>
            </w:r>
            <w:r w:rsidRPr="00091106">
              <w:rPr>
                <w:rFonts w:ascii="標楷體" w:eastAsia="標楷體" w:hAnsi="標楷體" w:hint="eastAsia"/>
                <w:sz w:val="20"/>
                <w:u w:val="single"/>
              </w:rPr>
              <w:t>試驗</w:t>
            </w:r>
            <w:r w:rsidRPr="00091106">
              <w:rPr>
                <w:rFonts w:ascii="標楷體" w:eastAsia="標楷體" w:hAnsi="標楷體" w:hint="eastAsia"/>
                <w:sz w:val="20"/>
              </w:rPr>
              <w:t>能力證明文件</w:t>
            </w:r>
            <w:r w:rsidR="00620424" w:rsidRPr="00091106">
              <w:rPr>
                <w:rFonts w:ascii="標楷體" w:eastAsia="標楷體" w:hAnsi="標楷體" w:hint="eastAsia"/>
                <w:sz w:val="20"/>
                <w:u w:val="single"/>
              </w:rPr>
              <w:t>、製程管制表</w:t>
            </w:r>
            <w:r w:rsidRPr="00091106">
              <w:rPr>
                <w:rFonts w:ascii="標楷體" w:eastAsia="標楷體" w:hAnsi="標楷體" w:hint="eastAsia"/>
                <w:sz w:val="20"/>
              </w:rPr>
              <w:t>及設備配置圖。試驗設備有應校正者，應檢附</w:t>
            </w:r>
            <w:r w:rsidRPr="00091106">
              <w:rPr>
                <w:rFonts w:ascii="標楷體" w:eastAsia="標楷體" w:hAnsi="標楷體" w:hint="eastAsia"/>
                <w:sz w:val="20"/>
                <w:u w:val="single"/>
              </w:rPr>
              <w:t>符合計量追溯要求之</w:t>
            </w:r>
            <w:r w:rsidRPr="00091106">
              <w:rPr>
                <w:rFonts w:ascii="標楷體" w:eastAsia="標楷體" w:hAnsi="標楷體" w:hint="eastAsia"/>
                <w:sz w:val="20"/>
              </w:rPr>
              <w:t>校正報告。</w:t>
            </w:r>
          </w:p>
          <w:p w14:paraId="62252D53"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4.</w:t>
            </w:r>
            <w:r w:rsidRPr="00091106">
              <w:rPr>
                <w:rFonts w:ascii="標楷體" w:eastAsia="標楷體" w:hAnsi="標楷體"/>
                <w:sz w:val="20"/>
              </w:rPr>
              <w:tab/>
              <w:t>CNS</w:t>
            </w:r>
            <w:r w:rsidRPr="00091106">
              <w:rPr>
                <w:rFonts w:ascii="標楷體" w:eastAsia="標楷體" w:hAnsi="標楷體" w:hint="eastAsia"/>
                <w:sz w:val="20"/>
              </w:rPr>
              <w:t>或</w:t>
            </w:r>
            <w:r w:rsidRPr="00091106">
              <w:rPr>
                <w:rFonts w:ascii="標楷體" w:eastAsia="標楷體" w:hAnsi="標楷體"/>
                <w:sz w:val="20"/>
              </w:rPr>
              <w:t>ISO/IEC 17025</w:t>
            </w:r>
            <w:r w:rsidRPr="00091106">
              <w:rPr>
                <w:rFonts w:ascii="標楷體" w:eastAsia="標楷體" w:hAnsi="標楷體" w:hint="eastAsia"/>
                <w:sz w:val="20"/>
              </w:rPr>
              <w:t>之品質管理一覽表。</w:t>
            </w:r>
          </w:p>
          <w:p w14:paraId="4748BB45"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u w:val="single"/>
              </w:rPr>
            </w:pPr>
            <w:r w:rsidRPr="00091106">
              <w:rPr>
                <w:rFonts w:ascii="標楷體" w:eastAsia="標楷體" w:hAnsi="標楷體"/>
                <w:sz w:val="20"/>
              </w:rPr>
              <w:t>5.</w:t>
            </w:r>
            <w:r w:rsidRPr="00091106">
              <w:rPr>
                <w:rFonts w:ascii="標楷體" w:eastAsia="標楷體" w:hAnsi="標楷體"/>
                <w:sz w:val="20"/>
              </w:rPr>
              <w:tab/>
            </w:r>
            <w:r w:rsidRPr="00091106">
              <w:rPr>
                <w:rFonts w:ascii="標楷體" w:eastAsia="標楷體" w:hAnsi="標楷體" w:hint="eastAsia"/>
                <w:sz w:val="20"/>
              </w:rPr>
              <w:t>申請項目之代表性出廠試驗報告</w:t>
            </w:r>
            <w:r w:rsidR="00401EAB" w:rsidRPr="00091106">
              <w:rPr>
                <w:rFonts w:ascii="標楷體" w:eastAsia="標楷體" w:hAnsi="標楷體" w:hint="eastAsia"/>
                <w:sz w:val="20"/>
                <w:u w:val="single"/>
              </w:rPr>
              <w:t>，</w:t>
            </w:r>
            <w:r w:rsidR="000613B3" w:rsidRPr="00091106">
              <w:rPr>
                <w:rFonts w:ascii="標楷體" w:eastAsia="標楷體" w:hAnsi="標楷體" w:hint="eastAsia"/>
                <w:sz w:val="20"/>
                <w:u w:val="single"/>
              </w:rPr>
              <w:t>應</w:t>
            </w:r>
            <w:r w:rsidR="00401EAB" w:rsidRPr="00091106">
              <w:rPr>
                <w:rFonts w:ascii="標楷體" w:eastAsia="標楷體" w:hAnsi="標楷體" w:hint="eastAsia"/>
                <w:sz w:val="20"/>
                <w:u w:val="single"/>
              </w:rPr>
              <w:t>具備第</w:t>
            </w:r>
            <w:r w:rsidR="00401EAB" w:rsidRPr="00091106">
              <w:rPr>
                <w:rFonts w:ascii="標楷體" w:eastAsia="標楷體" w:hAnsi="標楷體"/>
                <w:sz w:val="20"/>
                <w:u w:val="single"/>
              </w:rPr>
              <w:t>1</w:t>
            </w:r>
            <w:r w:rsidR="00401EAB" w:rsidRPr="00091106">
              <w:rPr>
                <w:rFonts w:ascii="標楷體" w:eastAsia="標楷體" w:hAnsi="標楷體" w:hint="eastAsia"/>
                <w:sz w:val="20"/>
                <w:u w:val="single"/>
              </w:rPr>
              <w:t>點規定資格認證標誌</w:t>
            </w:r>
            <w:r w:rsidRPr="00091106">
              <w:rPr>
                <w:rFonts w:ascii="標楷體" w:eastAsia="標楷體" w:hAnsi="標楷體" w:hint="eastAsia"/>
                <w:sz w:val="20"/>
                <w:u w:val="single"/>
              </w:rPr>
              <w:t>。</w:t>
            </w:r>
            <w:r w:rsidR="00401EAB" w:rsidRPr="00091106">
              <w:rPr>
                <w:rFonts w:ascii="標楷體" w:eastAsia="標楷體" w:hAnsi="標楷體" w:hint="eastAsia"/>
                <w:sz w:val="20"/>
                <w:u w:val="single"/>
              </w:rPr>
              <w:t>但該代表性設備係於第</w:t>
            </w:r>
            <w:r w:rsidR="00401EAB" w:rsidRPr="00091106">
              <w:rPr>
                <w:rFonts w:ascii="標楷體" w:eastAsia="標楷體" w:hAnsi="標楷體"/>
                <w:sz w:val="20"/>
                <w:u w:val="single"/>
              </w:rPr>
              <w:t>1</w:t>
            </w:r>
            <w:r w:rsidR="00401EAB" w:rsidRPr="00091106">
              <w:rPr>
                <w:rFonts w:ascii="標楷體" w:eastAsia="標楷體" w:hAnsi="標楷體" w:hint="eastAsia"/>
                <w:sz w:val="20"/>
                <w:u w:val="single"/>
              </w:rPr>
              <w:t>點規定資格取得前出廠者，不在此限。</w:t>
            </w:r>
          </w:p>
          <w:p w14:paraId="4C45120B"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6.</w:t>
            </w:r>
            <w:r w:rsidRPr="00091106">
              <w:rPr>
                <w:rFonts w:ascii="標楷體" w:eastAsia="標楷體" w:hAnsi="標楷體"/>
                <w:sz w:val="20"/>
              </w:rPr>
              <w:tab/>
            </w:r>
            <w:r w:rsidRPr="00091106">
              <w:rPr>
                <w:rFonts w:ascii="標楷體" w:eastAsia="標楷體" w:hAnsi="標楷體" w:hint="eastAsia"/>
                <w:sz w:val="20"/>
              </w:rPr>
              <w:t>原認可登記證；</w:t>
            </w:r>
            <w:r w:rsidR="00401EAB" w:rsidRPr="00091106">
              <w:rPr>
                <w:rFonts w:ascii="標楷體" w:eastAsia="標楷體" w:hAnsi="標楷體" w:hint="eastAsia"/>
                <w:sz w:val="20"/>
                <w:u w:val="single"/>
              </w:rPr>
              <w:t>初</w:t>
            </w:r>
            <w:r w:rsidRPr="00091106">
              <w:rPr>
                <w:rFonts w:ascii="標楷體" w:eastAsia="標楷體" w:hAnsi="標楷體" w:hint="eastAsia"/>
                <w:sz w:val="20"/>
              </w:rPr>
              <w:t>次申請</w:t>
            </w:r>
            <w:r w:rsidRPr="00091106">
              <w:rPr>
                <w:rFonts w:ascii="標楷體" w:eastAsia="標楷體" w:hAnsi="標楷體" w:hint="eastAsia"/>
                <w:sz w:val="20"/>
                <w:u w:val="single"/>
              </w:rPr>
              <w:t>者</w:t>
            </w:r>
            <w:r w:rsidRPr="00091106">
              <w:rPr>
                <w:rFonts w:ascii="標楷體" w:eastAsia="標楷體" w:hAnsi="標楷體" w:hint="eastAsia"/>
                <w:sz w:val="20"/>
              </w:rPr>
              <w:t>得免附。</w:t>
            </w:r>
          </w:p>
          <w:p w14:paraId="10D210E2"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7.</w:t>
            </w:r>
            <w:r w:rsidRPr="00091106">
              <w:rPr>
                <w:rFonts w:ascii="標楷體" w:eastAsia="標楷體" w:hAnsi="標楷體" w:hint="eastAsia"/>
                <w:sz w:val="20"/>
              </w:rPr>
              <w:t>其他得輔助證明具申請認可資格之相關證明文件：（請自行舉列）</w:t>
            </w:r>
          </w:p>
          <w:p w14:paraId="65DE5C41"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p>
          <w:p w14:paraId="1E86259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100"/>
              <w:ind w:left="181" w:firstLine="386"/>
              <w:jc w:val="both"/>
              <w:rPr>
                <w:rFonts w:ascii="標楷體" w:eastAsia="標楷體" w:hAnsi="標楷體"/>
                <w:sz w:val="20"/>
              </w:rPr>
            </w:pPr>
            <w:r w:rsidRPr="00091106">
              <w:rPr>
                <w:rFonts w:ascii="標楷體" w:eastAsia="標楷體" w:hAnsi="標楷體" w:hint="eastAsia"/>
                <w:sz w:val="20"/>
              </w:rPr>
              <w:t>本廠家願遵守「經濟部認可檢驗機構與原製造廠家及高壓用電設備施行試驗作業要點」及相關規定，如有違反致造成損害，願依相關法律負起責任。</w:t>
            </w:r>
          </w:p>
          <w:p w14:paraId="1B5E0FD8" w14:textId="77777777" w:rsidR="004A2030" w:rsidRPr="00091106" w:rsidRDefault="004A2030" w:rsidP="00117A3B">
            <w:pPr>
              <w:widowControl/>
              <w:autoSpaceDE w:val="0"/>
              <w:autoSpaceDN w:val="0"/>
              <w:snapToGrid w:val="0"/>
              <w:spacing w:beforeLines="50" w:before="120"/>
              <w:ind w:leftChars="280" w:left="1366" w:right="23" w:hangingChars="347" w:hanging="694"/>
              <w:jc w:val="both"/>
              <w:textAlignment w:val="bottom"/>
              <w:rPr>
                <w:rFonts w:ascii="標楷體" w:eastAsia="標楷體" w:hAnsi="標楷體"/>
                <w:kern w:val="0"/>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p>
          <w:p w14:paraId="02928519" w14:textId="77777777" w:rsidR="004A2030" w:rsidRPr="00091106" w:rsidRDefault="004A2030" w:rsidP="00117A3B">
            <w:pPr>
              <w:widowControl/>
              <w:ind w:firstLine="1719"/>
              <w:rPr>
                <w:rFonts w:ascii="標楷體" w:eastAsia="標楷體" w:hAnsi="標楷體"/>
                <w:sz w:val="20"/>
              </w:rPr>
            </w:pPr>
            <w:r w:rsidRPr="00091106">
              <w:rPr>
                <w:rFonts w:ascii="標楷體" w:eastAsia="標楷體" w:hAnsi="標楷體" w:hint="eastAsia"/>
                <w:sz w:val="20"/>
              </w:rPr>
              <w:t>申請公司或代理商：　　　　　　（印鑑）</w:t>
            </w:r>
          </w:p>
          <w:p w14:paraId="4A08C954" w14:textId="77777777" w:rsidR="004A2030" w:rsidRPr="00091106" w:rsidRDefault="004A2030" w:rsidP="00117A3B">
            <w:pPr>
              <w:widowControl/>
              <w:ind w:firstLine="1719"/>
              <w:rPr>
                <w:rFonts w:ascii="標楷體" w:eastAsia="標楷體" w:hAnsi="標楷體"/>
                <w:sz w:val="20"/>
              </w:rPr>
            </w:pPr>
            <w:r w:rsidRPr="00091106">
              <w:rPr>
                <w:rFonts w:ascii="標楷體" w:eastAsia="標楷體" w:hAnsi="標楷體" w:hint="eastAsia"/>
                <w:sz w:val="20"/>
              </w:rPr>
              <w:t>負責人：　　　　　　　　（簽章）</w:t>
            </w:r>
          </w:p>
          <w:p w14:paraId="4E206CAA" w14:textId="77777777" w:rsidR="004A2030" w:rsidRPr="00091106" w:rsidRDefault="004A2030" w:rsidP="00117A3B">
            <w:pPr>
              <w:widowControl/>
              <w:ind w:firstLine="1719"/>
              <w:rPr>
                <w:rFonts w:ascii="標楷體" w:eastAsia="標楷體" w:hAnsi="標楷體"/>
                <w:sz w:val="20"/>
              </w:rPr>
            </w:pPr>
            <w:r w:rsidRPr="00091106">
              <w:rPr>
                <w:rFonts w:ascii="標楷體" w:eastAsia="標楷體" w:hAnsi="標楷體" w:hint="eastAsia"/>
                <w:sz w:val="20"/>
              </w:rPr>
              <w:t>申請日期：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5812" w:type="dxa"/>
            <w:gridSpan w:val="2"/>
          </w:tcPr>
          <w:p w14:paraId="4CF59BBC" w14:textId="77777777" w:rsidR="004A2030" w:rsidRPr="00091106" w:rsidRDefault="004A2030" w:rsidP="00117A3B">
            <w:pPr>
              <w:widowControl/>
              <w:jc w:val="center"/>
              <w:rPr>
                <w:rFonts w:ascii="標楷體" w:eastAsia="標楷體" w:hAnsi="標楷體"/>
                <w:szCs w:val="24"/>
              </w:rPr>
            </w:pPr>
            <w:r w:rsidRPr="00091106">
              <w:rPr>
                <w:rFonts w:ascii="標楷體" w:eastAsia="標楷體" w:hAnsi="標楷體" w:hint="eastAsia"/>
                <w:szCs w:val="24"/>
              </w:rPr>
              <w:t>附表五</w:t>
            </w:r>
            <w:r w:rsidRPr="00091106">
              <w:rPr>
                <w:rFonts w:ascii="標楷體" w:eastAsia="標楷體" w:hAnsi="標楷體"/>
                <w:szCs w:val="24"/>
              </w:rPr>
              <w:t xml:space="preserve"> </w:t>
            </w:r>
            <w:r w:rsidRPr="00091106">
              <w:rPr>
                <w:rFonts w:ascii="標楷體" w:eastAsia="標楷體" w:hAnsi="標楷體" w:hint="eastAsia"/>
                <w:szCs w:val="24"/>
              </w:rPr>
              <w:t>原製造廠家認可申請書</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497"/>
              <w:gridCol w:w="1012"/>
              <w:gridCol w:w="9"/>
              <w:gridCol w:w="1641"/>
              <w:gridCol w:w="1407"/>
            </w:tblGrid>
            <w:tr w:rsidR="00EB49C9" w:rsidRPr="00091106" w14:paraId="0AFD638A" w14:textId="77777777" w:rsidTr="00117A3B">
              <w:trPr>
                <w:cantSplit/>
                <w:jc w:val="center"/>
              </w:trPr>
              <w:tc>
                <w:tcPr>
                  <w:tcW w:w="1345" w:type="pct"/>
                  <w:vMerge w:val="restart"/>
                  <w:tcBorders>
                    <w:top w:val="single" w:sz="12" w:space="0" w:color="auto"/>
                    <w:left w:val="single" w:sz="12" w:space="0" w:color="auto"/>
                    <w:bottom w:val="single" w:sz="2" w:space="0" w:color="auto"/>
                    <w:right w:val="single" w:sz="2" w:space="0" w:color="auto"/>
                  </w:tcBorders>
                  <w:vAlign w:val="center"/>
                </w:tcPr>
                <w:p w14:paraId="05645D4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製造廠名稱</w:t>
                  </w:r>
                </w:p>
              </w:tc>
              <w:tc>
                <w:tcPr>
                  <w:tcW w:w="917" w:type="pct"/>
                  <w:gridSpan w:val="2"/>
                  <w:tcBorders>
                    <w:top w:val="single" w:sz="12" w:space="0" w:color="auto"/>
                    <w:left w:val="single" w:sz="2" w:space="0" w:color="auto"/>
                    <w:bottom w:val="nil"/>
                    <w:right w:val="single" w:sz="2" w:space="0" w:color="auto"/>
                  </w:tcBorders>
                </w:tcPr>
                <w:p w14:paraId="765C434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（中文）</w:t>
                  </w:r>
                </w:p>
              </w:tc>
              <w:tc>
                <w:tcPr>
                  <w:tcW w:w="2738" w:type="pct"/>
                  <w:gridSpan w:val="2"/>
                  <w:tcBorders>
                    <w:top w:val="single" w:sz="12" w:space="0" w:color="auto"/>
                    <w:left w:val="single" w:sz="2" w:space="0" w:color="auto"/>
                    <w:bottom w:val="single" w:sz="2" w:space="0" w:color="auto"/>
                    <w:right w:val="single" w:sz="12" w:space="0" w:color="auto"/>
                  </w:tcBorders>
                </w:tcPr>
                <w:p w14:paraId="4C8E5270"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autoSpaceDN w:val="0"/>
                    <w:snapToGrid w:val="0"/>
                    <w:spacing w:before="60" w:after="60"/>
                    <w:rPr>
                      <w:rFonts w:ascii="標楷體" w:eastAsia="標楷體" w:hAnsi="標楷體"/>
                      <w:sz w:val="20"/>
                    </w:rPr>
                  </w:pPr>
                </w:p>
              </w:tc>
            </w:tr>
            <w:tr w:rsidR="00EB49C9" w:rsidRPr="00091106" w14:paraId="70DF45A1" w14:textId="77777777" w:rsidTr="00117A3B">
              <w:trPr>
                <w:cantSplit/>
                <w:jc w:val="center"/>
              </w:trPr>
              <w:tc>
                <w:tcPr>
                  <w:tcW w:w="1345" w:type="pct"/>
                  <w:vMerge/>
                  <w:tcBorders>
                    <w:top w:val="single" w:sz="12" w:space="0" w:color="auto"/>
                    <w:left w:val="single" w:sz="12" w:space="0" w:color="auto"/>
                    <w:bottom w:val="single" w:sz="2" w:space="0" w:color="auto"/>
                    <w:right w:val="single" w:sz="2" w:space="0" w:color="auto"/>
                  </w:tcBorders>
                  <w:vAlign w:val="center"/>
                </w:tcPr>
                <w:p w14:paraId="35E0583C" w14:textId="77777777" w:rsidR="004A2030" w:rsidRPr="00091106" w:rsidRDefault="004A2030" w:rsidP="00117A3B">
                  <w:pPr>
                    <w:widowControl/>
                    <w:rPr>
                      <w:rFonts w:ascii="標楷體" w:eastAsia="標楷體" w:hAnsi="標楷體"/>
                      <w:sz w:val="20"/>
                    </w:rPr>
                  </w:pPr>
                </w:p>
              </w:tc>
              <w:tc>
                <w:tcPr>
                  <w:tcW w:w="917" w:type="pct"/>
                  <w:gridSpan w:val="2"/>
                  <w:tcBorders>
                    <w:top w:val="nil"/>
                    <w:left w:val="single" w:sz="2" w:space="0" w:color="auto"/>
                    <w:bottom w:val="single" w:sz="2" w:space="0" w:color="auto"/>
                    <w:right w:val="single" w:sz="2" w:space="0" w:color="auto"/>
                  </w:tcBorders>
                </w:tcPr>
                <w:p w14:paraId="7AA5CAF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（英文）</w:t>
                  </w:r>
                </w:p>
              </w:tc>
              <w:tc>
                <w:tcPr>
                  <w:tcW w:w="2738" w:type="pct"/>
                  <w:gridSpan w:val="2"/>
                  <w:tcBorders>
                    <w:top w:val="single" w:sz="2" w:space="0" w:color="auto"/>
                    <w:left w:val="single" w:sz="2" w:space="0" w:color="auto"/>
                    <w:bottom w:val="single" w:sz="2" w:space="0" w:color="auto"/>
                    <w:right w:val="single" w:sz="12" w:space="0" w:color="auto"/>
                  </w:tcBorders>
                </w:tcPr>
                <w:p w14:paraId="456939E8"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rPr>
                      <w:rFonts w:ascii="標楷體" w:eastAsia="標楷體" w:hAnsi="標楷體"/>
                      <w:sz w:val="20"/>
                    </w:rPr>
                  </w:pPr>
                </w:p>
              </w:tc>
            </w:tr>
            <w:tr w:rsidR="00EB49C9" w:rsidRPr="00091106" w14:paraId="2FEE0985" w14:textId="77777777" w:rsidTr="00117A3B">
              <w:trPr>
                <w:cantSplit/>
                <w:jc w:val="center"/>
              </w:trPr>
              <w:tc>
                <w:tcPr>
                  <w:tcW w:w="1345" w:type="pct"/>
                  <w:vMerge w:val="restart"/>
                  <w:tcBorders>
                    <w:top w:val="single" w:sz="2" w:space="0" w:color="auto"/>
                    <w:left w:val="single" w:sz="12" w:space="0" w:color="auto"/>
                    <w:bottom w:val="single" w:sz="2" w:space="0" w:color="auto"/>
                    <w:right w:val="single" w:sz="2" w:space="0" w:color="auto"/>
                  </w:tcBorders>
                  <w:vAlign w:val="center"/>
                </w:tcPr>
                <w:p w14:paraId="407F353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製造廠地址</w:t>
                  </w:r>
                </w:p>
              </w:tc>
              <w:tc>
                <w:tcPr>
                  <w:tcW w:w="917" w:type="pct"/>
                  <w:gridSpan w:val="2"/>
                  <w:tcBorders>
                    <w:top w:val="single" w:sz="2" w:space="0" w:color="auto"/>
                    <w:left w:val="single" w:sz="2" w:space="0" w:color="auto"/>
                    <w:bottom w:val="nil"/>
                    <w:right w:val="single" w:sz="2" w:space="0" w:color="auto"/>
                  </w:tcBorders>
                </w:tcPr>
                <w:p w14:paraId="6B293F0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（中文）</w:t>
                  </w:r>
                </w:p>
              </w:tc>
              <w:tc>
                <w:tcPr>
                  <w:tcW w:w="2738" w:type="pct"/>
                  <w:gridSpan w:val="2"/>
                  <w:tcBorders>
                    <w:top w:val="single" w:sz="2" w:space="0" w:color="auto"/>
                    <w:left w:val="single" w:sz="2" w:space="0" w:color="auto"/>
                    <w:bottom w:val="single" w:sz="2" w:space="0" w:color="auto"/>
                    <w:right w:val="single" w:sz="12" w:space="0" w:color="auto"/>
                  </w:tcBorders>
                </w:tcPr>
                <w:p w14:paraId="28646E7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6180CE5B" w14:textId="77777777" w:rsidTr="00117A3B">
              <w:trPr>
                <w:cantSplit/>
                <w:jc w:val="center"/>
              </w:trPr>
              <w:tc>
                <w:tcPr>
                  <w:tcW w:w="1345" w:type="pct"/>
                  <w:vMerge/>
                  <w:tcBorders>
                    <w:top w:val="single" w:sz="2" w:space="0" w:color="auto"/>
                    <w:left w:val="single" w:sz="12" w:space="0" w:color="auto"/>
                    <w:bottom w:val="single" w:sz="2" w:space="0" w:color="auto"/>
                    <w:right w:val="single" w:sz="2" w:space="0" w:color="auto"/>
                  </w:tcBorders>
                  <w:vAlign w:val="center"/>
                </w:tcPr>
                <w:p w14:paraId="59F001B1" w14:textId="77777777" w:rsidR="004A2030" w:rsidRPr="00091106" w:rsidRDefault="004A2030" w:rsidP="00117A3B">
                  <w:pPr>
                    <w:widowControl/>
                    <w:rPr>
                      <w:rFonts w:ascii="標楷體" w:eastAsia="標楷體" w:hAnsi="標楷體"/>
                      <w:sz w:val="20"/>
                    </w:rPr>
                  </w:pPr>
                </w:p>
              </w:tc>
              <w:tc>
                <w:tcPr>
                  <w:tcW w:w="917" w:type="pct"/>
                  <w:gridSpan w:val="2"/>
                  <w:tcBorders>
                    <w:top w:val="nil"/>
                    <w:left w:val="single" w:sz="2" w:space="0" w:color="auto"/>
                    <w:bottom w:val="single" w:sz="2" w:space="0" w:color="auto"/>
                    <w:right w:val="single" w:sz="2" w:space="0" w:color="auto"/>
                  </w:tcBorders>
                </w:tcPr>
                <w:p w14:paraId="677DBCF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（英文）</w:t>
                  </w:r>
                </w:p>
              </w:tc>
              <w:tc>
                <w:tcPr>
                  <w:tcW w:w="2738" w:type="pct"/>
                  <w:gridSpan w:val="2"/>
                  <w:tcBorders>
                    <w:top w:val="single" w:sz="2" w:space="0" w:color="auto"/>
                    <w:left w:val="single" w:sz="2" w:space="0" w:color="auto"/>
                    <w:bottom w:val="single" w:sz="2" w:space="0" w:color="auto"/>
                    <w:right w:val="single" w:sz="12" w:space="0" w:color="auto"/>
                  </w:tcBorders>
                </w:tcPr>
                <w:p w14:paraId="5DC8200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6E524073" w14:textId="77777777" w:rsidTr="00117A3B">
              <w:trPr>
                <w:cantSplit/>
                <w:jc w:val="center"/>
              </w:trPr>
              <w:tc>
                <w:tcPr>
                  <w:tcW w:w="1345" w:type="pct"/>
                  <w:tcBorders>
                    <w:top w:val="single" w:sz="2" w:space="0" w:color="auto"/>
                    <w:left w:val="single" w:sz="12" w:space="0" w:color="auto"/>
                    <w:bottom w:val="single" w:sz="2" w:space="0" w:color="auto"/>
                    <w:right w:val="single" w:sz="2" w:space="0" w:color="auto"/>
                  </w:tcBorders>
                  <w:vAlign w:val="center"/>
                </w:tcPr>
                <w:p w14:paraId="25796CE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申請認可項目</w:t>
                  </w:r>
                </w:p>
              </w:tc>
              <w:tc>
                <w:tcPr>
                  <w:tcW w:w="3655" w:type="pct"/>
                  <w:gridSpan w:val="4"/>
                  <w:tcBorders>
                    <w:top w:val="single" w:sz="2" w:space="0" w:color="auto"/>
                    <w:left w:val="single" w:sz="2" w:space="0" w:color="auto"/>
                    <w:bottom w:val="single" w:sz="2" w:space="0" w:color="auto"/>
                    <w:right w:val="single" w:sz="12" w:space="0" w:color="auto"/>
                  </w:tcBorders>
                </w:tcPr>
                <w:p w14:paraId="3E53865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16"/>
                    </w:rPr>
                  </w:pPr>
                  <w:r w:rsidRPr="00091106">
                    <w:rPr>
                      <w:rFonts w:ascii="標楷體" w:eastAsia="標楷體" w:hAnsi="標楷體" w:hint="eastAsia"/>
                      <w:sz w:val="16"/>
                    </w:rPr>
                    <w:t>□避雷器</w:t>
                  </w:r>
                  <w:r w:rsidRPr="00091106">
                    <w:rPr>
                      <w:rFonts w:ascii="標楷體" w:eastAsia="標楷體" w:hAnsi="標楷體"/>
                      <w:sz w:val="16"/>
                    </w:rPr>
                    <w:t xml:space="preserve"> </w:t>
                  </w:r>
                  <w:r w:rsidRPr="00091106">
                    <w:rPr>
                      <w:rFonts w:ascii="標楷體" w:eastAsia="標楷體" w:hAnsi="標楷體" w:hint="eastAsia"/>
                      <w:sz w:val="16"/>
                    </w:rPr>
                    <w:t>□電力及配電變壓器</w:t>
                  </w:r>
                  <w:r w:rsidRPr="00091106">
                    <w:rPr>
                      <w:rFonts w:ascii="標楷體" w:eastAsia="標楷體" w:hAnsi="標楷體"/>
                      <w:sz w:val="16"/>
                    </w:rPr>
                    <w:t xml:space="preserve"> </w:t>
                  </w:r>
                  <w:r w:rsidRPr="00091106">
                    <w:rPr>
                      <w:rFonts w:ascii="標楷體" w:eastAsia="標楷體" w:hAnsi="標楷體" w:hint="eastAsia"/>
                      <w:sz w:val="16"/>
                    </w:rPr>
                    <w:t>□比壓器</w:t>
                  </w:r>
                  <w:r w:rsidRPr="00091106">
                    <w:rPr>
                      <w:rFonts w:ascii="標楷體" w:eastAsia="標楷體" w:hAnsi="標楷體"/>
                      <w:sz w:val="16"/>
                    </w:rPr>
                    <w:t xml:space="preserve"> </w:t>
                  </w:r>
                  <w:r w:rsidRPr="00091106">
                    <w:rPr>
                      <w:rFonts w:ascii="標楷體" w:eastAsia="標楷體" w:hAnsi="標楷體" w:hint="eastAsia"/>
                      <w:sz w:val="16"/>
                    </w:rPr>
                    <w:t>□比流器</w:t>
                  </w:r>
                  <w:r w:rsidRPr="00091106">
                    <w:rPr>
                      <w:rFonts w:ascii="標楷體" w:eastAsia="標楷體" w:hAnsi="標楷體"/>
                      <w:sz w:val="16"/>
                    </w:rPr>
                    <w:t xml:space="preserve">  </w:t>
                  </w:r>
                </w:p>
                <w:p w14:paraId="2555F98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r w:rsidRPr="00091106">
                    <w:rPr>
                      <w:rFonts w:ascii="標楷體" w:eastAsia="標楷體" w:hAnsi="標楷體" w:hint="eastAsia"/>
                      <w:sz w:val="16"/>
                    </w:rPr>
                    <w:t>□熔絲</w:t>
                  </w:r>
                  <w:r w:rsidRPr="00091106">
                    <w:rPr>
                      <w:rFonts w:ascii="標楷體" w:eastAsia="標楷體" w:hAnsi="標楷體"/>
                      <w:sz w:val="16"/>
                    </w:rPr>
                    <w:t xml:space="preserve"> </w:t>
                  </w:r>
                  <w:r w:rsidRPr="00091106">
                    <w:rPr>
                      <w:rFonts w:ascii="標楷體" w:eastAsia="標楷體" w:hAnsi="標楷體" w:hint="eastAsia"/>
                      <w:sz w:val="16"/>
                    </w:rPr>
                    <w:t>□高壓氣體絕緣開關</w:t>
                  </w:r>
                  <w:r w:rsidRPr="00091106">
                    <w:rPr>
                      <w:rFonts w:ascii="標楷體" w:eastAsia="標楷體" w:hAnsi="標楷體"/>
                      <w:sz w:val="16"/>
                    </w:rPr>
                    <w:t xml:space="preserve"> </w:t>
                  </w:r>
                  <w:r w:rsidRPr="00091106">
                    <w:rPr>
                      <w:rFonts w:ascii="標楷體" w:eastAsia="標楷體" w:hAnsi="標楷體" w:hint="eastAsia"/>
                      <w:sz w:val="16"/>
                    </w:rPr>
                    <w:t>□斷路器</w:t>
                  </w:r>
                  <w:r w:rsidRPr="00091106">
                    <w:rPr>
                      <w:rFonts w:ascii="標楷體" w:eastAsia="標楷體" w:hAnsi="標楷體"/>
                      <w:sz w:val="16"/>
                    </w:rPr>
                    <w:t xml:space="preserve"> </w:t>
                  </w:r>
                  <w:r w:rsidRPr="00091106">
                    <w:rPr>
                      <w:rFonts w:ascii="標楷體" w:eastAsia="標楷體" w:hAnsi="標楷體" w:hint="eastAsia"/>
                      <w:sz w:val="16"/>
                    </w:rPr>
                    <w:t>□高壓配電盤</w:t>
                  </w:r>
                  <w:r w:rsidRPr="00091106">
                    <w:rPr>
                      <w:rFonts w:ascii="標楷體" w:eastAsia="標楷體" w:hAnsi="標楷體"/>
                      <w:sz w:val="16"/>
                    </w:rPr>
                    <w:t xml:space="preserve">   </w:t>
                  </w:r>
                  <w:r w:rsidRPr="00091106">
                    <w:rPr>
                      <w:rFonts w:ascii="標楷體" w:eastAsia="標楷體" w:hAnsi="標楷體"/>
                      <w:sz w:val="20"/>
                    </w:rPr>
                    <w:t xml:space="preserve">    </w:t>
                  </w:r>
                </w:p>
              </w:tc>
            </w:tr>
            <w:tr w:rsidR="00EB49C9" w:rsidRPr="00091106" w14:paraId="16AB360C" w14:textId="77777777" w:rsidTr="00117A3B">
              <w:trPr>
                <w:cantSplit/>
                <w:jc w:val="center"/>
              </w:trPr>
              <w:tc>
                <w:tcPr>
                  <w:tcW w:w="1345" w:type="pct"/>
                  <w:tcBorders>
                    <w:top w:val="single" w:sz="2" w:space="0" w:color="auto"/>
                    <w:left w:val="single" w:sz="12" w:space="0" w:color="auto"/>
                    <w:bottom w:val="single" w:sz="2" w:space="0" w:color="auto"/>
                    <w:right w:val="single" w:sz="2" w:space="0" w:color="auto"/>
                  </w:tcBorders>
                  <w:vAlign w:val="center"/>
                </w:tcPr>
                <w:p w14:paraId="647F738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型式及規格</w:t>
                  </w:r>
                </w:p>
              </w:tc>
              <w:tc>
                <w:tcPr>
                  <w:tcW w:w="3655" w:type="pct"/>
                  <w:gridSpan w:val="4"/>
                  <w:tcBorders>
                    <w:top w:val="single" w:sz="2" w:space="0" w:color="auto"/>
                    <w:left w:val="single" w:sz="2" w:space="0" w:color="auto"/>
                    <w:bottom w:val="single" w:sz="2" w:space="0" w:color="auto"/>
                    <w:right w:val="single" w:sz="12" w:space="0" w:color="auto"/>
                  </w:tcBorders>
                </w:tcPr>
                <w:p w14:paraId="087F4C9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1E2636B0" w14:textId="77777777" w:rsidTr="00117A3B">
              <w:trPr>
                <w:cantSplit/>
                <w:jc w:val="center"/>
              </w:trPr>
              <w:tc>
                <w:tcPr>
                  <w:tcW w:w="1345" w:type="pct"/>
                  <w:tcBorders>
                    <w:top w:val="single" w:sz="2" w:space="0" w:color="auto"/>
                    <w:left w:val="single" w:sz="12" w:space="0" w:color="auto"/>
                    <w:bottom w:val="single" w:sz="2" w:space="0" w:color="auto"/>
                    <w:right w:val="single" w:sz="2" w:space="0" w:color="auto"/>
                  </w:tcBorders>
                  <w:vAlign w:val="center"/>
                </w:tcPr>
                <w:p w14:paraId="41452C5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出廠試驗標準</w:t>
                  </w:r>
                </w:p>
              </w:tc>
              <w:tc>
                <w:tcPr>
                  <w:tcW w:w="3655" w:type="pct"/>
                  <w:gridSpan w:val="4"/>
                  <w:tcBorders>
                    <w:top w:val="single" w:sz="2" w:space="0" w:color="auto"/>
                    <w:left w:val="single" w:sz="2" w:space="0" w:color="auto"/>
                    <w:bottom w:val="single" w:sz="2" w:space="0" w:color="auto"/>
                    <w:right w:val="single" w:sz="12" w:space="0" w:color="auto"/>
                  </w:tcBorders>
                </w:tcPr>
                <w:p w14:paraId="15C4135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07346FFA" w14:textId="77777777" w:rsidTr="00117A3B">
              <w:trPr>
                <w:cantSplit/>
                <w:jc w:val="center"/>
              </w:trPr>
              <w:tc>
                <w:tcPr>
                  <w:tcW w:w="1345" w:type="pct"/>
                  <w:tcBorders>
                    <w:top w:val="single" w:sz="2" w:space="0" w:color="auto"/>
                    <w:left w:val="single" w:sz="12" w:space="0" w:color="auto"/>
                    <w:bottom w:val="single" w:sz="2" w:space="0" w:color="auto"/>
                    <w:right w:val="single" w:sz="2" w:space="0" w:color="auto"/>
                  </w:tcBorders>
                  <w:vAlign w:val="center"/>
                </w:tcPr>
                <w:p w14:paraId="3B0CC81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報告簽署人</w:t>
                  </w:r>
                </w:p>
              </w:tc>
              <w:tc>
                <w:tcPr>
                  <w:tcW w:w="3655" w:type="pct"/>
                  <w:gridSpan w:val="4"/>
                  <w:tcBorders>
                    <w:top w:val="single" w:sz="2" w:space="0" w:color="auto"/>
                    <w:left w:val="single" w:sz="2" w:space="0" w:color="auto"/>
                    <w:bottom w:val="single" w:sz="2" w:space="0" w:color="auto"/>
                    <w:right w:val="single" w:sz="12" w:space="0" w:color="auto"/>
                  </w:tcBorders>
                </w:tcPr>
                <w:p w14:paraId="7465F9F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r w:rsidRPr="00091106">
                    <w:rPr>
                      <w:rFonts w:ascii="標楷體" w:eastAsia="標楷體" w:hAnsi="標楷體"/>
                      <w:sz w:val="20"/>
                    </w:rPr>
                    <w:t xml:space="preserve"> </w:t>
                  </w:r>
                </w:p>
              </w:tc>
            </w:tr>
            <w:tr w:rsidR="00EB49C9" w:rsidRPr="00091106" w14:paraId="26BA951A" w14:textId="77777777" w:rsidTr="00117A3B">
              <w:trPr>
                <w:cantSplit/>
                <w:jc w:val="center"/>
              </w:trPr>
              <w:tc>
                <w:tcPr>
                  <w:tcW w:w="1345" w:type="pct"/>
                  <w:tcBorders>
                    <w:top w:val="nil"/>
                    <w:left w:val="single" w:sz="12" w:space="0" w:color="auto"/>
                    <w:bottom w:val="single" w:sz="2" w:space="0" w:color="auto"/>
                    <w:right w:val="single" w:sz="2" w:space="0" w:color="auto"/>
                  </w:tcBorders>
                  <w:vAlign w:val="center"/>
                </w:tcPr>
                <w:p w14:paraId="01B8701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成立日期</w:t>
                  </w:r>
                </w:p>
              </w:tc>
              <w:tc>
                <w:tcPr>
                  <w:tcW w:w="909" w:type="pct"/>
                  <w:tcBorders>
                    <w:top w:val="nil"/>
                    <w:left w:val="single" w:sz="2" w:space="0" w:color="auto"/>
                    <w:bottom w:val="single" w:sz="2" w:space="0" w:color="auto"/>
                    <w:right w:val="single" w:sz="2" w:space="0" w:color="auto"/>
                  </w:tcBorders>
                </w:tcPr>
                <w:p w14:paraId="1BB1B50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c>
                <w:tcPr>
                  <w:tcW w:w="1482" w:type="pct"/>
                  <w:gridSpan w:val="2"/>
                  <w:tcBorders>
                    <w:top w:val="nil"/>
                    <w:left w:val="single" w:sz="2" w:space="0" w:color="auto"/>
                    <w:bottom w:val="single" w:sz="2" w:space="0" w:color="auto"/>
                    <w:right w:val="single" w:sz="2" w:space="0" w:color="auto"/>
                  </w:tcBorders>
                </w:tcPr>
                <w:p w14:paraId="0B7B3CC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網址（</w:t>
                  </w:r>
                  <w:r w:rsidRPr="00091106">
                    <w:rPr>
                      <w:rFonts w:ascii="標楷體" w:eastAsia="標楷體" w:hAnsi="標楷體"/>
                      <w:sz w:val="20"/>
                    </w:rPr>
                    <w:t>Web-site</w:t>
                  </w:r>
                  <w:r w:rsidRPr="00091106">
                    <w:rPr>
                      <w:rFonts w:ascii="標楷體" w:eastAsia="標楷體" w:hAnsi="標楷體" w:hint="eastAsia"/>
                      <w:sz w:val="20"/>
                    </w:rPr>
                    <w:t>）</w:t>
                  </w:r>
                </w:p>
              </w:tc>
              <w:tc>
                <w:tcPr>
                  <w:tcW w:w="1264" w:type="pct"/>
                  <w:tcBorders>
                    <w:top w:val="single" w:sz="2" w:space="0" w:color="auto"/>
                    <w:left w:val="single" w:sz="2" w:space="0" w:color="auto"/>
                    <w:bottom w:val="single" w:sz="2" w:space="0" w:color="auto"/>
                    <w:right w:val="single" w:sz="12" w:space="0" w:color="auto"/>
                  </w:tcBorders>
                </w:tcPr>
                <w:p w14:paraId="11D8016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16D84C75" w14:textId="77777777" w:rsidTr="00117A3B">
              <w:trPr>
                <w:cantSplit/>
                <w:jc w:val="center"/>
              </w:trPr>
              <w:tc>
                <w:tcPr>
                  <w:tcW w:w="1345" w:type="pct"/>
                  <w:tcBorders>
                    <w:top w:val="single" w:sz="2" w:space="0" w:color="auto"/>
                    <w:left w:val="single" w:sz="12" w:space="0" w:color="auto"/>
                    <w:bottom w:val="single" w:sz="2" w:space="0" w:color="auto"/>
                    <w:right w:val="single" w:sz="2" w:space="0" w:color="auto"/>
                  </w:tcBorders>
                  <w:vAlign w:val="center"/>
                </w:tcPr>
                <w:p w14:paraId="5EF6C14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本國聯絡人</w:t>
                  </w:r>
                </w:p>
              </w:tc>
              <w:tc>
                <w:tcPr>
                  <w:tcW w:w="3655" w:type="pct"/>
                  <w:gridSpan w:val="4"/>
                  <w:tcBorders>
                    <w:top w:val="single" w:sz="2" w:space="0" w:color="auto"/>
                    <w:left w:val="single" w:sz="2" w:space="0" w:color="auto"/>
                    <w:bottom w:val="single" w:sz="2" w:space="0" w:color="auto"/>
                    <w:right w:val="single" w:sz="12" w:space="0" w:color="auto"/>
                  </w:tcBorders>
                </w:tcPr>
                <w:p w14:paraId="3B6117B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48FFECAD" w14:textId="77777777" w:rsidTr="00117A3B">
              <w:trPr>
                <w:cantSplit/>
                <w:jc w:val="center"/>
              </w:trPr>
              <w:tc>
                <w:tcPr>
                  <w:tcW w:w="1345" w:type="pct"/>
                  <w:tcBorders>
                    <w:top w:val="single" w:sz="2" w:space="0" w:color="auto"/>
                    <w:left w:val="single" w:sz="12" w:space="0" w:color="auto"/>
                    <w:bottom w:val="single" w:sz="2" w:space="0" w:color="auto"/>
                    <w:right w:val="single" w:sz="2" w:space="0" w:color="auto"/>
                  </w:tcBorders>
                  <w:vAlign w:val="center"/>
                </w:tcPr>
                <w:p w14:paraId="02F9F11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本國聯絡地址</w:t>
                  </w:r>
                </w:p>
              </w:tc>
              <w:tc>
                <w:tcPr>
                  <w:tcW w:w="909" w:type="pct"/>
                  <w:tcBorders>
                    <w:top w:val="single" w:sz="2" w:space="0" w:color="auto"/>
                    <w:left w:val="single" w:sz="2" w:space="0" w:color="auto"/>
                    <w:bottom w:val="single" w:sz="2" w:space="0" w:color="auto"/>
                    <w:right w:val="single" w:sz="2" w:space="0" w:color="auto"/>
                  </w:tcBorders>
                </w:tcPr>
                <w:p w14:paraId="49A27E88"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1482" w:type="pct"/>
                  <w:gridSpan w:val="2"/>
                  <w:tcBorders>
                    <w:top w:val="single" w:sz="2" w:space="0" w:color="auto"/>
                    <w:left w:val="single" w:sz="2" w:space="0" w:color="auto"/>
                    <w:bottom w:val="single" w:sz="2" w:space="0" w:color="auto"/>
                    <w:right w:val="single" w:sz="2" w:space="0" w:color="auto"/>
                  </w:tcBorders>
                  <w:vAlign w:val="center"/>
                </w:tcPr>
                <w:p w14:paraId="79DD015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傳真</w:t>
                  </w:r>
                </w:p>
              </w:tc>
              <w:tc>
                <w:tcPr>
                  <w:tcW w:w="1264" w:type="pct"/>
                  <w:tcBorders>
                    <w:top w:val="single" w:sz="2" w:space="0" w:color="auto"/>
                    <w:left w:val="single" w:sz="2" w:space="0" w:color="auto"/>
                    <w:bottom w:val="single" w:sz="2" w:space="0" w:color="auto"/>
                    <w:right w:val="single" w:sz="12" w:space="0" w:color="auto"/>
                  </w:tcBorders>
                </w:tcPr>
                <w:p w14:paraId="2E88966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38B25ABB" w14:textId="77777777" w:rsidTr="00117A3B">
              <w:trPr>
                <w:cantSplit/>
                <w:jc w:val="center"/>
              </w:trPr>
              <w:tc>
                <w:tcPr>
                  <w:tcW w:w="1345" w:type="pct"/>
                  <w:tcBorders>
                    <w:top w:val="single" w:sz="2" w:space="0" w:color="auto"/>
                    <w:left w:val="single" w:sz="12" w:space="0" w:color="auto"/>
                    <w:bottom w:val="single" w:sz="12" w:space="0" w:color="auto"/>
                    <w:right w:val="single" w:sz="2" w:space="0" w:color="auto"/>
                  </w:tcBorders>
                  <w:vAlign w:val="center"/>
                </w:tcPr>
                <w:p w14:paraId="1D27863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電話</w:t>
                  </w:r>
                </w:p>
              </w:tc>
              <w:tc>
                <w:tcPr>
                  <w:tcW w:w="909" w:type="pct"/>
                  <w:tcBorders>
                    <w:top w:val="single" w:sz="2" w:space="0" w:color="auto"/>
                    <w:left w:val="single" w:sz="2" w:space="0" w:color="auto"/>
                    <w:bottom w:val="single" w:sz="12" w:space="0" w:color="auto"/>
                    <w:right w:val="single" w:sz="2" w:space="0" w:color="auto"/>
                  </w:tcBorders>
                </w:tcPr>
                <w:p w14:paraId="1054858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1482" w:type="pct"/>
                  <w:gridSpan w:val="2"/>
                  <w:tcBorders>
                    <w:top w:val="single" w:sz="2" w:space="0" w:color="auto"/>
                    <w:left w:val="single" w:sz="2" w:space="0" w:color="auto"/>
                    <w:bottom w:val="single" w:sz="12" w:space="0" w:color="auto"/>
                    <w:right w:val="single" w:sz="2" w:space="0" w:color="auto"/>
                  </w:tcBorders>
                  <w:vAlign w:val="center"/>
                </w:tcPr>
                <w:p w14:paraId="159389E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電子信箱</w:t>
                  </w:r>
                </w:p>
              </w:tc>
              <w:tc>
                <w:tcPr>
                  <w:tcW w:w="1264" w:type="pct"/>
                  <w:tcBorders>
                    <w:top w:val="single" w:sz="2" w:space="0" w:color="auto"/>
                    <w:left w:val="single" w:sz="2" w:space="0" w:color="auto"/>
                    <w:bottom w:val="single" w:sz="12" w:space="0" w:color="auto"/>
                    <w:right w:val="single" w:sz="12" w:space="0" w:color="auto"/>
                  </w:tcBorders>
                </w:tcPr>
                <w:p w14:paraId="581F0291"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bl>
          <w:p w14:paraId="2D4F7A8C" w14:textId="77777777" w:rsidR="004A2030" w:rsidRPr="00091106" w:rsidRDefault="004A2030" w:rsidP="00117A3B">
            <w:pPr>
              <w:widowControl/>
              <w:autoSpaceDE w:val="0"/>
              <w:autoSpaceDN w:val="0"/>
              <w:adjustRightInd w:val="0"/>
              <w:spacing w:line="240" w:lineRule="exact"/>
              <w:rPr>
                <w:rFonts w:ascii="標楷體" w:eastAsia="標楷體" w:hAnsi="標楷體"/>
                <w:kern w:val="0"/>
                <w:sz w:val="20"/>
              </w:rPr>
            </w:pPr>
            <w:r w:rsidRPr="00091106">
              <w:rPr>
                <w:rFonts w:ascii="標楷體" w:eastAsia="標楷體" w:hAnsi="標楷體" w:hint="eastAsia"/>
                <w:kern w:val="0"/>
                <w:sz w:val="20"/>
              </w:rPr>
              <w:t>檢附文件：</w:t>
            </w:r>
          </w:p>
          <w:p w14:paraId="5D1D12B1"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sz w:val="20"/>
              </w:rPr>
              <w:tab/>
            </w:r>
            <w:r w:rsidRPr="00091106">
              <w:rPr>
                <w:rFonts w:ascii="標楷體" w:eastAsia="標楷體" w:hAnsi="標楷體" w:hint="eastAsia"/>
                <w:sz w:val="20"/>
              </w:rPr>
              <w:t>資格證明文件</w:t>
            </w:r>
            <w:r w:rsidRPr="00091106">
              <w:rPr>
                <w:rFonts w:ascii="標楷體" w:eastAsia="標楷體" w:hAnsi="標楷體"/>
                <w:sz w:val="20"/>
              </w:rPr>
              <w:t>(</w:t>
            </w:r>
            <w:r w:rsidRPr="00091106">
              <w:rPr>
                <w:rFonts w:ascii="標楷體" w:eastAsia="標楷體" w:hAnsi="標楷體" w:hint="eastAsia"/>
                <w:sz w:val="20"/>
              </w:rPr>
              <w:t>二擇一，請勾選</w:t>
            </w:r>
            <w:r w:rsidRPr="00091106">
              <w:rPr>
                <w:rFonts w:ascii="標楷體" w:eastAsia="標楷體" w:hAnsi="標楷體"/>
                <w:sz w:val="20"/>
              </w:rPr>
              <w:t>)</w:t>
            </w:r>
            <w:r w:rsidRPr="00091106">
              <w:rPr>
                <w:rFonts w:ascii="標楷體" w:eastAsia="標楷體" w:hAnsi="標楷體" w:hint="eastAsia"/>
                <w:sz w:val="20"/>
              </w:rPr>
              <w:t>：</w:t>
            </w:r>
          </w:p>
          <w:p w14:paraId="3F62F53B" w14:textId="77777777" w:rsidR="004A2030" w:rsidRPr="00091106" w:rsidRDefault="004A2030" w:rsidP="00117A3B">
            <w:pPr>
              <w:widowControl/>
              <w:tabs>
                <w:tab w:val="left" w:pos="851"/>
              </w:tabs>
              <w:snapToGrid w:val="0"/>
              <w:ind w:leftChars="177" w:left="751" w:hangingChars="163" w:hanging="326"/>
              <w:rPr>
                <w:rFonts w:ascii="標楷體" w:eastAsia="標楷體" w:hAnsi="標楷體"/>
                <w:sz w:val="20"/>
              </w:rPr>
            </w:pPr>
            <w:r w:rsidRPr="00091106">
              <w:rPr>
                <w:rFonts w:ascii="標楷體" w:eastAsia="標楷體" w:hAnsi="標楷體"/>
                <w:sz w:val="20"/>
              </w:rPr>
              <w:t xml:space="preserve">(1) </w:t>
            </w:r>
            <w:r w:rsidRPr="00091106">
              <w:rPr>
                <w:rFonts w:ascii="標楷體" w:eastAsia="標楷體" w:hAnsi="標楷體" w:hint="eastAsia"/>
                <w:sz w:val="20"/>
              </w:rPr>
              <w:t>□已建立</w:t>
            </w:r>
            <w:r w:rsidRPr="00091106">
              <w:rPr>
                <w:rFonts w:ascii="標楷體" w:eastAsia="標楷體" w:hAnsi="標楷體"/>
                <w:sz w:val="20"/>
              </w:rPr>
              <w:t xml:space="preserve">CNS </w:t>
            </w:r>
            <w:r w:rsidRPr="00091106">
              <w:rPr>
                <w:rFonts w:ascii="標楷體" w:eastAsia="標楷體" w:hAnsi="標楷體"/>
                <w:sz w:val="20"/>
                <w:u w:val="single"/>
              </w:rPr>
              <w:t>17025</w:t>
            </w:r>
            <w:r w:rsidRPr="00091106">
              <w:rPr>
                <w:rFonts w:ascii="標楷體" w:eastAsia="標楷體" w:hAnsi="標楷體" w:hint="eastAsia"/>
                <w:sz w:val="20"/>
              </w:rPr>
              <w:t>或</w:t>
            </w:r>
            <w:r w:rsidRPr="00091106">
              <w:rPr>
                <w:rFonts w:ascii="標楷體" w:eastAsia="標楷體" w:hAnsi="標楷體"/>
                <w:sz w:val="20"/>
              </w:rPr>
              <w:t>ISO/IEC 17025</w:t>
            </w:r>
            <w:r w:rsidRPr="00091106">
              <w:rPr>
                <w:rFonts w:ascii="標楷體" w:eastAsia="標楷體" w:hAnsi="標楷體" w:hint="eastAsia"/>
                <w:sz w:val="20"/>
              </w:rPr>
              <w:t>制度取得全國認證基金會</w:t>
            </w:r>
            <w:r w:rsidRPr="00091106">
              <w:rPr>
                <w:rFonts w:ascii="標楷體" w:eastAsia="標楷體" w:hAnsi="標楷體"/>
                <w:sz w:val="20"/>
              </w:rPr>
              <w:t>(TAF)</w:t>
            </w:r>
            <w:r w:rsidRPr="00091106">
              <w:rPr>
                <w:rFonts w:ascii="標楷體" w:eastAsia="標楷體" w:hAnsi="標楷體" w:hint="eastAsia"/>
                <w:sz w:val="20"/>
              </w:rPr>
              <w:t>高壓用電設備相關領域之認證證明文件。</w:t>
            </w:r>
          </w:p>
          <w:p w14:paraId="5266A59C" w14:textId="77777777" w:rsidR="004A2030" w:rsidRPr="00091106" w:rsidRDefault="004A2030" w:rsidP="00117A3B">
            <w:pPr>
              <w:widowControl/>
              <w:tabs>
                <w:tab w:val="left" w:pos="851"/>
              </w:tabs>
              <w:snapToGrid w:val="0"/>
              <w:ind w:leftChars="177" w:left="751" w:hangingChars="163" w:hanging="326"/>
              <w:rPr>
                <w:rFonts w:ascii="標楷體" w:eastAsia="標楷體" w:hAnsi="標楷體"/>
                <w:sz w:val="20"/>
              </w:rPr>
            </w:pPr>
            <w:r w:rsidRPr="00091106">
              <w:rPr>
                <w:rFonts w:ascii="標楷體" w:eastAsia="標楷體" w:hAnsi="標楷體"/>
                <w:sz w:val="20"/>
              </w:rPr>
              <w:t xml:space="preserve">(2) </w:t>
            </w:r>
            <w:r w:rsidRPr="00091106">
              <w:rPr>
                <w:rFonts w:ascii="標楷體" w:eastAsia="標楷體" w:hAnsi="標楷體" w:hint="eastAsia"/>
                <w:sz w:val="20"/>
              </w:rPr>
              <w:t>□經國際實驗室認證聯盟</w:t>
            </w:r>
            <w:r w:rsidRPr="00091106">
              <w:rPr>
                <w:rFonts w:ascii="標楷體" w:eastAsia="標楷體" w:hAnsi="標楷體"/>
                <w:sz w:val="20"/>
              </w:rPr>
              <w:t>(ILAC)</w:t>
            </w:r>
            <w:r w:rsidRPr="00091106">
              <w:rPr>
                <w:rFonts w:ascii="標楷體" w:eastAsia="標楷體" w:hAnsi="標楷體" w:hint="eastAsia"/>
                <w:sz w:val="20"/>
              </w:rPr>
              <w:t>或國際短路試驗聯盟</w:t>
            </w:r>
            <w:r w:rsidRPr="00091106">
              <w:rPr>
                <w:rFonts w:ascii="標楷體" w:eastAsia="標楷體" w:hAnsi="標楷體"/>
                <w:sz w:val="20"/>
              </w:rPr>
              <w:t>(STL)</w:t>
            </w:r>
            <w:r w:rsidRPr="00091106">
              <w:rPr>
                <w:rFonts w:ascii="標楷體" w:eastAsia="標楷體" w:hAnsi="標楷體" w:hint="eastAsia"/>
                <w:sz w:val="20"/>
              </w:rPr>
              <w:t>認可之原製造廠家相關領域之認證證明文件</w:t>
            </w:r>
          </w:p>
          <w:p w14:paraId="46EC2EF5"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sz w:val="20"/>
              </w:rPr>
              <w:tab/>
            </w:r>
            <w:r w:rsidRPr="00091106">
              <w:rPr>
                <w:rFonts w:ascii="標楷體" w:eastAsia="標楷體" w:hAnsi="標楷體" w:hint="eastAsia"/>
                <w:sz w:val="20"/>
              </w:rPr>
              <w:t>所在國工廠登記證明文件。</w:t>
            </w:r>
          </w:p>
          <w:p w14:paraId="6DD24C4F"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3.</w:t>
            </w:r>
            <w:r w:rsidRPr="00091106">
              <w:rPr>
                <w:rFonts w:ascii="標楷體" w:eastAsia="標楷體" w:hAnsi="標楷體"/>
                <w:sz w:val="20"/>
              </w:rPr>
              <w:tab/>
            </w:r>
            <w:r w:rsidRPr="00091106">
              <w:rPr>
                <w:rFonts w:ascii="標楷體" w:eastAsia="標楷體" w:hAnsi="標楷體" w:hint="eastAsia"/>
                <w:sz w:val="20"/>
              </w:rPr>
              <w:t>試驗設備之名稱與測試範圍一覽表、檢測能力證明文件及設備配置圖。試驗設備有應校正者，應檢附校正報告。</w:t>
            </w:r>
          </w:p>
          <w:p w14:paraId="37C674B3"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4.</w:t>
            </w:r>
            <w:r w:rsidRPr="00091106">
              <w:rPr>
                <w:rFonts w:ascii="標楷體" w:eastAsia="標楷體" w:hAnsi="標楷體"/>
                <w:sz w:val="20"/>
              </w:rPr>
              <w:tab/>
              <w:t>CNS</w:t>
            </w:r>
            <w:r w:rsidRPr="00091106">
              <w:rPr>
                <w:rFonts w:ascii="標楷體" w:eastAsia="標楷體" w:hAnsi="標楷體"/>
                <w:sz w:val="20"/>
                <w:u w:val="single"/>
              </w:rPr>
              <w:t>17025</w:t>
            </w:r>
            <w:r w:rsidRPr="00091106">
              <w:rPr>
                <w:rFonts w:ascii="標楷體" w:eastAsia="標楷體" w:hAnsi="標楷體" w:hint="eastAsia"/>
                <w:sz w:val="20"/>
              </w:rPr>
              <w:t>或</w:t>
            </w:r>
            <w:r w:rsidRPr="00091106">
              <w:rPr>
                <w:rFonts w:ascii="標楷體" w:eastAsia="標楷體" w:hAnsi="標楷體"/>
                <w:sz w:val="20"/>
              </w:rPr>
              <w:t>ISO/IEC 17025</w:t>
            </w:r>
            <w:r w:rsidRPr="00091106">
              <w:rPr>
                <w:rFonts w:ascii="標楷體" w:eastAsia="標楷體" w:hAnsi="標楷體" w:hint="eastAsia"/>
                <w:sz w:val="20"/>
              </w:rPr>
              <w:t>之品質管理一覽表。</w:t>
            </w:r>
          </w:p>
          <w:p w14:paraId="5377D68F"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5.</w:t>
            </w:r>
            <w:r w:rsidRPr="00091106">
              <w:rPr>
                <w:rFonts w:ascii="標楷體" w:eastAsia="標楷體" w:hAnsi="標楷體"/>
                <w:sz w:val="20"/>
              </w:rPr>
              <w:tab/>
            </w:r>
            <w:r w:rsidRPr="00091106">
              <w:rPr>
                <w:rFonts w:ascii="標楷體" w:eastAsia="標楷體" w:hAnsi="標楷體" w:hint="eastAsia"/>
                <w:sz w:val="20"/>
              </w:rPr>
              <w:t>申請項目之代表性出廠試驗報告。</w:t>
            </w:r>
          </w:p>
          <w:p w14:paraId="376F1C7E"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6.</w:t>
            </w:r>
            <w:r w:rsidRPr="00091106">
              <w:rPr>
                <w:rFonts w:ascii="標楷體" w:eastAsia="標楷體" w:hAnsi="標楷體"/>
                <w:sz w:val="20"/>
              </w:rPr>
              <w:tab/>
            </w:r>
            <w:r w:rsidRPr="00091106">
              <w:rPr>
                <w:rFonts w:ascii="標楷體" w:eastAsia="標楷體" w:hAnsi="標楷體" w:hint="eastAsia"/>
                <w:sz w:val="20"/>
              </w:rPr>
              <w:t>原認可登記證；第一次申請得免附。</w:t>
            </w:r>
          </w:p>
          <w:p w14:paraId="3CA4E0DF"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7.</w:t>
            </w:r>
            <w:r w:rsidRPr="00091106">
              <w:rPr>
                <w:rFonts w:ascii="標楷體" w:eastAsia="標楷體" w:hAnsi="標楷體" w:hint="eastAsia"/>
                <w:sz w:val="20"/>
              </w:rPr>
              <w:t>其他得輔助證明具申請認可資格之相關證明文件：（請自行舉列）</w:t>
            </w:r>
          </w:p>
          <w:p w14:paraId="1C538F59"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p>
          <w:p w14:paraId="4CAF15F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100"/>
              <w:ind w:left="181" w:firstLine="386"/>
              <w:jc w:val="both"/>
              <w:rPr>
                <w:rFonts w:ascii="標楷體" w:eastAsia="標楷體" w:hAnsi="標楷體"/>
                <w:sz w:val="20"/>
              </w:rPr>
            </w:pPr>
            <w:r w:rsidRPr="00091106">
              <w:rPr>
                <w:rFonts w:ascii="標楷體" w:eastAsia="標楷體" w:hAnsi="標楷體" w:hint="eastAsia"/>
                <w:sz w:val="20"/>
              </w:rPr>
              <w:t>本廠家願遵守「經濟部認可檢驗機構與原製造廠家及高壓用電設備施行試驗作業要點」及相關規定，如有違反致造成損害，願依相關法律負起責任。</w:t>
            </w:r>
          </w:p>
          <w:p w14:paraId="73EB376A" w14:textId="77777777" w:rsidR="004A2030" w:rsidRPr="00091106" w:rsidRDefault="004A2030" w:rsidP="00117A3B">
            <w:pPr>
              <w:widowControl/>
              <w:autoSpaceDE w:val="0"/>
              <w:autoSpaceDN w:val="0"/>
              <w:snapToGrid w:val="0"/>
              <w:spacing w:beforeLines="50" w:before="120"/>
              <w:ind w:leftChars="280" w:left="1366" w:right="23" w:hangingChars="347" w:hanging="694"/>
              <w:jc w:val="both"/>
              <w:textAlignment w:val="bottom"/>
              <w:rPr>
                <w:rFonts w:ascii="標楷體" w:eastAsia="標楷體" w:hAnsi="標楷體"/>
                <w:kern w:val="0"/>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p>
          <w:p w14:paraId="21B9D9AB" w14:textId="77777777" w:rsidR="004A2030" w:rsidRPr="00091106" w:rsidRDefault="004A2030" w:rsidP="00117A3B">
            <w:pPr>
              <w:widowControl/>
              <w:ind w:firstLine="1719"/>
              <w:rPr>
                <w:rFonts w:ascii="標楷體" w:eastAsia="標楷體" w:hAnsi="標楷體"/>
                <w:sz w:val="20"/>
              </w:rPr>
            </w:pPr>
            <w:r w:rsidRPr="00091106">
              <w:rPr>
                <w:rFonts w:ascii="標楷體" w:eastAsia="標楷體" w:hAnsi="標楷體" w:hint="eastAsia"/>
                <w:sz w:val="20"/>
              </w:rPr>
              <w:t>申請公司或代理商：　　　　　　（印鑑）</w:t>
            </w:r>
          </w:p>
          <w:p w14:paraId="71E027D8" w14:textId="77777777" w:rsidR="004A2030" w:rsidRPr="00091106" w:rsidRDefault="004A2030" w:rsidP="00117A3B">
            <w:pPr>
              <w:widowControl/>
              <w:ind w:firstLine="1719"/>
              <w:rPr>
                <w:rFonts w:ascii="標楷體" w:eastAsia="標楷體" w:hAnsi="標楷體"/>
                <w:sz w:val="20"/>
              </w:rPr>
            </w:pPr>
            <w:r w:rsidRPr="00091106">
              <w:rPr>
                <w:rFonts w:ascii="標楷體" w:eastAsia="標楷體" w:hAnsi="標楷體" w:hint="eastAsia"/>
                <w:sz w:val="20"/>
              </w:rPr>
              <w:t>負責人：　　　　　　　　（簽章）</w:t>
            </w:r>
          </w:p>
          <w:p w14:paraId="3F65888C" w14:textId="77777777" w:rsidR="004A2030" w:rsidRPr="00091106" w:rsidRDefault="004A2030" w:rsidP="00117A3B">
            <w:pPr>
              <w:widowControl/>
              <w:ind w:firstLine="1719"/>
              <w:rPr>
                <w:rFonts w:ascii="標楷體" w:eastAsia="標楷體" w:hAnsi="標楷體"/>
                <w:sz w:val="20"/>
              </w:rPr>
            </w:pPr>
            <w:r w:rsidRPr="00091106">
              <w:rPr>
                <w:rFonts w:ascii="標楷體" w:eastAsia="標楷體" w:hAnsi="標楷體" w:hint="eastAsia"/>
                <w:sz w:val="20"/>
              </w:rPr>
              <w:t>申請日期：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3402" w:type="dxa"/>
            <w:tcBorders>
              <w:bottom w:val="nil"/>
            </w:tcBorders>
          </w:tcPr>
          <w:p w14:paraId="35343F19"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一、配合第六點修正表次編號。</w:t>
            </w:r>
          </w:p>
          <w:p w14:paraId="30656C90"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二、本表增訂</w:t>
            </w:r>
            <w:r w:rsidRPr="00091106">
              <w:rPr>
                <w:rFonts w:ascii="標楷體" w:eastAsia="標楷體" w:hAnsi="標楷體"/>
                <w:sz w:val="20"/>
              </w:rPr>
              <w:t>CNS</w:t>
            </w:r>
            <w:r w:rsidRPr="00091106">
              <w:rPr>
                <w:rFonts w:ascii="標楷體" w:eastAsia="標楷體" w:hAnsi="標楷體" w:hint="eastAsia"/>
                <w:sz w:val="20"/>
              </w:rPr>
              <w:t>或</w:t>
            </w:r>
            <w:r w:rsidRPr="00091106">
              <w:rPr>
                <w:rFonts w:ascii="標楷體" w:eastAsia="標楷體" w:hAnsi="標楷體"/>
                <w:sz w:val="20"/>
              </w:rPr>
              <w:t>ISO/IEC 17025</w:t>
            </w:r>
            <w:r w:rsidRPr="00091106">
              <w:rPr>
                <w:rFonts w:ascii="標楷體" w:eastAsia="標楷體" w:hAnsi="標楷體" w:hint="eastAsia"/>
                <w:sz w:val="20"/>
              </w:rPr>
              <w:t>標示，以利申請者辨別與依</w:t>
            </w:r>
            <w:r w:rsidRPr="00091106">
              <w:rPr>
                <w:rFonts w:ascii="標楷體" w:eastAsia="標楷體" w:hAnsi="標楷體"/>
                <w:sz w:val="20"/>
              </w:rPr>
              <w:t>ISO 9001資格申請之填寫表格差異。</w:t>
            </w:r>
          </w:p>
          <w:p w14:paraId="3E0298EB"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三、為利分辨原製造廠家所提申請究為初次、變更或展延，增訂申請類別於第三列。</w:t>
            </w:r>
          </w:p>
          <w:p w14:paraId="04B14997"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四、原第三列標題申請認可項目比照檢驗機構認可申請表修正用詞一致。</w:t>
            </w:r>
          </w:p>
          <w:p w14:paraId="2060CDA5"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五、檢附文件修正說明如下：</w:t>
            </w:r>
          </w:p>
          <w:p w14:paraId="3CBDF7BA"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w:t>
            </w:r>
            <w:r w:rsidR="003D4362" w:rsidRPr="00091106">
              <w:rPr>
                <w:rFonts w:ascii="標楷體" w:eastAsia="標楷體" w:hAnsi="標楷體" w:hint="eastAsia"/>
                <w:sz w:val="20"/>
              </w:rPr>
              <w:t>一</w:t>
            </w:r>
            <w:r w:rsidRPr="00091106">
              <w:rPr>
                <w:rFonts w:ascii="標楷體" w:eastAsia="標楷體" w:hAnsi="標楷體"/>
                <w:sz w:val="20"/>
              </w:rPr>
              <w:t>)第</w:t>
            </w:r>
            <w:r w:rsidR="00F910F3" w:rsidRPr="00091106">
              <w:rPr>
                <w:rFonts w:ascii="標楷體" w:eastAsia="標楷體" w:hAnsi="標楷體" w:hint="eastAsia"/>
                <w:sz w:val="20"/>
              </w:rPr>
              <w:t>三</w:t>
            </w:r>
            <w:r w:rsidRPr="00091106">
              <w:rPr>
                <w:rFonts w:ascii="標楷體" w:eastAsia="標楷體" w:hAnsi="標楷體"/>
                <w:sz w:val="20"/>
              </w:rPr>
              <w:t>項</w:t>
            </w:r>
            <w:r w:rsidR="00CD2D2F" w:rsidRPr="00091106">
              <w:rPr>
                <w:rFonts w:ascii="標楷體" w:eastAsia="標楷體" w:hAnsi="標楷體" w:hint="eastAsia"/>
                <w:sz w:val="20"/>
              </w:rPr>
              <w:t>比照第六點第二項第三款規定修正</w:t>
            </w:r>
            <w:r w:rsidRPr="00091106">
              <w:rPr>
                <w:rFonts w:ascii="標楷體" w:eastAsia="標楷體" w:hAnsi="標楷體"/>
                <w:sz w:val="20"/>
              </w:rPr>
              <w:t>。</w:t>
            </w:r>
          </w:p>
          <w:p w14:paraId="5ED56AAB" w14:textId="77777777" w:rsidR="003D4362" w:rsidRPr="00091106" w:rsidRDefault="003D4362"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(二)第</w:t>
            </w:r>
            <w:r w:rsidR="00F910F3" w:rsidRPr="00091106">
              <w:rPr>
                <w:rFonts w:ascii="標楷體" w:eastAsia="標楷體" w:hAnsi="標楷體" w:hint="eastAsia"/>
                <w:sz w:val="20"/>
              </w:rPr>
              <w:t>五</w:t>
            </w:r>
            <w:r w:rsidRPr="00091106">
              <w:rPr>
                <w:rFonts w:ascii="標楷體" w:eastAsia="標楷體" w:hAnsi="標楷體"/>
                <w:sz w:val="20"/>
              </w:rPr>
              <w:t>項</w:t>
            </w:r>
            <w:r w:rsidR="0015272B" w:rsidRPr="00091106">
              <w:rPr>
                <w:rFonts w:ascii="標楷體" w:eastAsia="標楷體" w:hAnsi="標楷體"/>
                <w:sz w:val="20"/>
              </w:rPr>
              <w:t>比照第</w:t>
            </w:r>
            <w:r w:rsidR="0015272B" w:rsidRPr="00091106">
              <w:rPr>
                <w:rFonts w:ascii="標楷體" w:eastAsia="標楷體" w:hAnsi="標楷體" w:hint="eastAsia"/>
                <w:sz w:val="20"/>
              </w:rPr>
              <w:t>六</w:t>
            </w:r>
            <w:r w:rsidR="0015272B" w:rsidRPr="00091106">
              <w:rPr>
                <w:rFonts w:ascii="標楷體" w:eastAsia="標楷體" w:hAnsi="標楷體"/>
                <w:sz w:val="20"/>
              </w:rPr>
              <w:t>點第</w:t>
            </w:r>
            <w:r w:rsidR="0015272B" w:rsidRPr="00091106">
              <w:rPr>
                <w:rFonts w:ascii="標楷體" w:eastAsia="標楷體" w:hAnsi="標楷體" w:hint="eastAsia"/>
                <w:sz w:val="20"/>
              </w:rPr>
              <w:t>二</w:t>
            </w:r>
            <w:r w:rsidR="0015272B" w:rsidRPr="00091106">
              <w:rPr>
                <w:rFonts w:ascii="標楷體" w:eastAsia="標楷體" w:hAnsi="標楷體"/>
                <w:sz w:val="20"/>
              </w:rPr>
              <w:t>項第五款規定修正。</w:t>
            </w:r>
          </w:p>
          <w:p w14:paraId="3C6A02A1"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(三)第</w:t>
            </w:r>
            <w:r w:rsidR="00F910F3" w:rsidRPr="00091106">
              <w:rPr>
                <w:rFonts w:ascii="標楷體" w:eastAsia="標楷體" w:hAnsi="標楷體" w:hint="eastAsia"/>
                <w:sz w:val="20"/>
              </w:rPr>
              <w:t>六</w:t>
            </w:r>
            <w:r w:rsidRPr="00091106">
              <w:rPr>
                <w:rFonts w:ascii="標楷體" w:eastAsia="標楷體" w:hAnsi="標楷體"/>
                <w:sz w:val="20"/>
              </w:rPr>
              <w:t>項酌作文字修正。</w:t>
            </w:r>
          </w:p>
        </w:tc>
      </w:tr>
      <w:tr w:rsidR="00EB49C9" w:rsidRPr="00091106" w14:paraId="7DD5FD5A" w14:textId="77777777" w:rsidTr="00117A3B">
        <w:tc>
          <w:tcPr>
            <w:tcW w:w="5778" w:type="dxa"/>
          </w:tcPr>
          <w:p w14:paraId="2514CF4B" w14:textId="77777777" w:rsidR="004A2030" w:rsidRPr="00091106" w:rsidRDefault="004A2030" w:rsidP="00117A3B">
            <w:pPr>
              <w:widowControl/>
              <w:spacing w:afterLines="50" w:after="120"/>
              <w:jc w:val="center"/>
              <w:rPr>
                <w:rFonts w:ascii="標楷體" w:eastAsia="標楷體" w:hAnsi="標楷體"/>
                <w:szCs w:val="24"/>
              </w:rPr>
            </w:pPr>
            <w:r w:rsidRPr="00091106">
              <w:rPr>
                <w:rFonts w:ascii="標楷體" w:eastAsia="標楷體" w:hAnsi="標楷體" w:hint="eastAsia"/>
                <w:szCs w:val="24"/>
              </w:rPr>
              <w:t>原製造廠家申請認可之出廠試驗能力評核表</w:t>
            </w:r>
          </w:p>
          <w:tbl>
            <w:tblPr>
              <w:tblStyle w:val="280"/>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75"/>
              <w:gridCol w:w="2889"/>
              <w:gridCol w:w="1398"/>
            </w:tblGrid>
            <w:tr w:rsidR="00EB49C9" w:rsidRPr="00091106" w14:paraId="0344226D" w14:textId="77777777" w:rsidTr="00117A3B">
              <w:tc>
                <w:tcPr>
                  <w:tcW w:w="1275" w:type="dxa"/>
                  <w:tcBorders>
                    <w:top w:val="nil"/>
                    <w:left w:val="nil"/>
                    <w:bottom w:val="nil"/>
                    <w:right w:val="nil"/>
                  </w:tcBorders>
                </w:tcPr>
                <w:p w14:paraId="2A613974"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hint="eastAsia"/>
                      <w:bCs/>
                      <w:sz w:val="20"/>
                    </w:rPr>
                    <w:t>設備項目</w:t>
                  </w:r>
                  <w:r w:rsidRPr="00091106">
                    <w:rPr>
                      <w:rFonts w:ascii="標楷體" w:eastAsia="標楷體" w:hAnsi="標楷體"/>
                      <w:bCs/>
                      <w:sz w:val="20"/>
                    </w:rPr>
                    <w:t>：</w:t>
                  </w:r>
                </w:p>
              </w:tc>
              <w:tc>
                <w:tcPr>
                  <w:tcW w:w="4287" w:type="dxa"/>
                  <w:gridSpan w:val="2"/>
                  <w:tcBorders>
                    <w:top w:val="nil"/>
                    <w:left w:val="nil"/>
                    <w:bottom w:val="nil"/>
                    <w:right w:val="nil"/>
                  </w:tcBorders>
                </w:tcPr>
                <w:p w14:paraId="6EE5DC5F" w14:textId="77777777" w:rsidR="004A2030" w:rsidRPr="00091106" w:rsidRDefault="004A2030" w:rsidP="00117A3B">
                  <w:pPr>
                    <w:widowControl/>
                    <w:snapToGrid w:val="0"/>
                    <w:ind w:right="-442"/>
                    <w:rPr>
                      <w:rFonts w:ascii="標楷體" w:eastAsia="標楷體" w:hAnsi="標楷體"/>
                      <w:bCs/>
                      <w:sz w:val="20"/>
                      <w:u w:val="single"/>
                    </w:rPr>
                  </w:pPr>
                  <w:r w:rsidRPr="00091106">
                    <w:rPr>
                      <w:rFonts w:ascii="標楷體" w:eastAsia="標楷體" w:hAnsi="標楷體"/>
                      <w:bCs/>
                      <w:sz w:val="20"/>
                      <w:u w:val="single"/>
                    </w:rPr>
                    <w:t xml:space="preserve">                      </w:t>
                  </w:r>
                </w:p>
              </w:tc>
            </w:tr>
            <w:tr w:rsidR="00EB49C9" w:rsidRPr="00091106" w14:paraId="2BB34A9B" w14:textId="77777777" w:rsidTr="00117A3B">
              <w:tc>
                <w:tcPr>
                  <w:tcW w:w="1275" w:type="dxa"/>
                  <w:tcBorders>
                    <w:top w:val="nil"/>
                    <w:left w:val="nil"/>
                    <w:bottom w:val="nil"/>
                    <w:right w:val="nil"/>
                  </w:tcBorders>
                </w:tcPr>
                <w:p w14:paraId="67E95117"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bCs/>
                      <w:sz w:val="20"/>
                    </w:rPr>
                    <w:t>□自評</w:t>
                  </w:r>
                </w:p>
              </w:tc>
              <w:tc>
                <w:tcPr>
                  <w:tcW w:w="2889" w:type="dxa"/>
                  <w:tcBorders>
                    <w:top w:val="nil"/>
                    <w:left w:val="nil"/>
                    <w:bottom w:val="nil"/>
                    <w:right w:val="nil"/>
                  </w:tcBorders>
                </w:tcPr>
                <w:p w14:paraId="7CD8C09D"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bCs/>
                      <w:sz w:val="20"/>
                    </w:rPr>
                    <w:t>□正式評核</w:t>
                  </w:r>
                </w:p>
              </w:tc>
              <w:tc>
                <w:tcPr>
                  <w:tcW w:w="1398" w:type="dxa"/>
                  <w:tcBorders>
                    <w:top w:val="nil"/>
                    <w:left w:val="nil"/>
                    <w:bottom w:val="nil"/>
                    <w:right w:val="nil"/>
                  </w:tcBorders>
                </w:tcPr>
                <w:p w14:paraId="22622F0A"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hint="eastAsia"/>
                      <w:bCs/>
                      <w:sz w:val="20"/>
                    </w:rPr>
                    <w:t>（</w:t>
                  </w:r>
                  <w:r w:rsidRPr="00091106">
                    <w:rPr>
                      <w:rFonts w:ascii="標楷體" w:eastAsia="標楷體" w:hAnsi="標楷體"/>
                      <w:bCs/>
                      <w:sz w:val="20"/>
                    </w:rPr>
                    <w:t xml:space="preserve">   /   頁</w:t>
                  </w:r>
                  <w:r w:rsidRPr="00091106">
                    <w:rPr>
                      <w:rFonts w:ascii="標楷體" w:eastAsia="標楷體" w:hAnsi="標楷體" w:hint="eastAsia"/>
                      <w:bCs/>
                      <w:sz w:val="20"/>
                    </w:rPr>
                    <w:t>）</w:t>
                  </w:r>
                </w:p>
              </w:tc>
            </w:tr>
          </w:tbl>
          <w:p w14:paraId="1841EA16" w14:textId="77777777" w:rsidR="004A2030" w:rsidRPr="00091106" w:rsidRDefault="004A2030" w:rsidP="00117A3B">
            <w:pPr>
              <w:widowControl/>
              <w:rPr>
                <w:rFonts w:ascii="標楷體" w:eastAsia="標楷體" w:hAnsi="標楷體"/>
                <w:b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
              <w:gridCol w:w="416"/>
              <w:gridCol w:w="813"/>
              <w:gridCol w:w="775"/>
              <w:gridCol w:w="712"/>
              <w:gridCol w:w="516"/>
              <w:gridCol w:w="416"/>
              <w:gridCol w:w="516"/>
              <w:gridCol w:w="916"/>
            </w:tblGrid>
            <w:tr w:rsidR="00A94815" w:rsidRPr="00091106" w14:paraId="3898BD47" w14:textId="77777777" w:rsidTr="00A94815">
              <w:trPr>
                <w:cantSplit/>
                <w:tblHeader/>
                <w:jc w:val="center"/>
              </w:trPr>
              <w:tc>
                <w:tcPr>
                  <w:tcW w:w="424" w:type="pct"/>
                  <w:vMerge w:val="restart"/>
                  <w:vAlign w:val="center"/>
                </w:tcPr>
                <w:p w14:paraId="33BE164D" w14:textId="6E8F98F7" w:rsidR="00A94815" w:rsidRPr="00091106" w:rsidRDefault="00A94815" w:rsidP="00A94815">
                  <w:pPr>
                    <w:widowControl/>
                    <w:snapToGrid w:val="0"/>
                    <w:spacing w:beforeLines="50" w:before="120"/>
                    <w:jc w:val="center"/>
                    <w:rPr>
                      <w:rFonts w:ascii="標楷體" w:eastAsia="標楷體" w:hAnsi="標楷體"/>
                      <w:bCs/>
                      <w:sz w:val="20"/>
                    </w:rPr>
                  </w:pPr>
                  <w:r w:rsidRPr="00091106">
                    <w:rPr>
                      <w:rFonts w:ascii="標楷體" w:eastAsia="標楷體" w:hAnsi="標楷體" w:hint="eastAsia"/>
                      <w:bCs/>
                      <w:sz w:val="20"/>
                      <w:u w:val="single"/>
                    </w:rPr>
                    <w:t>產品</w:t>
                  </w:r>
                  <w:r w:rsidRPr="00091106">
                    <w:rPr>
                      <w:rFonts w:ascii="標楷體" w:eastAsia="標楷體" w:hAnsi="標楷體" w:hint="eastAsia"/>
                      <w:bCs/>
                      <w:sz w:val="20"/>
                    </w:rPr>
                    <w:t>類別</w:t>
                  </w:r>
                </w:p>
              </w:tc>
              <w:tc>
                <w:tcPr>
                  <w:tcW w:w="375" w:type="pct"/>
                  <w:vMerge w:val="restart"/>
                  <w:vAlign w:val="center"/>
                </w:tcPr>
                <w:p w14:paraId="1E6A4651" w14:textId="15EC2AB4" w:rsidR="00A94815" w:rsidRPr="00091106" w:rsidRDefault="00A94815" w:rsidP="00A94815">
                  <w:pPr>
                    <w:widowControl/>
                    <w:snapToGrid w:val="0"/>
                    <w:spacing w:beforeLines="50" w:before="120"/>
                    <w:rPr>
                      <w:rFonts w:ascii="標楷體" w:eastAsia="標楷體" w:hAnsi="標楷體"/>
                      <w:bCs/>
                      <w:sz w:val="20"/>
                    </w:rPr>
                  </w:pPr>
                  <w:r w:rsidRPr="00091106">
                    <w:rPr>
                      <w:rFonts w:ascii="標楷體" w:eastAsia="標楷體" w:hAnsi="標楷體" w:hint="eastAsia"/>
                      <w:bCs/>
                      <w:sz w:val="20"/>
                      <w:u w:val="single"/>
                    </w:rPr>
                    <w:t>設備</w:t>
                  </w:r>
                  <w:r w:rsidRPr="00091106">
                    <w:rPr>
                      <w:rFonts w:ascii="標楷體" w:eastAsia="標楷體" w:hAnsi="標楷體" w:hint="eastAsia"/>
                      <w:bCs/>
                      <w:sz w:val="20"/>
                    </w:rPr>
                    <w:t>規格</w:t>
                  </w:r>
                </w:p>
              </w:tc>
              <w:tc>
                <w:tcPr>
                  <w:tcW w:w="732" w:type="pct"/>
                  <w:vMerge w:val="restart"/>
                  <w:vAlign w:val="center"/>
                </w:tcPr>
                <w:p w14:paraId="6E1849B2" w14:textId="77777777" w:rsidR="00A94815" w:rsidRPr="00091106" w:rsidRDefault="00A94815" w:rsidP="00A94815">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試驗項目</w:t>
                  </w:r>
                </w:p>
              </w:tc>
              <w:tc>
                <w:tcPr>
                  <w:tcW w:w="698" w:type="pct"/>
                  <w:vMerge w:val="restart"/>
                  <w:vAlign w:val="center"/>
                </w:tcPr>
                <w:p w14:paraId="34D01B50" w14:textId="77777777" w:rsidR="00A94815" w:rsidRPr="00091106" w:rsidRDefault="00A94815" w:rsidP="00A94815">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試驗標準依據(註明版次年度)</w:t>
                  </w:r>
                </w:p>
              </w:tc>
              <w:tc>
                <w:tcPr>
                  <w:tcW w:w="641" w:type="pct"/>
                  <w:vMerge w:val="restart"/>
                  <w:vAlign w:val="center"/>
                </w:tcPr>
                <w:p w14:paraId="2EB4AA66" w14:textId="77777777" w:rsidR="00A94815" w:rsidRPr="00091106" w:rsidRDefault="00A94815" w:rsidP="00A94815">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相關佐證試驗報告或文件</w:t>
                  </w:r>
                </w:p>
              </w:tc>
              <w:tc>
                <w:tcPr>
                  <w:tcW w:w="1304" w:type="pct"/>
                  <w:gridSpan w:val="3"/>
                  <w:vAlign w:val="center"/>
                </w:tcPr>
                <w:p w14:paraId="63F9D8D4" w14:textId="202EEF51" w:rsidR="00A94815" w:rsidRPr="00091106" w:rsidRDefault="00A94815" w:rsidP="00A94815">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是否具備</w:t>
                  </w:r>
                  <w:r w:rsidRPr="00091106">
                    <w:rPr>
                      <w:rFonts w:ascii="標楷體" w:eastAsia="標楷體" w:hAnsi="標楷體" w:hint="eastAsia"/>
                      <w:bCs/>
                      <w:sz w:val="20"/>
                      <w:u w:val="single"/>
                    </w:rPr>
                    <w:t>試驗</w:t>
                  </w:r>
                  <w:r w:rsidRPr="00091106">
                    <w:rPr>
                      <w:rFonts w:ascii="標楷體" w:eastAsia="標楷體" w:hAnsi="標楷體" w:hint="eastAsia"/>
                      <w:bCs/>
                      <w:sz w:val="20"/>
                    </w:rPr>
                    <w:t>設備</w:t>
                  </w:r>
                  <w:r w:rsidRPr="00091106">
                    <w:rPr>
                      <w:rFonts w:ascii="標楷體" w:eastAsia="標楷體" w:hAnsi="標楷體"/>
                      <w:bCs/>
                      <w:sz w:val="20"/>
                    </w:rPr>
                    <w:t>及</w:t>
                  </w:r>
                  <w:r w:rsidRPr="00091106">
                    <w:rPr>
                      <w:rFonts w:ascii="標楷體" w:eastAsia="標楷體" w:hAnsi="標楷體" w:hint="eastAsia"/>
                      <w:bCs/>
                      <w:sz w:val="20"/>
                      <w:u w:val="single"/>
                    </w:rPr>
                    <w:t>試驗</w:t>
                  </w:r>
                  <w:r w:rsidRPr="00091106">
                    <w:rPr>
                      <w:rFonts w:ascii="標楷體" w:eastAsia="標楷體" w:hAnsi="標楷體"/>
                      <w:bCs/>
                      <w:sz w:val="20"/>
                    </w:rPr>
                    <w:t>能力評核結果</w:t>
                  </w:r>
                </w:p>
              </w:tc>
              <w:tc>
                <w:tcPr>
                  <w:tcW w:w="826" w:type="pct"/>
                  <w:vMerge w:val="restart"/>
                  <w:vAlign w:val="center"/>
                </w:tcPr>
                <w:p w14:paraId="03002BB0" w14:textId="77777777" w:rsidR="00A94815" w:rsidRPr="00091106" w:rsidRDefault="00A94815" w:rsidP="00A94815">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評核說明</w:t>
                  </w:r>
                </w:p>
              </w:tc>
            </w:tr>
            <w:tr w:rsidR="00EB49C9" w:rsidRPr="00091106" w14:paraId="250C1424" w14:textId="77777777" w:rsidTr="00A94815">
              <w:trPr>
                <w:cantSplit/>
                <w:tblHeader/>
                <w:jc w:val="center"/>
              </w:trPr>
              <w:tc>
                <w:tcPr>
                  <w:tcW w:w="424" w:type="pct"/>
                  <w:vMerge/>
                </w:tcPr>
                <w:p w14:paraId="56A22B6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vMerge/>
                </w:tcPr>
                <w:p w14:paraId="2668F54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2" w:type="pct"/>
                  <w:vMerge/>
                </w:tcPr>
                <w:p w14:paraId="23956D5F"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98" w:type="pct"/>
                  <w:vMerge/>
                </w:tcPr>
                <w:p w14:paraId="3691962D"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41" w:type="pct"/>
                  <w:vMerge/>
                </w:tcPr>
                <w:p w14:paraId="0A3B0CD3"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65" w:type="pct"/>
                </w:tcPr>
                <w:p w14:paraId="1667B147"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YES</w:t>
                  </w:r>
                </w:p>
              </w:tc>
              <w:tc>
                <w:tcPr>
                  <w:tcW w:w="375" w:type="pct"/>
                </w:tcPr>
                <w:p w14:paraId="2308B43B"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NO</w:t>
                  </w:r>
                </w:p>
              </w:tc>
              <w:tc>
                <w:tcPr>
                  <w:tcW w:w="465" w:type="pct"/>
                </w:tcPr>
                <w:p w14:paraId="1FF70132"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N/A</w:t>
                  </w:r>
                </w:p>
              </w:tc>
              <w:tc>
                <w:tcPr>
                  <w:tcW w:w="826" w:type="pct"/>
                  <w:vMerge/>
                </w:tcPr>
                <w:p w14:paraId="61F592C2"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0592E5B6" w14:textId="77777777" w:rsidTr="00A94815">
              <w:trPr>
                <w:cantSplit/>
                <w:jc w:val="center"/>
              </w:trPr>
              <w:tc>
                <w:tcPr>
                  <w:tcW w:w="424" w:type="pct"/>
                </w:tcPr>
                <w:p w14:paraId="5B6D5FA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vAlign w:val="center"/>
                </w:tcPr>
                <w:p w14:paraId="0DFA5FF5" w14:textId="77777777" w:rsidR="004A2030" w:rsidRPr="00091106" w:rsidRDefault="004A2030" w:rsidP="00117A3B">
                  <w:pPr>
                    <w:widowControl/>
                    <w:snapToGrid w:val="0"/>
                    <w:spacing w:beforeLines="50" w:before="120"/>
                    <w:ind w:left="200" w:hangingChars="100" w:hanging="200"/>
                    <w:jc w:val="center"/>
                    <w:rPr>
                      <w:rFonts w:ascii="標楷體" w:eastAsia="標楷體" w:hAnsi="標楷體"/>
                      <w:bCs/>
                      <w:kern w:val="0"/>
                      <w:sz w:val="20"/>
                    </w:rPr>
                  </w:pPr>
                </w:p>
              </w:tc>
              <w:tc>
                <w:tcPr>
                  <w:tcW w:w="732" w:type="pct"/>
                  <w:vAlign w:val="center"/>
                </w:tcPr>
                <w:p w14:paraId="594003E2" w14:textId="77777777" w:rsidR="004A2030" w:rsidRPr="00091106" w:rsidRDefault="004A2030" w:rsidP="00117A3B">
                  <w:pPr>
                    <w:widowControl/>
                    <w:snapToGrid w:val="0"/>
                    <w:spacing w:beforeLines="50" w:before="120"/>
                    <w:ind w:left="352" w:hangingChars="176" w:hanging="352"/>
                    <w:jc w:val="center"/>
                    <w:rPr>
                      <w:rFonts w:ascii="標楷體" w:eastAsia="標楷體" w:hAnsi="標楷體"/>
                      <w:bCs/>
                      <w:kern w:val="0"/>
                      <w:sz w:val="20"/>
                    </w:rPr>
                  </w:pPr>
                </w:p>
              </w:tc>
              <w:tc>
                <w:tcPr>
                  <w:tcW w:w="698" w:type="pct"/>
                </w:tcPr>
                <w:p w14:paraId="07E1D2B1"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41" w:type="pct"/>
                </w:tcPr>
                <w:p w14:paraId="7D5C7EC1"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65" w:type="pct"/>
                </w:tcPr>
                <w:p w14:paraId="6077A3A1"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68CD3885"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65" w:type="pct"/>
                </w:tcPr>
                <w:p w14:paraId="23FE28C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826" w:type="pct"/>
                </w:tcPr>
                <w:p w14:paraId="686F0154"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4264A8E5" w14:textId="77777777" w:rsidTr="00A94815">
              <w:trPr>
                <w:cantSplit/>
                <w:jc w:val="center"/>
              </w:trPr>
              <w:tc>
                <w:tcPr>
                  <w:tcW w:w="424" w:type="pct"/>
                </w:tcPr>
                <w:p w14:paraId="6F8323B2"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14FD66CB"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732" w:type="pct"/>
                  <w:vAlign w:val="center"/>
                </w:tcPr>
                <w:p w14:paraId="585D286D" w14:textId="77777777" w:rsidR="004A2030" w:rsidRPr="00091106" w:rsidRDefault="004A2030" w:rsidP="00117A3B">
                  <w:pPr>
                    <w:widowControl/>
                    <w:snapToGrid w:val="0"/>
                    <w:spacing w:beforeLines="50" w:before="120"/>
                    <w:ind w:left="352" w:hangingChars="176" w:hanging="352"/>
                    <w:jc w:val="both"/>
                    <w:rPr>
                      <w:rFonts w:ascii="標楷體" w:eastAsia="標楷體" w:hAnsi="標楷體"/>
                      <w:bCs/>
                      <w:kern w:val="0"/>
                      <w:sz w:val="20"/>
                    </w:rPr>
                  </w:pPr>
                </w:p>
              </w:tc>
              <w:tc>
                <w:tcPr>
                  <w:tcW w:w="698" w:type="pct"/>
                </w:tcPr>
                <w:p w14:paraId="08E4BDA9"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41" w:type="pct"/>
                </w:tcPr>
                <w:p w14:paraId="4A4CAAA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65" w:type="pct"/>
                </w:tcPr>
                <w:p w14:paraId="7A3A98BC"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3502519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65" w:type="pct"/>
                </w:tcPr>
                <w:p w14:paraId="3501F4D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826" w:type="pct"/>
                </w:tcPr>
                <w:p w14:paraId="271A98CD"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249BF8B1" w14:textId="77777777" w:rsidTr="00A94815">
              <w:trPr>
                <w:cantSplit/>
                <w:jc w:val="center"/>
              </w:trPr>
              <w:tc>
                <w:tcPr>
                  <w:tcW w:w="424" w:type="pct"/>
                </w:tcPr>
                <w:p w14:paraId="2AB02A6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4357FA73"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732" w:type="pct"/>
                  <w:vAlign w:val="center"/>
                </w:tcPr>
                <w:p w14:paraId="212FF4BB" w14:textId="77777777" w:rsidR="004A2030" w:rsidRPr="00091106" w:rsidRDefault="004A2030" w:rsidP="00117A3B">
                  <w:pPr>
                    <w:widowControl/>
                    <w:snapToGrid w:val="0"/>
                    <w:spacing w:beforeLines="50" w:before="120"/>
                    <w:ind w:left="152" w:hangingChars="76" w:hanging="152"/>
                    <w:jc w:val="both"/>
                    <w:rPr>
                      <w:rFonts w:ascii="標楷體" w:eastAsia="標楷體" w:hAnsi="標楷體"/>
                      <w:bCs/>
                      <w:kern w:val="0"/>
                      <w:sz w:val="20"/>
                    </w:rPr>
                  </w:pPr>
                </w:p>
              </w:tc>
              <w:tc>
                <w:tcPr>
                  <w:tcW w:w="698" w:type="pct"/>
                </w:tcPr>
                <w:p w14:paraId="47CC737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41" w:type="pct"/>
                </w:tcPr>
                <w:p w14:paraId="097570CC"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65" w:type="pct"/>
                </w:tcPr>
                <w:p w14:paraId="7975052B"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19543244"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65" w:type="pct"/>
                </w:tcPr>
                <w:p w14:paraId="4E19270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826" w:type="pct"/>
                </w:tcPr>
                <w:p w14:paraId="35FC2173"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0ABC9B85" w14:textId="77777777" w:rsidTr="00A94815">
              <w:trPr>
                <w:cantSplit/>
                <w:jc w:val="center"/>
              </w:trPr>
              <w:tc>
                <w:tcPr>
                  <w:tcW w:w="424" w:type="pct"/>
                </w:tcPr>
                <w:p w14:paraId="0EA075D2"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3CD4B2C2"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732" w:type="pct"/>
                  <w:vAlign w:val="center"/>
                </w:tcPr>
                <w:p w14:paraId="46DAA287" w14:textId="77777777" w:rsidR="004A2030" w:rsidRPr="00091106" w:rsidRDefault="004A2030" w:rsidP="00117A3B">
                  <w:pPr>
                    <w:widowControl/>
                    <w:snapToGrid w:val="0"/>
                    <w:spacing w:beforeLines="50" w:before="120"/>
                    <w:ind w:left="352" w:hangingChars="176" w:hanging="352"/>
                    <w:jc w:val="both"/>
                    <w:rPr>
                      <w:rFonts w:ascii="標楷體" w:eastAsia="標楷體" w:hAnsi="標楷體"/>
                      <w:bCs/>
                      <w:kern w:val="0"/>
                      <w:sz w:val="20"/>
                    </w:rPr>
                  </w:pPr>
                </w:p>
              </w:tc>
              <w:tc>
                <w:tcPr>
                  <w:tcW w:w="698" w:type="pct"/>
                </w:tcPr>
                <w:p w14:paraId="4C99FE04"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41" w:type="pct"/>
                </w:tcPr>
                <w:p w14:paraId="4AB2CBA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65" w:type="pct"/>
                </w:tcPr>
                <w:p w14:paraId="483B843C"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2E4CBEF9"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65" w:type="pct"/>
                </w:tcPr>
                <w:p w14:paraId="514733B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826" w:type="pct"/>
                </w:tcPr>
                <w:p w14:paraId="3398DF55" w14:textId="77777777" w:rsidR="004A2030" w:rsidRPr="00091106" w:rsidRDefault="004A2030" w:rsidP="00117A3B">
                  <w:pPr>
                    <w:widowControl/>
                    <w:snapToGrid w:val="0"/>
                    <w:spacing w:beforeLines="50" w:before="120"/>
                    <w:jc w:val="center"/>
                    <w:rPr>
                      <w:rFonts w:ascii="標楷體" w:eastAsia="標楷體" w:hAnsi="標楷體"/>
                      <w:bCs/>
                      <w:sz w:val="20"/>
                    </w:rPr>
                  </w:pPr>
                </w:p>
              </w:tc>
            </w:tr>
          </w:tbl>
          <w:p w14:paraId="00A6F66A" w14:textId="77777777" w:rsidR="004A2030" w:rsidRPr="00091106" w:rsidRDefault="004A2030" w:rsidP="00117A3B">
            <w:pPr>
              <w:widowControl/>
              <w:wordWrap w:val="0"/>
              <w:snapToGrid w:val="0"/>
              <w:spacing w:line="240" w:lineRule="exact"/>
              <w:jc w:val="right"/>
              <w:rPr>
                <w:rFonts w:ascii="標楷體" w:eastAsia="標楷體" w:hAnsi="標楷體"/>
                <w:bCs/>
                <w:szCs w:val="24"/>
              </w:rPr>
            </w:pPr>
            <w:r w:rsidRPr="00091106">
              <w:rPr>
                <w:rFonts w:ascii="標楷體" w:eastAsia="標楷體" w:hAnsi="標楷體"/>
                <w:bCs/>
                <w:szCs w:val="24"/>
              </w:rPr>
              <w:t xml:space="preserve">評核人員：          日期：        </w:t>
            </w:r>
          </w:p>
          <w:p w14:paraId="204803B9" w14:textId="77777777" w:rsidR="004A2030" w:rsidRPr="00091106" w:rsidRDefault="004A2030" w:rsidP="00117A3B">
            <w:pPr>
              <w:widowControl/>
              <w:snapToGrid w:val="0"/>
              <w:spacing w:line="240" w:lineRule="exact"/>
              <w:rPr>
                <w:rFonts w:ascii="標楷體" w:eastAsia="標楷體" w:hAnsi="標楷體"/>
                <w:bCs/>
                <w:sz w:val="20"/>
              </w:rPr>
            </w:pPr>
          </w:p>
          <w:p w14:paraId="05C38111" w14:textId="77777777" w:rsidR="004A2030" w:rsidRPr="00091106" w:rsidRDefault="004A2030" w:rsidP="00117A3B">
            <w:pPr>
              <w:widowControl/>
              <w:snapToGrid w:val="0"/>
              <w:spacing w:line="240" w:lineRule="exact"/>
              <w:rPr>
                <w:rFonts w:ascii="標楷體" w:eastAsia="標楷體" w:hAnsi="標楷體"/>
                <w:bCs/>
                <w:sz w:val="20"/>
              </w:rPr>
            </w:pPr>
            <w:r w:rsidRPr="00091106">
              <w:rPr>
                <w:rFonts w:ascii="標楷體" w:eastAsia="標楷體" w:hAnsi="標楷體" w:hint="eastAsia"/>
                <w:bCs/>
                <w:sz w:val="20"/>
              </w:rPr>
              <w:t>填表說明：</w:t>
            </w:r>
          </w:p>
          <w:p w14:paraId="383B1246"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1.</w:t>
            </w:r>
            <w:r w:rsidRPr="00091106">
              <w:rPr>
                <w:rFonts w:ascii="標楷體" w:eastAsia="標楷體" w:hAnsi="標楷體"/>
                <w:bCs/>
                <w:sz w:val="20"/>
              </w:rPr>
              <w:tab/>
            </w:r>
            <w:r w:rsidRPr="00091106">
              <w:rPr>
                <w:rFonts w:ascii="標楷體" w:eastAsia="標楷體" w:hAnsi="標楷體" w:hint="eastAsia"/>
                <w:bCs/>
                <w:sz w:val="20"/>
              </w:rPr>
              <w:t>本表表格不敷使用時，請自行增列，不以一張為限。</w:t>
            </w:r>
          </w:p>
          <w:p w14:paraId="4D38E640"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2.</w:t>
            </w:r>
            <w:r w:rsidRPr="00091106">
              <w:rPr>
                <w:rFonts w:ascii="標楷體" w:eastAsia="標楷體" w:hAnsi="標楷體"/>
                <w:bCs/>
                <w:sz w:val="20"/>
              </w:rPr>
              <w:tab/>
            </w:r>
            <w:r w:rsidRPr="00091106">
              <w:rPr>
                <w:rFonts w:ascii="標楷體" w:eastAsia="標楷體" w:hAnsi="標楷體" w:hint="eastAsia"/>
                <w:bCs/>
                <w:sz w:val="20"/>
              </w:rPr>
              <w:t>高壓用電設備項目</w:t>
            </w:r>
            <w:r w:rsidRPr="00091106">
              <w:rPr>
                <w:rFonts w:ascii="標楷體" w:eastAsia="標楷體" w:hAnsi="標楷體" w:hint="eastAsia"/>
                <w:bCs/>
                <w:sz w:val="20"/>
                <w:u w:val="single"/>
              </w:rPr>
              <w:t>及表格內設備</w:t>
            </w:r>
            <w:r w:rsidRPr="00091106">
              <w:rPr>
                <w:rFonts w:ascii="標楷體" w:eastAsia="標楷體" w:hAnsi="標楷體" w:hint="eastAsia"/>
                <w:bCs/>
                <w:sz w:val="20"/>
              </w:rPr>
              <w:t>規格：請依擬申請試驗之高壓用電設備詳加填寫，不同項目及產品分別填寫。</w:t>
            </w:r>
          </w:p>
          <w:p w14:paraId="1AE60D1A"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3.</w:t>
            </w:r>
            <w:r w:rsidRPr="00091106">
              <w:rPr>
                <w:rFonts w:ascii="標楷體" w:eastAsia="標楷體" w:hAnsi="標楷體"/>
                <w:bCs/>
                <w:sz w:val="20"/>
              </w:rPr>
              <w:tab/>
            </w:r>
            <w:r w:rsidRPr="00091106">
              <w:rPr>
                <w:rFonts w:ascii="標楷體" w:eastAsia="標楷體" w:hAnsi="標楷體" w:hint="eastAsia"/>
                <w:bCs/>
                <w:sz w:val="20"/>
              </w:rPr>
              <w:t>類別：避雷器請註明間隙型或非間隙型，其他項目免填。</w:t>
            </w:r>
          </w:p>
          <w:p w14:paraId="06916ED9"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4.</w:t>
            </w:r>
            <w:r w:rsidRPr="00091106">
              <w:rPr>
                <w:rFonts w:ascii="標楷體" w:eastAsia="標楷體" w:hAnsi="標楷體"/>
                <w:bCs/>
                <w:sz w:val="20"/>
              </w:rPr>
              <w:tab/>
            </w:r>
            <w:r w:rsidRPr="00091106">
              <w:rPr>
                <w:rFonts w:ascii="標楷體" w:eastAsia="標楷體" w:hAnsi="標楷體" w:hint="eastAsia"/>
                <w:bCs/>
                <w:sz w:val="20"/>
              </w:rPr>
              <w:t>試驗項目、試驗標準依據、相關佐證試驗報告或文件：請依附表</w:t>
            </w:r>
            <w:r w:rsidRPr="00091106">
              <w:rPr>
                <w:rFonts w:ascii="標楷體" w:eastAsia="標楷體" w:hAnsi="標楷體" w:hint="eastAsia"/>
                <w:bCs/>
                <w:sz w:val="20"/>
                <w:u w:val="single"/>
              </w:rPr>
              <w:t>三～二</w:t>
            </w:r>
            <w:r w:rsidRPr="00091106">
              <w:rPr>
                <w:rFonts w:ascii="標楷體" w:eastAsia="標楷體" w:hAnsi="標楷體" w:hint="eastAsia"/>
                <w:bCs/>
                <w:sz w:val="20"/>
              </w:rPr>
              <w:t>所列之全部試驗項目填列及檢附相關文件。</w:t>
            </w:r>
          </w:p>
          <w:p w14:paraId="14562A7D"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
                <w:sz w:val="20"/>
              </w:rPr>
            </w:pPr>
            <w:r w:rsidRPr="00091106">
              <w:rPr>
                <w:rFonts w:ascii="標楷體" w:eastAsia="標楷體" w:hAnsi="標楷體"/>
                <w:bCs/>
                <w:sz w:val="20"/>
              </w:rPr>
              <w:t>5.</w:t>
            </w:r>
            <w:r w:rsidRPr="00091106">
              <w:rPr>
                <w:rFonts w:ascii="標楷體" w:eastAsia="標楷體" w:hAnsi="標楷體"/>
                <w:bCs/>
                <w:sz w:val="20"/>
              </w:rPr>
              <w:tab/>
            </w:r>
            <w:r w:rsidRPr="00091106">
              <w:rPr>
                <w:rFonts w:ascii="標楷體" w:eastAsia="標楷體" w:hAnsi="標楷體" w:hint="eastAsia"/>
                <w:bCs/>
                <w:sz w:val="20"/>
              </w:rPr>
              <w:t>評核結果及評核說明：請詳實評估、填寫。</w:t>
            </w:r>
          </w:p>
        </w:tc>
        <w:tc>
          <w:tcPr>
            <w:tcW w:w="5812" w:type="dxa"/>
            <w:gridSpan w:val="2"/>
          </w:tcPr>
          <w:p w14:paraId="48A8C4F7" w14:textId="77777777" w:rsidR="004A2030" w:rsidRPr="00091106" w:rsidRDefault="004A2030" w:rsidP="00117A3B">
            <w:pPr>
              <w:widowControl/>
              <w:jc w:val="center"/>
              <w:rPr>
                <w:rFonts w:ascii="標楷體" w:eastAsia="標楷體" w:hAnsi="標楷體"/>
                <w:szCs w:val="24"/>
              </w:rPr>
            </w:pPr>
            <w:r w:rsidRPr="00091106">
              <w:rPr>
                <w:rFonts w:ascii="標楷體" w:eastAsia="標楷體" w:hAnsi="標楷體" w:hint="eastAsia"/>
                <w:szCs w:val="24"/>
              </w:rPr>
              <w:t>原製造廠家申請認可之出廠試驗能力評核表</w:t>
            </w:r>
          </w:p>
          <w:p w14:paraId="0D99237B" w14:textId="77777777" w:rsidR="004A2030" w:rsidRPr="00091106" w:rsidRDefault="004A2030" w:rsidP="00117A3B">
            <w:pPr>
              <w:widowControl/>
              <w:rPr>
                <w:rFonts w:ascii="標楷體" w:eastAsia="標楷體" w:hAnsi="標楷體"/>
                <w:bCs/>
                <w:sz w:val="20"/>
              </w:rPr>
            </w:pPr>
            <w:r w:rsidRPr="00091106">
              <w:rPr>
                <w:rFonts w:ascii="標楷體" w:eastAsia="標楷體" w:hAnsi="標楷體" w:hint="eastAsia"/>
                <w:bCs/>
                <w:sz w:val="20"/>
                <w:u w:val="single"/>
              </w:rPr>
              <w:t>高壓用電</w:t>
            </w:r>
            <w:r w:rsidRPr="00091106">
              <w:rPr>
                <w:rFonts w:ascii="標楷體" w:eastAsia="標楷體" w:hAnsi="標楷體" w:hint="eastAsia"/>
                <w:bCs/>
                <w:sz w:val="20"/>
              </w:rPr>
              <w:t>設備項目</w:t>
            </w:r>
            <w:r w:rsidRPr="00091106">
              <w:rPr>
                <w:rFonts w:ascii="標楷體" w:eastAsia="標楷體" w:hAnsi="標楷體"/>
                <w:bCs/>
                <w:sz w:val="20"/>
              </w:rPr>
              <w:t>：</w:t>
            </w:r>
            <w:r w:rsidRPr="00091106">
              <w:rPr>
                <w:rFonts w:ascii="標楷體" w:eastAsia="標楷體" w:hAnsi="標楷體" w:hint="eastAsia"/>
                <w:bCs/>
                <w:sz w:val="20"/>
                <w:u w:val="single"/>
              </w:rPr>
              <w:t xml:space="preserve">　　</w:t>
            </w:r>
            <w:r w:rsidRPr="00091106">
              <w:rPr>
                <w:rFonts w:ascii="標楷體" w:eastAsia="標楷體" w:hAnsi="標楷體"/>
                <w:bCs/>
                <w:sz w:val="20"/>
                <w:u w:val="single"/>
              </w:rPr>
              <w:t xml:space="preserve">                 </w:t>
            </w:r>
            <w:r w:rsidRPr="00091106">
              <w:rPr>
                <w:rFonts w:ascii="標楷體" w:eastAsia="標楷體" w:hAnsi="標楷體"/>
                <w:bCs/>
                <w:sz w:val="20"/>
              </w:rPr>
              <w:t xml:space="preserve">        </w:t>
            </w:r>
          </w:p>
          <w:p w14:paraId="46F2E0CD" w14:textId="77777777" w:rsidR="004A2030" w:rsidRPr="00091106" w:rsidRDefault="004A2030" w:rsidP="00117A3B">
            <w:pPr>
              <w:widowControl/>
              <w:rPr>
                <w:rFonts w:ascii="標楷體" w:eastAsia="標楷體" w:hAnsi="標楷體"/>
                <w:bCs/>
                <w:sz w:val="20"/>
              </w:rPr>
            </w:pPr>
            <w:r w:rsidRPr="00091106">
              <w:rPr>
                <w:rFonts w:ascii="標楷體" w:eastAsia="標楷體" w:hAnsi="標楷體"/>
                <w:bCs/>
                <w:sz w:val="20"/>
              </w:rPr>
              <w:t xml:space="preserve">□自評     □正式評核       </w:t>
            </w:r>
            <w:r w:rsidRPr="00091106">
              <w:rPr>
                <w:rFonts w:ascii="標楷體" w:eastAsia="標楷體" w:hAnsi="標楷體" w:hint="eastAsia"/>
                <w:bCs/>
                <w:sz w:val="20"/>
              </w:rPr>
              <w:t>（</w:t>
            </w:r>
            <w:r w:rsidRPr="00091106">
              <w:rPr>
                <w:rFonts w:ascii="標楷體" w:eastAsia="標楷體" w:hAnsi="標楷體"/>
                <w:bCs/>
                <w:sz w:val="20"/>
              </w:rPr>
              <w:t xml:space="preserve">   /   頁</w:t>
            </w:r>
            <w:r w:rsidRPr="00091106">
              <w:rPr>
                <w:rFonts w:ascii="標楷體" w:eastAsia="標楷體" w:hAnsi="標楷體" w:hint="eastAsia"/>
                <w:bCs/>
                <w:sz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7"/>
              <w:gridCol w:w="416"/>
              <w:gridCol w:w="820"/>
              <w:gridCol w:w="782"/>
              <w:gridCol w:w="718"/>
              <w:gridCol w:w="516"/>
              <w:gridCol w:w="416"/>
              <w:gridCol w:w="516"/>
              <w:gridCol w:w="925"/>
            </w:tblGrid>
            <w:tr w:rsidR="00EB49C9" w:rsidRPr="00091106" w14:paraId="55F12B62" w14:textId="77777777" w:rsidTr="00117A3B">
              <w:trPr>
                <w:cantSplit/>
                <w:tblHeader/>
                <w:jc w:val="center"/>
              </w:trPr>
              <w:tc>
                <w:tcPr>
                  <w:tcW w:w="518" w:type="pct"/>
                  <w:vMerge w:val="restart"/>
                  <w:vAlign w:val="center"/>
                </w:tcPr>
                <w:p w14:paraId="6EA6FE5F"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產品類別及規格</w:t>
                  </w:r>
                </w:p>
              </w:tc>
              <w:tc>
                <w:tcPr>
                  <w:tcW w:w="182" w:type="pct"/>
                  <w:vMerge w:val="restart"/>
                  <w:vAlign w:val="center"/>
                </w:tcPr>
                <w:p w14:paraId="177983EA" w14:textId="77777777" w:rsidR="004A2030" w:rsidRPr="00091106" w:rsidRDefault="004A2030" w:rsidP="00117A3B">
                  <w:pPr>
                    <w:widowControl/>
                    <w:snapToGrid w:val="0"/>
                    <w:spacing w:beforeLines="50" w:before="120"/>
                    <w:rPr>
                      <w:rFonts w:ascii="標楷體" w:eastAsia="標楷體" w:hAnsi="標楷體"/>
                      <w:bCs/>
                      <w:sz w:val="20"/>
                    </w:rPr>
                  </w:pPr>
                  <w:r w:rsidRPr="00091106">
                    <w:rPr>
                      <w:rFonts w:ascii="標楷體" w:eastAsia="標楷體" w:hAnsi="標楷體"/>
                      <w:bCs/>
                      <w:sz w:val="20"/>
                    </w:rPr>
                    <w:t>類別</w:t>
                  </w:r>
                </w:p>
              </w:tc>
              <w:tc>
                <w:tcPr>
                  <w:tcW w:w="825" w:type="pct"/>
                  <w:vMerge w:val="restart"/>
                  <w:vAlign w:val="center"/>
                </w:tcPr>
                <w:p w14:paraId="2BC67629"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試驗項目</w:t>
                  </w:r>
                </w:p>
              </w:tc>
              <w:tc>
                <w:tcPr>
                  <w:tcW w:w="791" w:type="pct"/>
                  <w:vMerge w:val="restart"/>
                  <w:vAlign w:val="center"/>
                </w:tcPr>
                <w:p w14:paraId="77AFC7AD"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試驗標準依據(註明版次年度)</w:t>
                  </w:r>
                </w:p>
              </w:tc>
              <w:tc>
                <w:tcPr>
                  <w:tcW w:w="734" w:type="pct"/>
                  <w:vMerge w:val="restart"/>
                  <w:vAlign w:val="center"/>
                </w:tcPr>
                <w:p w14:paraId="2D8C2E50"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相關佐證試驗報告或文件</w:t>
                  </w:r>
                </w:p>
              </w:tc>
              <w:tc>
                <w:tcPr>
                  <w:tcW w:w="1031" w:type="pct"/>
                  <w:gridSpan w:val="3"/>
                  <w:vAlign w:val="center"/>
                </w:tcPr>
                <w:p w14:paraId="75D96D47"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是否具備檢測設備及檢測能力評核結果</w:t>
                  </w:r>
                </w:p>
              </w:tc>
              <w:tc>
                <w:tcPr>
                  <w:tcW w:w="919" w:type="pct"/>
                  <w:vMerge w:val="restart"/>
                  <w:vAlign w:val="center"/>
                </w:tcPr>
                <w:p w14:paraId="3142422B"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評核說明</w:t>
                  </w:r>
                </w:p>
              </w:tc>
            </w:tr>
            <w:tr w:rsidR="00EB49C9" w:rsidRPr="00091106" w14:paraId="6FCDABF7" w14:textId="77777777" w:rsidTr="00117A3B">
              <w:trPr>
                <w:cantSplit/>
                <w:tblHeader/>
                <w:jc w:val="center"/>
              </w:trPr>
              <w:tc>
                <w:tcPr>
                  <w:tcW w:w="518" w:type="pct"/>
                  <w:vMerge/>
                </w:tcPr>
                <w:p w14:paraId="201A3E8C"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vMerge/>
                </w:tcPr>
                <w:p w14:paraId="29DE4293"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825" w:type="pct"/>
                  <w:vMerge/>
                </w:tcPr>
                <w:p w14:paraId="4EACC057"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91" w:type="pct"/>
                  <w:vMerge/>
                </w:tcPr>
                <w:p w14:paraId="545BB99F"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vMerge/>
                </w:tcPr>
                <w:p w14:paraId="5DECF7C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66EB7B04"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YES</w:t>
                  </w:r>
                </w:p>
              </w:tc>
              <w:tc>
                <w:tcPr>
                  <w:tcW w:w="328" w:type="pct"/>
                </w:tcPr>
                <w:p w14:paraId="72DB38D8"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NO</w:t>
                  </w:r>
                </w:p>
              </w:tc>
              <w:tc>
                <w:tcPr>
                  <w:tcW w:w="374" w:type="pct"/>
                </w:tcPr>
                <w:p w14:paraId="5F20A1FD"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N/A</w:t>
                  </w:r>
                </w:p>
              </w:tc>
              <w:tc>
                <w:tcPr>
                  <w:tcW w:w="919" w:type="pct"/>
                  <w:vMerge/>
                </w:tcPr>
                <w:p w14:paraId="01F359EE"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411E9D82" w14:textId="77777777" w:rsidTr="00117A3B">
              <w:trPr>
                <w:cantSplit/>
                <w:jc w:val="center"/>
              </w:trPr>
              <w:tc>
                <w:tcPr>
                  <w:tcW w:w="518" w:type="pct"/>
                </w:tcPr>
                <w:p w14:paraId="404B1EE4"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vAlign w:val="center"/>
                </w:tcPr>
                <w:p w14:paraId="1CECDA7C" w14:textId="77777777" w:rsidR="004A2030" w:rsidRPr="00091106" w:rsidRDefault="004A2030" w:rsidP="00117A3B">
                  <w:pPr>
                    <w:widowControl/>
                    <w:snapToGrid w:val="0"/>
                    <w:spacing w:beforeLines="50" w:before="120"/>
                    <w:ind w:left="200" w:hangingChars="100" w:hanging="200"/>
                    <w:jc w:val="center"/>
                    <w:rPr>
                      <w:rFonts w:ascii="標楷體" w:eastAsia="標楷體" w:hAnsi="標楷體"/>
                      <w:bCs/>
                      <w:kern w:val="0"/>
                      <w:sz w:val="20"/>
                    </w:rPr>
                  </w:pPr>
                </w:p>
              </w:tc>
              <w:tc>
                <w:tcPr>
                  <w:tcW w:w="825" w:type="pct"/>
                  <w:vAlign w:val="center"/>
                </w:tcPr>
                <w:p w14:paraId="45868FBA" w14:textId="77777777" w:rsidR="004A2030" w:rsidRPr="00091106" w:rsidRDefault="004A2030" w:rsidP="00117A3B">
                  <w:pPr>
                    <w:widowControl/>
                    <w:snapToGrid w:val="0"/>
                    <w:spacing w:beforeLines="50" w:before="120"/>
                    <w:ind w:left="352" w:hangingChars="176" w:hanging="352"/>
                    <w:jc w:val="center"/>
                    <w:rPr>
                      <w:rFonts w:ascii="標楷體" w:eastAsia="標楷體" w:hAnsi="標楷體"/>
                      <w:bCs/>
                      <w:kern w:val="0"/>
                      <w:sz w:val="20"/>
                    </w:rPr>
                  </w:pPr>
                </w:p>
              </w:tc>
              <w:tc>
                <w:tcPr>
                  <w:tcW w:w="791" w:type="pct"/>
                </w:tcPr>
                <w:p w14:paraId="5644B3C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tcPr>
                <w:p w14:paraId="24B0BD25"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2B54F99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8" w:type="pct"/>
                </w:tcPr>
                <w:p w14:paraId="75F85585"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4" w:type="pct"/>
                </w:tcPr>
                <w:p w14:paraId="52F5C195"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919" w:type="pct"/>
                </w:tcPr>
                <w:p w14:paraId="39104B1E"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19E1B3D5" w14:textId="77777777" w:rsidTr="00117A3B">
              <w:trPr>
                <w:cantSplit/>
                <w:jc w:val="center"/>
              </w:trPr>
              <w:tc>
                <w:tcPr>
                  <w:tcW w:w="518" w:type="pct"/>
                </w:tcPr>
                <w:p w14:paraId="4E8D556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tcPr>
                <w:p w14:paraId="1F1112DA"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825" w:type="pct"/>
                  <w:vAlign w:val="center"/>
                </w:tcPr>
                <w:p w14:paraId="6D0CF9E7" w14:textId="77777777" w:rsidR="004A2030" w:rsidRPr="00091106" w:rsidRDefault="004A2030" w:rsidP="00117A3B">
                  <w:pPr>
                    <w:widowControl/>
                    <w:snapToGrid w:val="0"/>
                    <w:spacing w:beforeLines="50" w:before="120"/>
                    <w:ind w:left="352" w:hangingChars="176" w:hanging="352"/>
                    <w:jc w:val="both"/>
                    <w:rPr>
                      <w:rFonts w:ascii="標楷體" w:eastAsia="標楷體" w:hAnsi="標楷體"/>
                      <w:bCs/>
                      <w:kern w:val="0"/>
                      <w:sz w:val="20"/>
                    </w:rPr>
                  </w:pPr>
                </w:p>
              </w:tc>
              <w:tc>
                <w:tcPr>
                  <w:tcW w:w="791" w:type="pct"/>
                </w:tcPr>
                <w:p w14:paraId="25DC026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tcPr>
                <w:p w14:paraId="04555AC7"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59883598"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8" w:type="pct"/>
                </w:tcPr>
                <w:p w14:paraId="597CF5FD"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4" w:type="pct"/>
                </w:tcPr>
                <w:p w14:paraId="29F5C8B9"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919" w:type="pct"/>
                </w:tcPr>
                <w:p w14:paraId="55222491"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50B2A452" w14:textId="77777777" w:rsidTr="00117A3B">
              <w:trPr>
                <w:cantSplit/>
                <w:jc w:val="center"/>
              </w:trPr>
              <w:tc>
                <w:tcPr>
                  <w:tcW w:w="518" w:type="pct"/>
                </w:tcPr>
                <w:p w14:paraId="02BCAE1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tcPr>
                <w:p w14:paraId="1B6FC602"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825" w:type="pct"/>
                  <w:vAlign w:val="center"/>
                </w:tcPr>
                <w:p w14:paraId="2A0BF4CD" w14:textId="77777777" w:rsidR="004A2030" w:rsidRPr="00091106" w:rsidRDefault="004A2030" w:rsidP="00117A3B">
                  <w:pPr>
                    <w:widowControl/>
                    <w:snapToGrid w:val="0"/>
                    <w:spacing w:beforeLines="50" w:before="120"/>
                    <w:ind w:left="152" w:hangingChars="76" w:hanging="152"/>
                    <w:jc w:val="both"/>
                    <w:rPr>
                      <w:rFonts w:ascii="標楷體" w:eastAsia="標楷體" w:hAnsi="標楷體"/>
                      <w:bCs/>
                      <w:kern w:val="0"/>
                      <w:sz w:val="20"/>
                    </w:rPr>
                  </w:pPr>
                </w:p>
              </w:tc>
              <w:tc>
                <w:tcPr>
                  <w:tcW w:w="791" w:type="pct"/>
                </w:tcPr>
                <w:p w14:paraId="27BB1E3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tcPr>
                <w:p w14:paraId="5081D66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200A10E5"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8" w:type="pct"/>
                </w:tcPr>
                <w:p w14:paraId="3D36E9DF"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4" w:type="pct"/>
                </w:tcPr>
                <w:p w14:paraId="7EB6F131"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919" w:type="pct"/>
                </w:tcPr>
                <w:p w14:paraId="4B4FD531"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160681A1" w14:textId="77777777" w:rsidTr="00117A3B">
              <w:trPr>
                <w:cantSplit/>
                <w:jc w:val="center"/>
              </w:trPr>
              <w:tc>
                <w:tcPr>
                  <w:tcW w:w="518" w:type="pct"/>
                </w:tcPr>
                <w:p w14:paraId="7056D0B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tcPr>
                <w:p w14:paraId="4D9261D6"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825" w:type="pct"/>
                  <w:vAlign w:val="center"/>
                </w:tcPr>
                <w:p w14:paraId="03C028BC" w14:textId="77777777" w:rsidR="004A2030" w:rsidRPr="00091106" w:rsidRDefault="004A2030" w:rsidP="00117A3B">
                  <w:pPr>
                    <w:widowControl/>
                    <w:snapToGrid w:val="0"/>
                    <w:spacing w:beforeLines="50" w:before="120"/>
                    <w:ind w:left="352" w:hangingChars="176" w:hanging="352"/>
                    <w:jc w:val="both"/>
                    <w:rPr>
                      <w:rFonts w:ascii="標楷體" w:eastAsia="標楷體" w:hAnsi="標楷體"/>
                      <w:bCs/>
                      <w:kern w:val="0"/>
                      <w:sz w:val="20"/>
                    </w:rPr>
                  </w:pPr>
                </w:p>
              </w:tc>
              <w:tc>
                <w:tcPr>
                  <w:tcW w:w="791" w:type="pct"/>
                </w:tcPr>
                <w:p w14:paraId="7DE76D8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tcPr>
                <w:p w14:paraId="32623EA5"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7E0A0EFD"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8" w:type="pct"/>
                </w:tcPr>
                <w:p w14:paraId="62EDF1F3"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4" w:type="pct"/>
                </w:tcPr>
                <w:p w14:paraId="5D67E2CC"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919" w:type="pct"/>
                </w:tcPr>
                <w:p w14:paraId="75749F0C" w14:textId="77777777" w:rsidR="004A2030" w:rsidRPr="00091106" w:rsidRDefault="004A2030" w:rsidP="00117A3B">
                  <w:pPr>
                    <w:widowControl/>
                    <w:snapToGrid w:val="0"/>
                    <w:spacing w:beforeLines="50" w:before="120"/>
                    <w:jc w:val="center"/>
                    <w:rPr>
                      <w:rFonts w:ascii="標楷體" w:eastAsia="標楷體" w:hAnsi="標楷體"/>
                      <w:bCs/>
                      <w:sz w:val="20"/>
                    </w:rPr>
                  </w:pPr>
                </w:p>
              </w:tc>
            </w:tr>
          </w:tbl>
          <w:p w14:paraId="12A7B11E" w14:textId="77777777" w:rsidR="004A2030" w:rsidRPr="00091106" w:rsidRDefault="004A2030" w:rsidP="00117A3B">
            <w:pPr>
              <w:widowControl/>
              <w:wordWrap w:val="0"/>
              <w:snapToGrid w:val="0"/>
              <w:spacing w:line="240" w:lineRule="exact"/>
              <w:jc w:val="right"/>
              <w:rPr>
                <w:rFonts w:ascii="標楷體" w:eastAsia="標楷體" w:hAnsi="標楷體"/>
                <w:bCs/>
                <w:szCs w:val="24"/>
              </w:rPr>
            </w:pPr>
            <w:r w:rsidRPr="00091106">
              <w:rPr>
                <w:rFonts w:ascii="標楷體" w:eastAsia="標楷體" w:hAnsi="標楷體"/>
                <w:bCs/>
                <w:szCs w:val="24"/>
              </w:rPr>
              <w:t xml:space="preserve">評核人員：          日期：        </w:t>
            </w:r>
          </w:p>
          <w:p w14:paraId="46428525" w14:textId="77777777" w:rsidR="004A2030" w:rsidRPr="00091106" w:rsidRDefault="004A2030" w:rsidP="00117A3B">
            <w:pPr>
              <w:widowControl/>
              <w:snapToGrid w:val="0"/>
              <w:spacing w:line="240" w:lineRule="exact"/>
              <w:rPr>
                <w:rFonts w:ascii="標楷體" w:eastAsia="標楷體" w:hAnsi="標楷體"/>
                <w:bCs/>
                <w:sz w:val="20"/>
              </w:rPr>
            </w:pPr>
          </w:p>
          <w:p w14:paraId="00FAAD98" w14:textId="77777777" w:rsidR="004A2030" w:rsidRPr="00091106" w:rsidRDefault="004A2030" w:rsidP="00117A3B">
            <w:pPr>
              <w:widowControl/>
              <w:snapToGrid w:val="0"/>
              <w:spacing w:line="240" w:lineRule="exact"/>
              <w:rPr>
                <w:rFonts w:ascii="標楷體" w:eastAsia="標楷體" w:hAnsi="標楷體"/>
                <w:bCs/>
                <w:sz w:val="20"/>
              </w:rPr>
            </w:pPr>
            <w:r w:rsidRPr="00091106">
              <w:rPr>
                <w:rFonts w:ascii="標楷體" w:eastAsia="標楷體" w:hAnsi="標楷體" w:hint="eastAsia"/>
                <w:bCs/>
                <w:sz w:val="20"/>
              </w:rPr>
              <w:t>填表說明：</w:t>
            </w:r>
          </w:p>
          <w:p w14:paraId="2BE248D5"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1.</w:t>
            </w:r>
            <w:r w:rsidRPr="00091106">
              <w:rPr>
                <w:rFonts w:ascii="標楷體" w:eastAsia="標楷體" w:hAnsi="標楷體"/>
                <w:bCs/>
                <w:sz w:val="20"/>
              </w:rPr>
              <w:tab/>
            </w:r>
            <w:r w:rsidRPr="00091106">
              <w:rPr>
                <w:rFonts w:ascii="標楷體" w:eastAsia="標楷體" w:hAnsi="標楷體" w:hint="eastAsia"/>
                <w:bCs/>
                <w:sz w:val="20"/>
              </w:rPr>
              <w:t>本表表格不敷使用時，請自行增列，不以一張為限。</w:t>
            </w:r>
          </w:p>
          <w:p w14:paraId="2310D817"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2.</w:t>
            </w:r>
            <w:r w:rsidRPr="00091106">
              <w:rPr>
                <w:rFonts w:ascii="標楷體" w:eastAsia="標楷體" w:hAnsi="標楷體"/>
                <w:bCs/>
                <w:sz w:val="20"/>
              </w:rPr>
              <w:tab/>
            </w:r>
            <w:r w:rsidRPr="00091106">
              <w:rPr>
                <w:rFonts w:ascii="標楷體" w:eastAsia="標楷體" w:hAnsi="標楷體" w:hint="eastAsia"/>
                <w:bCs/>
                <w:sz w:val="20"/>
              </w:rPr>
              <w:t>高壓用電設備項目與產品類別及規格：請依擬申請試驗之高壓用電設備詳加填寫，不同項目及產品分別填寫。</w:t>
            </w:r>
          </w:p>
          <w:p w14:paraId="583EBEFC"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3.</w:t>
            </w:r>
            <w:r w:rsidRPr="00091106">
              <w:rPr>
                <w:rFonts w:ascii="標楷體" w:eastAsia="標楷體" w:hAnsi="標楷體"/>
                <w:bCs/>
                <w:sz w:val="20"/>
              </w:rPr>
              <w:tab/>
            </w:r>
            <w:r w:rsidRPr="00091106">
              <w:rPr>
                <w:rFonts w:ascii="標楷體" w:eastAsia="標楷體" w:hAnsi="標楷體" w:hint="eastAsia"/>
                <w:bCs/>
                <w:sz w:val="20"/>
              </w:rPr>
              <w:t>類別：避雷器請註明間隙型或非間隙型，其他項目免填。</w:t>
            </w:r>
          </w:p>
          <w:p w14:paraId="7A31BCD2"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4.</w:t>
            </w:r>
            <w:r w:rsidRPr="00091106">
              <w:rPr>
                <w:rFonts w:ascii="標楷體" w:eastAsia="標楷體" w:hAnsi="標楷體"/>
                <w:bCs/>
                <w:sz w:val="20"/>
              </w:rPr>
              <w:tab/>
            </w:r>
            <w:r w:rsidRPr="00091106">
              <w:rPr>
                <w:rFonts w:ascii="標楷體" w:eastAsia="標楷體" w:hAnsi="標楷體" w:hint="eastAsia"/>
                <w:bCs/>
                <w:sz w:val="20"/>
              </w:rPr>
              <w:t>試驗項目、試驗標準依據、相關佐證試驗報告或文件：請依附表二所列之全部試驗項目填列及檢附相關文件。</w:t>
            </w:r>
          </w:p>
          <w:p w14:paraId="6125C2C4"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
                <w:sz w:val="20"/>
              </w:rPr>
            </w:pPr>
            <w:r w:rsidRPr="00091106">
              <w:rPr>
                <w:rFonts w:ascii="標楷體" w:eastAsia="標楷體" w:hAnsi="標楷體"/>
                <w:bCs/>
                <w:sz w:val="20"/>
              </w:rPr>
              <w:t>5.</w:t>
            </w:r>
            <w:r w:rsidRPr="00091106">
              <w:rPr>
                <w:rFonts w:ascii="標楷體" w:eastAsia="標楷體" w:hAnsi="標楷體"/>
                <w:bCs/>
                <w:sz w:val="20"/>
              </w:rPr>
              <w:tab/>
            </w:r>
            <w:r w:rsidRPr="00091106">
              <w:rPr>
                <w:rFonts w:ascii="標楷體" w:eastAsia="標楷體" w:hAnsi="標楷體" w:hint="eastAsia"/>
                <w:bCs/>
                <w:sz w:val="20"/>
              </w:rPr>
              <w:t>評核結果及評核說明：請詳實評估、填寫。</w:t>
            </w:r>
          </w:p>
        </w:tc>
        <w:tc>
          <w:tcPr>
            <w:tcW w:w="3402" w:type="dxa"/>
            <w:tcBorders>
              <w:top w:val="nil"/>
              <w:bottom w:val="nil"/>
            </w:tcBorders>
          </w:tcPr>
          <w:p w14:paraId="00ADCA6D"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六、出廠試驗能力評核表比照認可申請書修正，簡化設備項目之標題敘述。</w:t>
            </w:r>
          </w:p>
          <w:p w14:paraId="263B5652"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七、出廠試驗能力評核表表格標題修正說明如下：</w:t>
            </w:r>
          </w:p>
          <w:p w14:paraId="4D6B4D66"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(一)第一欄「產品類別及規格」其中之「類別」與第二欄「類別」重複，容易混淆，爰予文字修正。</w:t>
            </w:r>
          </w:p>
          <w:p w14:paraId="28851D95" w14:textId="0349A01D"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(二)第六欄「檢測能力」統一用詞為「試驗能力」，涵蓋較廣範圍，以免爭議</w:t>
            </w:r>
            <w:r w:rsidR="00DD5661" w:rsidRPr="00091106">
              <w:rPr>
                <w:rFonts w:ascii="標楷體" w:eastAsia="標楷體" w:hAnsi="標楷體" w:hint="eastAsia"/>
                <w:sz w:val="20"/>
              </w:rPr>
              <w:t>，檢測設備亦配合修改為試驗設備</w:t>
            </w:r>
            <w:r w:rsidRPr="00091106">
              <w:rPr>
                <w:rFonts w:ascii="標楷體" w:eastAsia="標楷體" w:hAnsi="標楷體"/>
                <w:sz w:val="20"/>
              </w:rPr>
              <w:t>。</w:t>
            </w:r>
          </w:p>
          <w:p w14:paraId="15CC9EEB"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八、出廠試驗能力評核表填表說明修正如下：</w:t>
            </w:r>
          </w:p>
          <w:p w14:paraId="65F96347"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(一)第</w:t>
            </w:r>
            <w:r w:rsidR="00F910F3" w:rsidRPr="00091106">
              <w:rPr>
                <w:rFonts w:ascii="標楷體" w:eastAsia="標楷體" w:hAnsi="標楷體" w:hint="eastAsia"/>
                <w:sz w:val="20"/>
              </w:rPr>
              <w:t>二</w:t>
            </w:r>
            <w:r w:rsidRPr="00091106">
              <w:rPr>
                <w:rFonts w:ascii="標楷體" w:eastAsia="標楷體" w:hAnsi="標楷體"/>
                <w:sz w:val="20"/>
              </w:rPr>
              <w:t>項配合表格標題變更而修正</w:t>
            </w:r>
            <w:r w:rsidRPr="00091106">
              <w:rPr>
                <w:rFonts w:ascii="標楷體" w:eastAsia="標楷體" w:hAnsi="標楷體" w:hint="eastAsia"/>
                <w:sz w:val="20"/>
              </w:rPr>
              <w:t>敘述。</w:t>
            </w:r>
          </w:p>
          <w:p w14:paraId="2B6286B1"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(二)第</w:t>
            </w:r>
            <w:r w:rsidR="00F910F3" w:rsidRPr="00091106">
              <w:rPr>
                <w:rFonts w:ascii="標楷體" w:eastAsia="標楷體" w:hAnsi="標楷體" w:hint="eastAsia"/>
                <w:sz w:val="20"/>
              </w:rPr>
              <w:t>四</w:t>
            </w:r>
            <w:r w:rsidRPr="00091106">
              <w:rPr>
                <w:rFonts w:ascii="標楷體" w:eastAsia="標楷體" w:hAnsi="標楷體"/>
                <w:sz w:val="20"/>
              </w:rPr>
              <w:t>項所提之附表，配合第三點修正表次編號。</w:t>
            </w:r>
          </w:p>
        </w:tc>
      </w:tr>
      <w:tr w:rsidR="004A2030" w:rsidRPr="00091106" w14:paraId="0E76A768" w14:textId="77777777" w:rsidTr="00117A3B">
        <w:tc>
          <w:tcPr>
            <w:tcW w:w="5791" w:type="dxa"/>
            <w:gridSpan w:val="2"/>
          </w:tcPr>
          <w:p w14:paraId="156569B9" w14:textId="77777777" w:rsidR="004A2030" w:rsidRPr="00091106" w:rsidRDefault="004A2030" w:rsidP="00117A3B">
            <w:pPr>
              <w:widowControl/>
              <w:spacing w:afterLines="50" w:after="120"/>
              <w:jc w:val="center"/>
              <w:rPr>
                <w:rFonts w:ascii="標楷體" w:eastAsia="標楷體" w:hAnsi="標楷體"/>
              </w:rPr>
            </w:pPr>
            <w:r w:rsidRPr="00091106">
              <w:rPr>
                <w:rFonts w:ascii="標楷體" w:eastAsia="標楷體" w:hAnsi="標楷體" w:hint="eastAsia"/>
              </w:rPr>
              <w:t>原製造廠家申請</w:t>
            </w:r>
            <w:r w:rsidR="00122627" w:rsidRPr="00091106">
              <w:rPr>
                <w:rFonts w:ascii="標楷體" w:eastAsia="標楷體" w:hAnsi="標楷體" w:hint="eastAsia"/>
              </w:rPr>
              <w:t>認可登記證登載事項</w:t>
            </w:r>
            <w:r w:rsidRPr="00091106">
              <w:rPr>
                <w:rFonts w:ascii="標楷體" w:eastAsia="標楷體" w:hAnsi="標楷體" w:hint="eastAsia"/>
              </w:rPr>
              <w:t>變更前、後對照表</w:t>
            </w:r>
          </w:p>
          <w:tbl>
            <w:tblPr>
              <w:tblStyle w:val="280"/>
              <w:tblW w:w="0" w:type="auto"/>
              <w:tblLook w:val="04A0" w:firstRow="1" w:lastRow="0" w:firstColumn="1" w:lastColumn="0" w:noHBand="0" w:noVBand="1"/>
            </w:tblPr>
            <w:tblGrid>
              <w:gridCol w:w="704"/>
              <w:gridCol w:w="1901"/>
              <w:gridCol w:w="1340"/>
              <w:gridCol w:w="1340"/>
            </w:tblGrid>
            <w:tr w:rsidR="00EB49C9" w:rsidRPr="00091106" w14:paraId="2194E98E" w14:textId="77777777" w:rsidTr="00117A3B">
              <w:tc>
                <w:tcPr>
                  <w:tcW w:w="704" w:type="dxa"/>
                </w:tcPr>
                <w:p w14:paraId="6E9593C7"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編號</w:t>
                  </w:r>
                </w:p>
              </w:tc>
              <w:tc>
                <w:tcPr>
                  <w:tcW w:w="1901" w:type="dxa"/>
                </w:tcPr>
                <w:p w14:paraId="7B53349F"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變更事項</w:t>
                  </w:r>
                </w:p>
              </w:tc>
              <w:tc>
                <w:tcPr>
                  <w:tcW w:w="1340" w:type="dxa"/>
                </w:tcPr>
                <w:p w14:paraId="4216B75D"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變更前</w:t>
                  </w:r>
                </w:p>
              </w:tc>
              <w:tc>
                <w:tcPr>
                  <w:tcW w:w="1340" w:type="dxa"/>
                </w:tcPr>
                <w:p w14:paraId="7C855182"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變更後</w:t>
                  </w:r>
                </w:p>
              </w:tc>
            </w:tr>
            <w:tr w:rsidR="00EB49C9" w:rsidRPr="00091106" w14:paraId="02EB852E" w14:textId="77777777" w:rsidTr="00117A3B">
              <w:tc>
                <w:tcPr>
                  <w:tcW w:w="704" w:type="dxa"/>
                </w:tcPr>
                <w:p w14:paraId="68D0B3D7"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sz w:val="20"/>
                    </w:rPr>
                    <w:t>1</w:t>
                  </w:r>
                </w:p>
              </w:tc>
              <w:tc>
                <w:tcPr>
                  <w:tcW w:w="1901" w:type="dxa"/>
                </w:tcPr>
                <w:p w14:paraId="29903558" w14:textId="77777777" w:rsidR="004A2030" w:rsidRPr="00091106" w:rsidRDefault="004A2030" w:rsidP="00117A3B">
                  <w:pPr>
                    <w:widowControl/>
                    <w:jc w:val="center"/>
                    <w:rPr>
                      <w:rFonts w:ascii="標楷體" w:eastAsia="標楷體" w:hAnsi="標楷體"/>
                      <w:sz w:val="20"/>
                    </w:rPr>
                  </w:pPr>
                </w:p>
              </w:tc>
              <w:tc>
                <w:tcPr>
                  <w:tcW w:w="1340" w:type="dxa"/>
                </w:tcPr>
                <w:p w14:paraId="1C5B3C93" w14:textId="77777777" w:rsidR="004A2030" w:rsidRPr="00091106" w:rsidRDefault="004A2030" w:rsidP="00117A3B">
                  <w:pPr>
                    <w:widowControl/>
                    <w:jc w:val="center"/>
                    <w:rPr>
                      <w:rFonts w:ascii="標楷體" w:eastAsia="標楷體" w:hAnsi="標楷體"/>
                      <w:sz w:val="20"/>
                    </w:rPr>
                  </w:pPr>
                </w:p>
              </w:tc>
              <w:tc>
                <w:tcPr>
                  <w:tcW w:w="1340" w:type="dxa"/>
                </w:tcPr>
                <w:p w14:paraId="732F9171" w14:textId="77777777" w:rsidR="004A2030" w:rsidRPr="00091106" w:rsidRDefault="004A2030" w:rsidP="00117A3B">
                  <w:pPr>
                    <w:widowControl/>
                    <w:jc w:val="center"/>
                    <w:rPr>
                      <w:rFonts w:ascii="標楷體" w:eastAsia="標楷體" w:hAnsi="標楷體"/>
                      <w:sz w:val="20"/>
                    </w:rPr>
                  </w:pPr>
                </w:p>
              </w:tc>
            </w:tr>
            <w:tr w:rsidR="00EB49C9" w:rsidRPr="00091106" w14:paraId="7772ADCC" w14:textId="77777777" w:rsidTr="00117A3B">
              <w:tc>
                <w:tcPr>
                  <w:tcW w:w="704" w:type="dxa"/>
                </w:tcPr>
                <w:p w14:paraId="2060E332"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sz w:val="20"/>
                    </w:rPr>
                    <w:t>2</w:t>
                  </w:r>
                </w:p>
              </w:tc>
              <w:tc>
                <w:tcPr>
                  <w:tcW w:w="1901" w:type="dxa"/>
                </w:tcPr>
                <w:p w14:paraId="3FF8B275" w14:textId="77777777" w:rsidR="004A2030" w:rsidRPr="00091106" w:rsidRDefault="004A2030" w:rsidP="00117A3B">
                  <w:pPr>
                    <w:widowControl/>
                    <w:jc w:val="center"/>
                    <w:rPr>
                      <w:rFonts w:ascii="標楷體" w:eastAsia="標楷體" w:hAnsi="標楷體"/>
                      <w:sz w:val="20"/>
                    </w:rPr>
                  </w:pPr>
                </w:p>
              </w:tc>
              <w:tc>
                <w:tcPr>
                  <w:tcW w:w="1340" w:type="dxa"/>
                </w:tcPr>
                <w:p w14:paraId="42E31350" w14:textId="77777777" w:rsidR="004A2030" w:rsidRPr="00091106" w:rsidRDefault="004A2030" w:rsidP="00117A3B">
                  <w:pPr>
                    <w:widowControl/>
                    <w:jc w:val="center"/>
                    <w:rPr>
                      <w:rFonts w:ascii="標楷體" w:eastAsia="標楷體" w:hAnsi="標楷體"/>
                      <w:sz w:val="20"/>
                    </w:rPr>
                  </w:pPr>
                </w:p>
              </w:tc>
              <w:tc>
                <w:tcPr>
                  <w:tcW w:w="1340" w:type="dxa"/>
                </w:tcPr>
                <w:p w14:paraId="1C68B19E" w14:textId="77777777" w:rsidR="004A2030" w:rsidRPr="00091106" w:rsidRDefault="004A2030" w:rsidP="00117A3B">
                  <w:pPr>
                    <w:widowControl/>
                    <w:jc w:val="center"/>
                    <w:rPr>
                      <w:rFonts w:ascii="標楷體" w:eastAsia="標楷體" w:hAnsi="標楷體"/>
                      <w:sz w:val="20"/>
                    </w:rPr>
                  </w:pPr>
                </w:p>
              </w:tc>
            </w:tr>
            <w:tr w:rsidR="00EB49C9" w:rsidRPr="00091106" w14:paraId="735D7AAC" w14:textId="77777777" w:rsidTr="00117A3B">
              <w:tc>
                <w:tcPr>
                  <w:tcW w:w="704" w:type="dxa"/>
                </w:tcPr>
                <w:p w14:paraId="05825C2E"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sz w:val="20"/>
                    </w:rPr>
                    <w:t>3</w:t>
                  </w:r>
                </w:p>
              </w:tc>
              <w:tc>
                <w:tcPr>
                  <w:tcW w:w="1901" w:type="dxa"/>
                </w:tcPr>
                <w:p w14:paraId="751707EE" w14:textId="77777777" w:rsidR="004A2030" w:rsidRPr="00091106" w:rsidRDefault="004A2030" w:rsidP="00117A3B">
                  <w:pPr>
                    <w:widowControl/>
                    <w:jc w:val="center"/>
                    <w:rPr>
                      <w:rFonts w:ascii="標楷體" w:eastAsia="標楷體" w:hAnsi="標楷體"/>
                      <w:sz w:val="20"/>
                    </w:rPr>
                  </w:pPr>
                </w:p>
              </w:tc>
              <w:tc>
                <w:tcPr>
                  <w:tcW w:w="1340" w:type="dxa"/>
                </w:tcPr>
                <w:p w14:paraId="0F9830A5" w14:textId="77777777" w:rsidR="004A2030" w:rsidRPr="00091106" w:rsidRDefault="004A2030" w:rsidP="00117A3B">
                  <w:pPr>
                    <w:widowControl/>
                    <w:jc w:val="center"/>
                    <w:rPr>
                      <w:rFonts w:ascii="標楷體" w:eastAsia="標楷體" w:hAnsi="標楷體"/>
                      <w:sz w:val="20"/>
                    </w:rPr>
                  </w:pPr>
                </w:p>
              </w:tc>
              <w:tc>
                <w:tcPr>
                  <w:tcW w:w="1340" w:type="dxa"/>
                </w:tcPr>
                <w:p w14:paraId="5C8EF518" w14:textId="77777777" w:rsidR="004A2030" w:rsidRPr="00091106" w:rsidRDefault="004A2030" w:rsidP="00117A3B">
                  <w:pPr>
                    <w:widowControl/>
                    <w:jc w:val="center"/>
                    <w:rPr>
                      <w:rFonts w:ascii="標楷體" w:eastAsia="標楷體" w:hAnsi="標楷體"/>
                      <w:sz w:val="20"/>
                    </w:rPr>
                  </w:pPr>
                </w:p>
              </w:tc>
            </w:tr>
          </w:tbl>
          <w:p w14:paraId="64381A55" w14:textId="77777777" w:rsidR="004A2030" w:rsidRPr="00091106" w:rsidRDefault="004A2030" w:rsidP="00117A3B">
            <w:pPr>
              <w:widowControl/>
              <w:snapToGrid w:val="0"/>
              <w:rPr>
                <w:rFonts w:ascii="標楷體" w:eastAsia="標楷體" w:hAnsi="標楷體"/>
                <w:bCs/>
                <w:sz w:val="20"/>
              </w:rPr>
            </w:pPr>
            <w:r w:rsidRPr="00091106">
              <w:rPr>
                <w:rFonts w:ascii="標楷體" w:eastAsia="標楷體" w:hAnsi="標楷體" w:hint="eastAsia"/>
                <w:bCs/>
                <w:sz w:val="20"/>
              </w:rPr>
              <w:t>填表</w:t>
            </w:r>
            <w:r w:rsidRPr="00091106">
              <w:rPr>
                <w:rFonts w:ascii="標楷體" w:eastAsia="標楷體" w:hAnsi="標楷體" w:hint="eastAsia"/>
                <w:sz w:val="20"/>
              </w:rPr>
              <w:t>說明：</w:t>
            </w:r>
          </w:p>
          <w:p w14:paraId="575726D7" w14:textId="77777777" w:rsidR="004A2030" w:rsidRPr="00091106" w:rsidRDefault="004A2030" w:rsidP="00117A3B">
            <w:pPr>
              <w:widowControl/>
              <w:snapToGrid w:val="0"/>
              <w:ind w:leftChars="93" w:left="223"/>
              <w:rPr>
                <w:rFonts w:ascii="標楷體" w:eastAsia="標楷體" w:hAnsi="標楷體"/>
                <w:bCs/>
                <w:sz w:val="20"/>
              </w:rPr>
            </w:pPr>
            <w:r w:rsidRPr="00091106">
              <w:rPr>
                <w:rFonts w:ascii="標楷體" w:eastAsia="標楷體" w:hAnsi="標楷體"/>
                <w:sz w:val="20"/>
              </w:rPr>
              <w:t>1.</w:t>
            </w:r>
            <w:r w:rsidRPr="00091106">
              <w:rPr>
                <w:rFonts w:ascii="標楷體" w:eastAsia="標楷體" w:hAnsi="標楷體" w:hint="eastAsia"/>
                <w:bCs/>
                <w:sz w:val="20"/>
              </w:rPr>
              <w:t>本表表格不敷使用時，請自行增列，不以一張為限。</w:t>
            </w:r>
          </w:p>
          <w:p w14:paraId="4579D887" w14:textId="77777777" w:rsidR="004A2030" w:rsidRPr="00091106" w:rsidRDefault="004A2030" w:rsidP="00117A3B">
            <w:pPr>
              <w:widowControl/>
              <w:snapToGrid w:val="0"/>
              <w:ind w:leftChars="93" w:left="223"/>
              <w:rPr>
                <w:rFonts w:ascii="標楷體" w:eastAsia="標楷體" w:hAnsi="標楷體"/>
                <w:sz w:val="20"/>
              </w:rPr>
            </w:pPr>
            <w:r w:rsidRPr="00091106">
              <w:rPr>
                <w:rFonts w:ascii="標楷體" w:eastAsia="標楷體" w:hAnsi="標楷體"/>
                <w:sz w:val="20"/>
              </w:rPr>
              <w:t>2.</w:t>
            </w:r>
            <w:r w:rsidR="00122627" w:rsidRPr="00091106">
              <w:rPr>
                <w:rFonts w:hint="eastAsia"/>
              </w:rPr>
              <w:t xml:space="preserve"> </w:t>
            </w:r>
            <w:r w:rsidR="00122627" w:rsidRPr="00091106">
              <w:rPr>
                <w:rFonts w:ascii="標楷體" w:eastAsia="標楷體" w:hAnsi="標楷體" w:hint="eastAsia"/>
                <w:sz w:val="20"/>
              </w:rPr>
              <w:t>本表之「變更事項」，以按認可登記證所列之登載事項填寫為原則</w:t>
            </w:r>
            <w:r w:rsidRPr="00091106">
              <w:rPr>
                <w:rFonts w:ascii="標楷體" w:eastAsia="標楷體" w:hAnsi="標楷體" w:hint="eastAsia"/>
                <w:sz w:val="20"/>
              </w:rPr>
              <w:t>。</w:t>
            </w:r>
          </w:p>
        </w:tc>
        <w:tc>
          <w:tcPr>
            <w:tcW w:w="5799" w:type="dxa"/>
          </w:tcPr>
          <w:p w14:paraId="6E748563"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無</w:t>
            </w:r>
          </w:p>
        </w:tc>
        <w:tc>
          <w:tcPr>
            <w:tcW w:w="3402" w:type="dxa"/>
            <w:tcBorders>
              <w:top w:val="nil"/>
            </w:tcBorders>
          </w:tcPr>
          <w:p w14:paraId="072E18B6"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九、新增申請變更認可前、後對照表，以利審查作業。</w:t>
            </w:r>
          </w:p>
        </w:tc>
      </w:tr>
    </w:tbl>
    <w:p w14:paraId="7900F77A" w14:textId="77777777" w:rsidR="004A2030" w:rsidRPr="00091106" w:rsidRDefault="004A2030" w:rsidP="004A2030">
      <w:pPr>
        <w:widowControl/>
        <w:jc w:val="both"/>
        <w:rPr>
          <w:rFonts w:ascii="標楷體" w:eastAsia="標楷體" w:hAnsi="標楷體"/>
        </w:rPr>
      </w:pPr>
    </w:p>
    <w:p w14:paraId="3522F417" w14:textId="77777777" w:rsidR="004A2030" w:rsidRPr="00091106" w:rsidRDefault="004A2030" w:rsidP="004A2030">
      <w:pPr>
        <w:widowControl/>
        <w:rPr>
          <w:rFonts w:ascii="標楷體" w:eastAsia="標楷體" w:hAnsi="標楷體"/>
        </w:rPr>
      </w:pPr>
      <w:r w:rsidRPr="00091106">
        <w:rPr>
          <w:rFonts w:ascii="標楷體" w:eastAsia="標楷體" w:hAnsi="標楷體"/>
        </w:rPr>
        <w:br w:type="page"/>
      </w:r>
    </w:p>
    <w:tbl>
      <w:tblPr>
        <w:tblStyle w:val="280"/>
        <w:tblW w:w="0" w:type="auto"/>
        <w:tblLook w:val="04A0" w:firstRow="1" w:lastRow="0" w:firstColumn="1" w:lastColumn="0" w:noHBand="0" w:noVBand="1"/>
      </w:tblPr>
      <w:tblGrid>
        <w:gridCol w:w="5778"/>
        <w:gridCol w:w="5812"/>
        <w:gridCol w:w="3402"/>
      </w:tblGrid>
      <w:tr w:rsidR="00EB49C9" w:rsidRPr="00091106" w14:paraId="09F41B4A" w14:textId="77777777" w:rsidTr="00117A3B">
        <w:tc>
          <w:tcPr>
            <w:tcW w:w="5778" w:type="dxa"/>
          </w:tcPr>
          <w:p w14:paraId="18FAD812"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修正規定</w:t>
            </w:r>
          </w:p>
        </w:tc>
        <w:tc>
          <w:tcPr>
            <w:tcW w:w="5812" w:type="dxa"/>
          </w:tcPr>
          <w:p w14:paraId="6A3FE97A"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現行規定</w:t>
            </w:r>
          </w:p>
        </w:tc>
        <w:tc>
          <w:tcPr>
            <w:tcW w:w="3402" w:type="dxa"/>
          </w:tcPr>
          <w:p w14:paraId="30ECDD57"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說明</w:t>
            </w:r>
          </w:p>
        </w:tc>
      </w:tr>
      <w:tr w:rsidR="00EB49C9" w:rsidRPr="00091106" w14:paraId="4B5256C7" w14:textId="77777777" w:rsidTr="00117A3B">
        <w:tc>
          <w:tcPr>
            <w:tcW w:w="5778" w:type="dxa"/>
          </w:tcPr>
          <w:p w14:paraId="74C7A0B3" w14:textId="77777777" w:rsidR="004A2030" w:rsidRPr="00091106" w:rsidRDefault="004A2030" w:rsidP="00117A3B">
            <w:pPr>
              <w:widowControl/>
              <w:jc w:val="center"/>
              <w:rPr>
                <w:rFonts w:ascii="標楷體" w:eastAsia="標楷體" w:hAnsi="標楷體"/>
                <w:szCs w:val="24"/>
              </w:rPr>
            </w:pPr>
            <w:r w:rsidRPr="00091106">
              <w:rPr>
                <w:rFonts w:ascii="標楷體" w:eastAsia="標楷體" w:hAnsi="標楷體" w:hint="eastAsia"/>
                <w:szCs w:val="24"/>
              </w:rPr>
              <w:t>附表</w:t>
            </w:r>
            <w:r w:rsidRPr="00091106">
              <w:rPr>
                <w:rFonts w:ascii="標楷體" w:eastAsia="標楷體" w:hAnsi="標楷體" w:hint="eastAsia"/>
                <w:szCs w:val="24"/>
                <w:u w:val="single"/>
              </w:rPr>
              <w:t>七</w:t>
            </w:r>
            <w:r w:rsidRPr="00091106">
              <w:rPr>
                <w:rFonts w:ascii="標楷體" w:eastAsia="標楷體" w:hAnsi="標楷體"/>
                <w:szCs w:val="24"/>
              </w:rPr>
              <w:t xml:space="preserve">  </w:t>
            </w:r>
            <w:r w:rsidRPr="00091106">
              <w:rPr>
                <w:rFonts w:ascii="標楷體" w:eastAsia="標楷體" w:hAnsi="標楷體" w:hint="eastAsia"/>
                <w:szCs w:val="24"/>
              </w:rPr>
              <w:t>原製造廠家認可申請書</w:t>
            </w:r>
          </w:p>
          <w:p w14:paraId="296CE36C" w14:textId="77777777" w:rsidR="004A2030" w:rsidRPr="00091106" w:rsidRDefault="004A2030" w:rsidP="00117A3B">
            <w:pPr>
              <w:widowControl/>
              <w:spacing w:afterLines="50" w:after="120"/>
              <w:jc w:val="center"/>
              <w:rPr>
                <w:rFonts w:ascii="標楷體" w:eastAsia="標楷體" w:hAnsi="標楷體"/>
                <w:sz w:val="20"/>
                <w:szCs w:val="24"/>
                <w:u w:val="single"/>
              </w:rPr>
            </w:pPr>
            <w:r w:rsidRPr="00091106">
              <w:rPr>
                <w:rFonts w:ascii="標楷體" w:eastAsia="標楷體" w:hAnsi="標楷體"/>
                <w:sz w:val="20"/>
                <w:szCs w:val="24"/>
                <w:u w:val="single"/>
              </w:rPr>
              <w:t>(CNS 12681</w:t>
            </w:r>
            <w:r w:rsidRPr="00091106">
              <w:rPr>
                <w:rFonts w:ascii="標楷體" w:eastAsia="標楷體" w:hAnsi="標楷體" w:hint="eastAsia"/>
                <w:sz w:val="20"/>
                <w:szCs w:val="24"/>
                <w:u w:val="single"/>
              </w:rPr>
              <w:t>或</w:t>
            </w:r>
            <w:r w:rsidRPr="00091106">
              <w:rPr>
                <w:rFonts w:ascii="標楷體" w:eastAsia="標楷體" w:hAnsi="標楷體"/>
                <w:sz w:val="20"/>
                <w:szCs w:val="24"/>
                <w:u w:val="single"/>
              </w:rPr>
              <w:t>ISO 9001)</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278"/>
              <w:gridCol w:w="979"/>
              <w:gridCol w:w="307"/>
              <w:gridCol w:w="1262"/>
              <w:gridCol w:w="1706"/>
            </w:tblGrid>
            <w:tr w:rsidR="00EB49C9" w:rsidRPr="00091106" w14:paraId="5E721C02" w14:textId="77777777" w:rsidTr="00117A3B">
              <w:trPr>
                <w:cantSplit/>
                <w:trHeight w:val="340"/>
                <w:jc w:val="center"/>
              </w:trPr>
              <w:tc>
                <w:tcPr>
                  <w:tcW w:w="1161" w:type="pct"/>
                  <w:vMerge w:val="restart"/>
                  <w:tcBorders>
                    <w:top w:val="single" w:sz="12" w:space="0" w:color="auto"/>
                    <w:bottom w:val="single" w:sz="2" w:space="0" w:color="auto"/>
                    <w:right w:val="single" w:sz="2" w:space="0" w:color="auto"/>
                  </w:tcBorders>
                  <w:vAlign w:val="center"/>
                </w:tcPr>
                <w:p w14:paraId="515D6B6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製造廠名稱</w:t>
                  </w:r>
                </w:p>
              </w:tc>
              <w:tc>
                <w:tcPr>
                  <w:tcW w:w="891" w:type="pct"/>
                  <w:tcBorders>
                    <w:top w:val="single" w:sz="12" w:space="0" w:color="auto"/>
                    <w:left w:val="single" w:sz="2" w:space="0" w:color="auto"/>
                    <w:bottom w:val="nil"/>
                  </w:tcBorders>
                </w:tcPr>
                <w:p w14:paraId="07EDCE4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（中文）</w:t>
                  </w:r>
                </w:p>
              </w:tc>
              <w:tc>
                <w:tcPr>
                  <w:tcW w:w="2947" w:type="pct"/>
                  <w:gridSpan w:val="3"/>
                </w:tcPr>
                <w:p w14:paraId="490EF8F8"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rPr>
                      <w:rFonts w:ascii="標楷體" w:eastAsia="標楷體" w:hAnsi="標楷體"/>
                      <w:sz w:val="20"/>
                    </w:rPr>
                  </w:pPr>
                </w:p>
              </w:tc>
            </w:tr>
            <w:tr w:rsidR="00EB49C9" w:rsidRPr="00091106" w14:paraId="08BB1D31" w14:textId="77777777" w:rsidTr="00117A3B">
              <w:trPr>
                <w:cantSplit/>
                <w:trHeight w:val="340"/>
                <w:jc w:val="center"/>
              </w:trPr>
              <w:tc>
                <w:tcPr>
                  <w:tcW w:w="1161" w:type="pct"/>
                  <w:vMerge/>
                  <w:tcBorders>
                    <w:top w:val="single" w:sz="2" w:space="0" w:color="auto"/>
                    <w:bottom w:val="single" w:sz="2" w:space="0" w:color="auto"/>
                    <w:right w:val="single" w:sz="2" w:space="0" w:color="auto"/>
                  </w:tcBorders>
                  <w:vAlign w:val="center"/>
                </w:tcPr>
                <w:p w14:paraId="5AA9515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p>
              </w:tc>
              <w:tc>
                <w:tcPr>
                  <w:tcW w:w="891" w:type="pct"/>
                  <w:tcBorders>
                    <w:top w:val="nil"/>
                    <w:left w:val="single" w:sz="2" w:space="0" w:color="auto"/>
                    <w:bottom w:val="single" w:sz="2" w:space="0" w:color="auto"/>
                  </w:tcBorders>
                </w:tcPr>
                <w:p w14:paraId="2CA3586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（英文）</w:t>
                  </w:r>
                </w:p>
              </w:tc>
              <w:tc>
                <w:tcPr>
                  <w:tcW w:w="2947" w:type="pct"/>
                  <w:gridSpan w:val="3"/>
                </w:tcPr>
                <w:p w14:paraId="1183CF7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rPr>
                      <w:rFonts w:ascii="標楷體" w:eastAsia="標楷體" w:hAnsi="標楷體"/>
                      <w:sz w:val="20"/>
                    </w:rPr>
                  </w:pPr>
                </w:p>
              </w:tc>
            </w:tr>
            <w:tr w:rsidR="00EB49C9" w:rsidRPr="00091106" w14:paraId="5AD3E388" w14:textId="77777777" w:rsidTr="00117A3B">
              <w:trPr>
                <w:cantSplit/>
                <w:trHeight w:val="340"/>
                <w:jc w:val="center"/>
              </w:trPr>
              <w:tc>
                <w:tcPr>
                  <w:tcW w:w="1161" w:type="pct"/>
                  <w:vMerge w:val="restart"/>
                  <w:tcBorders>
                    <w:top w:val="single" w:sz="2" w:space="0" w:color="auto"/>
                    <w:bottom w:val="nil"/>
                    <w:right w:val="single" w:sz="2" w:space="0" w:color="auto"/>
                  </w:tcBorders>
                  <w:vAlign w:val="center"/>
                </w:tcPr>
                <w:p w14:paraId="0D5B982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製造廠地址</w:t>
                  </w:r>
                </w:p>
              </w:tc>
              <w:tc>
                <w:tcPr>
                  <w:tcW w:w="891" w:type="pct"/>
                  <w:tcBorders>
                    <w:top w:val="single" w:sz="2" w:space="0" w:color="auto"/>
                    <w:left w:val="single" w:sz="2" w:space="0" w:color="auto"/>
                    <w:bottom w:val="nil"/>
                  </w:tcBorders>
                </w:tcPr>
                <w:p w14:paraId="0DE9B2B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（中文）</w:t>
                  </w:r>
                </w:p>
              </w:tc>
              <w:tc>
                <w:tcPr>
                  <w:tcW w:w="2947" w:type="pct"/>
                  <w:gridSpan w:val="3"/>
                </w:tcPr>
                <w:p w14:paraId="597AE5E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76E4603B" w14:textId="77777777" w:rsidTr="00117A3B">
              <w:trPr>
                <w:cantSplit/>
                <w:trHeight w:val="340"/>
                <w:jc w:val="center"/>
              </w:trPr>
              <w:tc>
                <w:tcPr>
                  <w:tcW w:w="1161" w:type="pct"/>
                  <w:vMerge/>
                  <w:tcBorders>
                    <w:top w:val="nil"/>
                    <w:bottom w:val="single" w:sz="2" w:space="0" w:color="auto"/>
                    <w:right w:val="single" w:sz="2" w:space="0" w:color="auto"/>
                  </w:tcBorders>
                </w:tcPr>
                <w:p w14:paraId="0DCCACD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891" w:type="pct"/>
                  <w:tcBorders>
                    <w:top w:val="nil"/>
                    <w:left w:val="single" w:sz="2" w:space="0" w:color="auto"/>
                    <w:bottom w:val="single" w:sz="2" w:space="0" w:color="auto"/>
                  </w:tcBorders>
                </w:tcPr>
                <w:p w14:paraId="000FF5E0"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（英文）</w:t>
                  </w:r>
                </w:p>
              </w:tc>
              <w:tc>
                <w:tcPr>
                  <w:tcW w:w="2947" w:type="pct"/>
                  <w:gridSpan w:val="3"/>
                </w:tcPr>
                <w:p w14:paraId="7F583B3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57D980B3" w14:textId="77777777" w:rsidTr="00117A3B">
              <w:trPr>
                <w:cantSplit/>
                <w:trHeight w:val="340"/>
                <w:jc w:val="center"/>
              </w:trPr>
              <w:tc>
                <w:tcPr>
                  <w:tcW w:w="1161" w:type="pct"/>
                  <w:tcBorders>
                    <w:top w:val="nil"/>
                    <w:bottom w:val="single" w:sz="2" w:space="0" w:color="auto"/>
                    <w:right w:val="single" w:sz="2" w:space="0" w:color="auto"/>
                  </w:tcBorders>
                  <w:vAlign w:val="center"/>
                </w:tcPr>
                <w:p w14:paraId="324CA85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distribute"/>
                    <w:rPr>
                      <w:rFonts w:ascii="標楷體" w:eastAsia="標楷體" w:hAnsi="標楷體"/>
                      <w:sz w:val="20"/>
                      <w:u w:val="single"/>
                    </w:rPr>
                  </w:pPr>
                  <w:r w:rsidRPr="00091106">
                    <w:rPr>
                      <w:rFonts w:ascii="標楷體" w:eastAsia="標楷體" w:hAnsi="標楷體" w:hint="eastAsia"/>
                      <w:sz w:val="20"/>
                      <w:u w:val="single"/>
                    </w:rPr>
                    <w:t>申請類別</w:t>
                  </w:r>
                </w:p>
              </w:tc>
              <w:tc>
                <w:tcPr>
                  <w:tcW w:w="1175" w:type="pct"/>
                  <w:gridSpan w:val="2"/>
                  <w:tcBorders>
                    <w:top w:val="nil"/>
                    <w:left w:val="single" w:sz="2" w:space="0" w:color="auto"/>
                    <w:bottom w:val="single" w:sz="2" w:space="0" w:color="auto"/>
                    <w:right w:val="nil"/>
                  </w:tcBorders>
                  <w:vAlign w:val="center"/>
                </w:tcPr>
                <w:p w14:paraId="41E35458"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leftChars="31" w:left="74" w:right="57"/>
                    <w:jc w:val="both"/>
                    <w:rPr>
                      <w:rFonts w:ascii="標楷體" w:eastAsia="標楷體" w:hAnsi="標楷體"/>
                      <w:sz w:val="20"/>
                    </w:rPr>
                  </w:pPr>
                  <w:r w:rsidRPr="00091106">
                    <w:rPr>
                      <w:rFonts w:ascii="標楷體" w:eastAsia="標楷體" w:hAnsi="標楷體" w:hint="eastAsia"/>
                      <w:sz w:val="20"/>
                      <w:u w:val="single"/>
                    </w:rPr>
                    <w:t>□初次</w:t>
                  </w:r>
                </w:p>
              </w:tc>
              <w:tc>
                <w:tcPr>
                  <w:tcW w:w="2664" w:type="pct"/>
                  <w:gridSpan w:val="2"/>
                  <w:tcBorders>
                    <w:top w:val="nil"/>
                    <w:left w:val="nil"/>
                    <w:bottom w:val="single" w:sz="2" w:space="0" w:color="auto"/>
                  </w:tcBorders>
                  <w:vAlign w:val="center"/>
                </w:tcPr>
                <w:p w14:paraId="49279108" w14:textId="77777777" w:rsidR="004A2030" w:rsidRPr="00091106" w:rsidRDefault="004A2030" w:rsidP="00117A3B">
                  <w:pPr>
                    <w:widowControl/>
                    <w:rPr>
                      <w:rFonts w:ascii="標楷體" w:eastAsia="標楷體" w:hAnsi="標楷體"/>
                      <w:sz w:val="20"/>
                      <w:u w:val="single"/>
                    </w:rPr>
                  </w:pPr>
                  <w:r w:rsidRPr="00091106">
                    <w:rPr>
                      <w:rFonts w:ascii="標楷體" w:eastAsia="標楷體" w:hAnsi="標楷體" w:hint="eastAsia"/>
                      <w:sz w:val="20"/>
                      <w:u w:val="single"/>
                    </w:rPr>
                    <w:t>□變更</w:t>
                  </w:r>
                  <w:r w:rsidRPr="00091106">
                    <w:rPr>
                      <w:rFonts w:ascii="標楷體" w:eastAsia="標楷體" w:hAnsi="標楷體"/>
                      <w:sz w:val="16"/>
                      <w:u w:val="single"/>
                    </w:rPr>
                    <w:t>(</w:t>
                  </w:r>
                  <w:r w:rsidRPr="00091106">
                    <w:rPr>
                      <w:rFonts w:ascii="標楷體" w:eastAsia="標楷體" w:hAnsi="標楷體" w:hint="eastAsia"/>
                      <w:sz w:val="16"/>
                      <w:u w:val="single"/>
                    </w:rPr>
                    <w:t>檢附變更前後對照表</w:t>
                  </w:r>
                  <w:r w:rsidRPr="00091106">
                    <w:rPr>
                      <w:rFonts w:ascii="標楷體" w:eastAsia="標楷體" w:hAnsi="標楷體"/>
                      <w:sz w:val="16"/>
                      <w:u w:val="single"/>
                    </w:rPr>
                    <w:t>)</w:t>
                  </w:r>
                </w:p>
                <w:p w14:paraId="0DF3AA50"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line="240" w:lineRule="exact"/>
                    <w:ind w:right="57"/>
                    <w:jc w:val="both"/>
                    <w:rPr>
                      <w:rFonts w:ascii="標楷體" w:eastAsia="標楷體" w:hAnsi="標楷體"/>
                      <w:sz w:val="20"/>
                      <w:u w:val="single"/>
                    </w:rPr>
                  </w:pPr>
                  <w:r w:rsidRPr="00091106">
                    <w:rPr>
                      <w:rFonts w:ascii="標楷體" w:eastAsia="標楷體" w:hAnsi="標楷體" w:hint="eastAsia"/>
                      <w:sz w:val="20"/>
                      <w:u w:val="single"/>
                    </w:rPr>
                    <w:t>□展延</w:t>
                  </w:r>
                </w:p>
              </w:tc>
            </w:tr>
            <w:tr w:rsidR="00EB49C9" w:rsidRPr="00091106" w14:paraId="40EF581A" w14:textId="77777777" w:rsidTr="00117A3B">
              <w:trPr>
                <w:cantSplit/>
                <w:trHeight w:val="340"/>
                <w:jc w:val="center"/>
              </w:trPr>
              <w:tc>
                <w:tcPr>
                  <w:tcW w:w="1161" w:type="pct"/>
                  <w:vAlign w:val="center"/>
                </w:tcPr>
                <w:p w14:paraId="4E2B315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u w:val="single"/>
                    </w:rPr>
                    <w:t>設備</w:t>
                  </w:r>
                  <w:r w:rsidRPr="00091106">
                    <w:rPr>
                      <w:rFonts w:ascii="標楷體" w:eastAsia="標楷體" w:hAnsi="標楷體" w:hint="eastAsia"/>
                      <w:sz w:val="20"/>
                    </w:rPr>
                    <w:t>項目</w:t>
                  </w:r>
                </w:p>
              </w:tc>
              <w:tc>
                <w:tcPr>
                  <w:tcW w:w="3839" w:type="pct"/>
                  <w:gridSpan w:val="4"/>
                </w:tcPr>
                <w:p w14:paraId="6A118A8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leftChars="11" w:left="26" w:right="57"/>
                    <w:rPr>
                      <w:rFonts w:ascii="標楷體" w:eastAsia="標楷體" w:hAnsi="標楷體"/>
                      <w:sz w:val="16"/>
                      <w:szCs w:val="16"/>
                    </w:rPr>
                  </w:pPr>
                  <w:r w:rsidRPr="00091106">
                    <w:rPr>
                      <w:rFonts w:ascii="標楷體" w:eastAsia="標楷體" w:hAnsi="標楷體" w:hint="eastAsia"/>
                      <w:sz w:val="16"/>
                      <w:szCs w:val="16"/>
                    </w:rPr>
                    <w:t>□避雷器</w:t>
                  </w:r>
                  <w:r w:rsidRPr="00091106">
                    <w:rPr>
                      <w:rFonts w:ascii="標楷體" w:eastAsia="標楷體" w:hAnsi="標楷體"/>
                      <w:sz w:val="16"/>
                      <w:szCs w:val="16"/>
                    </w:rPr>
                    <w:t xml:space="preserve"> </w:t>
                  </w:r>
                  <w:r w:rsidRPr="00091106">
                    <w:rPr>
                      <w:rFonts w:ascii="標楷體" w:eastAsia="標楷體" w:hAnsi="標楷體" w:hint="eastAsia"/>
                      <w:sz w:val="16"/>
                      <w:szCs w:val="16"/>
                    </w:rPr>
                    <w:t>□電力及配電變壓器</w:t>
                  </w:r>
                  <w:r w:rsidRPr="00091106">
                    <w:rPr>
                      <w:rFonts w:ascii="標楷體" w:eastAsia="標楷體" w:hAnsi="標楷體"/>
                      <w:sz w:val="16"/>
                      <w:szCs w:val="16"/>
                    </w:rPr>
                    <w:t xml:space="preserve">  </w:t>
                  </w:r>
                  <w:r w:rsidRPr="00091106">
                    <w:rPr>
                      <w:rFonts w:ascii="標楷體" w:eastAsia="標楷體" w:hAnsi="標楷體" w:hint="eastAsia"/>
                      <w:sz w:val="16"/>
                      <w:szCs w:val="16"/>
                    </w:rPr>
                    <w:t>□比壓器</w:t>
                  </w:r>
                  <w:r w:rsidRPr="00091106">
                    <w:rPr>
                      <w:rFonts w:ascii="標楷體" w:eastAsia="標楷體" w:hAnsi="標楷體"/>
                      <w:sz w:val="16"/>
                      <w:szCs w:val="16"/>
                    </w:rPr>
                    <w:t xml:space="preserve">  </w:t>
                  </w:r>
                  <w:r w:rsidRPr="00091106">
                    <w:rPr>
                      <w:rFonts w:ascii="標楷體" w:eastAsia="標楷體" w:hAnsi="標楷體" w:hint="eastAsia"/>
                      <w:sz w:val="16"/>
                      <w:szCs w:val="16"/>
                    </w:rPr>
                    <w:t>□比流器</w:t>
                  </w:r>
                  <w:r w:rsidRPr="00091106">
                    <w:rPr>
                      <w:rFonts w:ascii="標楷體" w:eastAsia="標楷體" w:hAnsi="標楷體"/>
                      <w:sz w:val="16"/>
                      <w:szCs w:val="16"/>
                    </w:rPr>
                    <w:t xml:space="preserve">  </w:t>
                  </w:r>
                </w:p>
                <w:p w14:paraId="3DFD7E9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leftChars="11" w:left="26" w:right="57"/>
                    <w:rPr>
                      <w:rFonts w:ascii="標楷體" w:eastAsia="標楷體" w:hAnsi="標楷體"/>
                      <w:sz w:val="20"/>
                    </w:rPr>
                  </w:pPr>
                  <w:r w:rsidRPr="00091106">
                    <w:rPr>
                      <w:rFonts w:ascii="標楷體" w:eastAsia="標楷體" w:hAnsi="標楷體" w:hint="eastAsia"/>
                      <w:sz w:val="16"/>
                      <w:szCs w:val="16"/>
                    </w:rPr>
                    <w:t>□熔絲</w:t>
                  </w:r>
                  <w:r w:rsidRPr="00091106">
                    <w:rPr>
                      <w:rFonts w:ascii="標楷體" w:eastAsia="標楷體" w:hAnsi="標楷體"/>
                      <w:sz w:val="16"/>
                      <w:szCs w:val="16"/>
                    </w:rPr>
                    <w:t xml:space="preserve">   </w:t>
                  </w:r>
                  <w:r w:rsidRPr="00091106">
                    <w:rPr>
                      <w:rFonts w:ascii="標楷體" w:eastAsia="標楷體" w:hAnsi="標楷體" w:hint="eastAsia"/>
                      <w:sz w:val="16"/>
                      <w:szCs w:val="16"/>
                    </w:rPr>
                    <w:t>□高壓氣體絕緣開關</w:t>
                  </w:r>
                  <w:r w:rsidRPr="00091106">
                    <w:rPr>
                      <w:rFonts w:ascii="標楷體" w:eastAsia="標楷體" w:hAnsi="標楷體"/>
                      <w:sz w:val="16"/>
                      <w:szCs w:val="16"/>
                    </w:rPr>
                    <w:t xml:space="preserve">  </w:t>
                  </w:r>
                  <w:r w:rsidRPr="00091106">
                    <w:rPr>
                      <w:rFonts w:ascii="標楷體" w:eastAsia="標楷體" w:hAnsi="標楷體" w:hint="eastAsia"/>
                      <w:sz w:val="16"/>
                      <w:szCs w:val="16"/>
                    </w:rPr>
                    <w:t>□斷路器</w:t>
                  </w:r>
                  <w:r w:rsidRPr="00091106">
                    <w:rPr>
                      <w:rFonts w:ascii="標楷體" w:eastAsia="標楷體" w:hAnsi="標楷體"/>
                      <w:sz w:val="16"/>
                      <w:szCs w:val="16"/>
                    </w:rPr>
                    <w:t xml:space="preserve">  </w:t>
                  </w:r>
                  <w:r w:rsidRPr="00091106">
                    <w:rPr>
                      <w:rFonts w:ascii="標楷體" w:eastAsia="標楷體" w:hAnsi="標楷體" w:hint="eastAsia"/>
                      <w:sz w:val="16"/>
                      <w:szCs w:val="16"/>
                    </w:rPr>
                    <w:t>□高壓配電盤</w:t>
                  </w:r>
                  <w:r w:rsidRPr="00091106">
                    <w:rPr>
                      <w:rFonts w:ascii="標楷體" w:eastAsia="標楷體" w:hAnsi="標楷體"/>
                      <w:sz w:val="16"/>
                      <w:szCs w:val="16"/>
                    </w:rPr>
                    <w:t xml:space="preserve">  </w:t>
                  </w:r>
                  <w:r w:rsidRPr="00091106">
                    <w:rPr>
                      <w:rFonts w:ascii="標楷體" w:eastAsia="標楷體" w:hAnsi="標楷體"/>
                      <w:sz w:val="20"/>
                    </w:rPr>
                    <w:t xml:space="preserve">     </w:t>
                  </w:r>
                </w:p>
              </w:tc>
            </w:tr>
            <w:tr w:rsidR="00EB49C9" w:rsidRPr="00091106" w14:paraId="72B1D331" w14:textId="77777777" w:rsidTr="00117A3B">
              <w:trPr>
                <w:cantSplit/>
                <w:trHeight w:val="340"/>
                <w:jc w:val="center"/>
              </w:trPr>
              <w:tc>
                <w:tcPr>
                  <w:tcW w:w="1161" w:type="pct"/>
                  <w:vAlign w:val="center"/>
                </w:tcPr>
                <w:p w14:paraId="3913BC1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型式及規格</w:t>
                  </w:r>
                </w:p>
              </w:tc>
              <w:tc>
                <w:tcPr>
                  <w:tcW w:w="3839" w:type="pct"/>
                  <w:gridSpan w:val="4"/>
                </w:tcPr>
                <w:p w14:paraId="452334E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6564F999" w14:textId="77777777" w:rsidTr="00117A3B">
              <w:trPr>
                <w:cantSplit/>
                <w:trHeight w:val="340"/>
                <w:jc w:val="center"/>
              </w:trPr>
              <w:tc>
                <w:tcPr>
                  <w:tcW w:w="1161" w:type="pct"/>
                  <w:vAlign w:val="center"/>
                </w:tcPr>
                <w:p w14:paraId="2AFFE501"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出廠試驗標準</w:t>
                  </w:r>
                </w:p>
              </w:tc>
              <w:tc>
                <w:tcPr>
                  <w:tcW w:w="3839" w:type="pct"/>
                  <w:gridSpan w:val="4"/>
                </w:tcPr>
                <w:p w14:paraId="360127E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1CB11466" w14:textId="77777777" w:rsidTr="00117A3B">
              <w:trPr>
                <w:cantSplit/>
                <w:trHeight w:val="340"/>
                <w:jc w:val="center"/>
              </w:trPr>
              <w:tc>
                <w:tcPr>
                  <w:tcW w:w="1161" w:type="pct"/>
                  <w:vAlign w:val="center"/>
                </w:tcPr>
                <w:p w14:paraId="6DC8484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報告簽署人</w:t>
                  </w:r>
                </w:p>
              </w:tc>
              <w:tc>
                <w:tcPr>
                  <w:tcW w:w="3839" w:type="pct"/>
                  <w:gridSpan w:val="4"/>
                </w:tcPr>
                <w:p w14:paraId="3788F87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r w:rsidRPr="00091106">
                    <w:rPr>
                      <w:rFonts w:ascii="標楷體" w:eastAsia="標楷體" w:hAnsi="標楷體"/>
                      <w:sz w:val="20"/>
                    </w:rPr>
                    <w:t xml:space="preserve"> </w:t>
                  </w:r>
                </w:p>
              </w:tc>
            </w:tr>
            <w:tr w:rsidR="00EB49C9" w:rsidRPr="00091106" w14:paraId="7BAF301D" w14:textId="77777777" w:rsidTr="00117A3B">
              <w:trPr>
                <w:cantSplit/>
                <w:trHeight w:val="340"/>
                <w:jc w:val="center"/>
              </w:trPr>
              <w:tc>
                <w:tcPr>
                  <w:tcW w:w="1161" w:type="pct"/>
                  <w:tcBorders>
                    <w:top w:val="nil"/>
                  </w:tcBorders>
                  <w:vAlign w:val="center"/>
                </w:tcPr>
                <w:p w14:paraId="506849B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成立日期</w:t>
                  </w:r>
                </w:p>
              </w:tc>
              <w:tc>
                <w:tcPr>
                  <w:tcW w:w="1175" w:type="pct"/>
                  <w:gridSpan w:val="2"/>
                  <w:tcBorders>
                    <w:top w:val="nil"/>
                  </w:tcBorders>
                </w:tcPr>
                <w:p w14:paraId="4BE2032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c>
                <w:tcPr>
                  <w:tcW w:w="1116" w:type="pct"/>
                  <w:tcBorders>
                    <w:top w:val="nil"/>
                  </w:tcBorders>
                </w:tcPr>
                <w:p w14:paraId="38A08035"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網址（</w:t>
                  </w:r>
                  <w:r w:rsidRPr="00091106">
                    <w:rPr>
                      <w:rFonts w:ascii="標楷體" w:eastAsia="標楷體" w:hAnsi="標楷體"/>
                      <w:sz w:val="20"/>
                    </w:rPr>
                    <w:t>Web-site</w:t>
                  </w:r>
                  <w:r w:rsidRPr="00091106">
                    <w:rPr>
                      <w:rFonts w:ascii="標楷體" w:eastAsia="標楷體" w:hAnsi="標楷體" w:hint="eastAsia"/>
                      <w:sz w:val="20"/>
                    </w:rPr>
                    <w:t>）</w:t>
                  </w:r>
                </w:p>
              </w:tc>
              <w:tc>
                <w:tcPr>
                  <w:tcW w:w="1547" w:type="pct"/>
                </w:tcPr>
                <w:p w14:paraId="0063473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3D1A4D25" w14:textId="77777777" w:rsidTr="00117A3B">
              <w:trPr>
                <w:cantSplit/>
                <w:trHeight w:val="340"/>
                <w:jc w:val="center"/>
              </w:trPr>
              <w:tc>
                <w:tcPr>
                  <w:tcW w:w="1161" w:type="pct"/>
                  <w:vAlign w:val="center"/>
                </w:tcPr>
                <w:p w14:paraId="0AD5B868"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本國聯絡人</w:t>
                  </w:r>
                </w:p>
              </w:tc>
              <w:tc>
                <w:tcPr>
                  <w:tcW w:w="3839" w:type="pct"/>
                  <w:gridSpan w:val="4"/>
                </w:tcPr>
                <w:p w14:paraId="441036F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3937AB7D" w14:textId="77777777" w:rsidTr="00117A3B">
              <w:trPr>
                <w:cantSplit/>
                <w:trHeight w:val="340"/>
                <w:jc w:val="center"/>
              </w:trPr>
              <w:tc>
                <w:tcPr>
                  <w:tcW w:w="1161" w:type="pct"/>
                  <w:vAlign w:val="center"/>
                </w:tcPr>
                <w:p w14:paraId="350E57F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本國聯絡地址</w:t>
                  </w:r>
                </w:p>
              </w:tc>
              <w:tc>
                <w:tcPr>
                  <w:tcW w:w="1175" w:type="pct"/>
                  <w:gridSpan w:val="2"/>
                </w:tcPr>
                <w:p w14:paraId="02524CB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1116" w:type="pct"/>
                  <w:vAlign w:val="center"/>
                </w:tcPr>
                <w:p w14:paraId="2A54FC9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傳真</w:t>
                  </w:r>
                </w:p>
              </w:tc>
              <w:tc>
                <w:tcPr>
                  <w:tcW w:w="1547" w:type="pct"/>
                </w:tcPr>
                <w:p w14:paraId="196B01F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77B8422C" w14:textId="77777777" w:rsidTr="00117A3B">
              <w:trPr>
                <w:cantSplit/>
                <w:trHeight w:val="340"/>
                <w:jc w:val="center"/>
              </w:trPr>
              <w:tc>
                <w:tcPr>
                  <w:tcW w:w="1161" w:type="pct"/>
                  <w:vAlign w:val="center"/>
                </w:tcPr>
                <w:p w14:paraId="27BAA1D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電話</w:t>
                  </w:r>
                </w:p>
              </w:tc>
              <w:tc>
                <w:tcPr>
                  <w:tcW w:w="1175" w:type="pct"/>
                  <w:gridSpan w:val="2"/>
                </w:tcPr>
                <w:p w14:paraId="3DDEACB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1116" w:type="pct"/>
                  <w:vAlign w:val="center"/>
                </w:tcPr>
                <w:p w14:paraId="2295920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電子信箱</w:t>
                  </w:r>
                </w:p>
              </w:tc>
              <w:tc>
                <w:tcPr>
                  <w:tcW w:w="1547" w:type="pct"/>
                </w:tcPr>
                <w:p w14:paraId="5F0FAEF8"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bl>
          <w:p w14:paraId="72CF8944" w14:textId="77777777" w:rsidR="004A2030" w:rsidRPr="00091106" w:rsidRDefault="004A2030" w:rsidP="00117A3B">
            <w:pPr>
              <w:widowControl/>
              <w:autoSpaceDE w:val="0"/>
              <w:autoSpaceDN w:val="0"/>
              <w:adjustRightInd w:val="0"/>
              <w:spacing w:line="240" w:lineRule="exact"/>
              <w:rPr>
                <w:rFonts w:ascii="標楷體" w:eastAsia="標楷體" w:hAnsi="標楷體"/>
                <w:kern w:val="0"/>
                <w:sz w:val="20"/>
              </w:rPr>
            </w:pPr>
            <w:r w:rsidRPr="00091106">
              <w:rPr>
                <w:rFonts w:ascii="標楷體" w:eastAsia="標楷體" w:hAnsi="標楷體" w:hint="eastAsia"/>
                <w:kern w:val="0"/>
                <w:sz w:val="20"/>
              </w:rPr>
              <w:t>檢附文件：</w:t>
            </w:r>
          </w:p>
          <w:p w14:paraId="1ED1FC80"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sz w:val="20"/>
              </w:rPr>
              <w:tab/>
            </w:r>
            <w:r w:rsidRPr="00091106">
              <w:rPr>
                <w:rFonts w:ascii="標楷體" w:eastAsia="標楷體" w:hAnsi="標楷體" w:hint="eastAsia"/>
                <w:sz w:val="20"/>
              </w:rPr>
              <w:t>資格證明文件：</w:t>
            </w:r>
          </w:p>
          <w:p w14:paraId="78D08BA5" w14:textId="77777777" w:rsidR="004A2030" w:rsidRPr="00091106" w:rsidRDefault="004A2030" w:rsidP="00117A3B">
            <w:pPr>
              <w:widowControl/>
              <w:tabs>
                <w:tab w:val="left" w:pos="851"/>
              </w:tabs>
              <w:snapToGrid w:val="0"/>
              <w:ind w:leftChars="177" w:left="751" w:hangingChars="163" w:hanging="326"/>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hint="eastAsia"/>
                <w:sz w:val="20"/>
              </w:rPr>
              <w:t>已建立</w:t>
            </w:r>
            <w:r w:rsidRPr="00091106">
              <w:rPr>
                <w:rFonts w:ascii="標楷體" w:eastAsia="標楷體" w:hAnsi="標楷體"/>
                <w:sz w:val="20"/>
              </w:rPr>
              <w:t>CNS 12681</w:t>
            </w:r>
            <w:r w:rsidRPr="00091106">
              <w:rPr>
                <w:rFonts w:ascii="標楷體" w:eastAsia="標楷體" w:hAnsi="標楷體" w:hint="eastAsia"/>
                <w:sz w:val="20"/>
              </w:rPr>
              <w:t>或</w:t>
            </w:r>
            <w:r w:rsidRPr="00091106">
              <w:rPr>
                <w:rFonts w:ascii="標楷體" w:eastAsia="標楷體" w:hAnsi="標楷體"/>
                <w:sz w:val="20"/>
              </w:rPr>
              <w:t>ISO 9001</w:t>
            </w:r>
            <w:r w:rsidRPr="00091106">
              <w:rPr>
                <w:rFonts w:ascii="標楷體" w:eastAsia="標楷體" w:hAnsi="標楷體" w:hint="eastAsia"/>
                <w:sz w:val="20"/>
              </w:rPr>
              <w:t>制度取得國際認證論壇</w:t>
            </w:r>
            <w:r w:rsidRPr="00091106">
              <w:rPr>
                <w:rFonts w:ascii="標楷體" w:eastAsia="標楷體" w:hAnsi="標楷體"/>
                <w:sz w:val="20"/>
              </w:rPr>
              <w:t>(IAF)</w:t>
            </w:r>
            <w:r w:rsidRPr="00091106">
              <w:rPr>
                <w:rFonts w:ascii="標楷體" w:eastAsia="標楷體" w:hAnsi="標楷體" w:hint="eastAsia"/>
                <w:sz w:val="20"/>
              </w:rPr>
              <w:t>認可之認證機構核發證明文件。</w:t>
            </w:r>
          </w:p>
          <w:p w14:paraId="738A2E47" w14:textId="77777777" w:rsidR="004A2030" w:rsidRPr="00091106" w:rsidRDefault="004A2030" w:rsidP="00117A3B">
            <w:pPr>
              <w:widowControl/>
              <w:tabs>
                <w:tab w:val="left" w:pos="851"/>
              </w:tabs>
              <w:snapToGrid w:val="0"/>
              <w:ind w:leftChars="177" w:left="751" w:hangingChars="163" w:hanging="32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hint="eastAsia"/>
                <w:sz w:val="20"/>
              </w:rPr>
              <w:t>能源局核發申請認可項目之高壓用電設備型式試驗報告審查合格證明文件。</w:t>
            </w:r>
          </w:p>
          <w:p w14:paraId="171E4505"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sz w:val="20"/>
              </w:rPr>
              <w:tab/>
            </w:r>
            <w:r w:rsidRPr="00091106">
              <w:rPr>
                <w:rFonts w:ascii="標楷體" w:eastAsia="標楷體" w:hAnsi="標楷體" w:hint="eastAsia"/>
                <w:sz w:val="20"/>
              </w:rPr>
              <w:t>所在國工廠登記證明文件。</w:t>
            </w:r>
          </w:p>
          <w:p w14:paraId="7F4A8197"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3.</w:t>
            </w:r>
            <w:r w:rsidRPr="00091106">
              <w:rPr>
                <w:rFonts w:ascii="標楷體" w:eastAsia="標楷體" w:hAnsi="標楷體"/>
                <w:sz w:val="20"/>
              </w:rPr>
              <w:tab/>
            </w:r>
            <w:r w:rsidRPr="00091106">
              <w:rPr>
                <w:rFonts w:ascii="標楷體" w:eastAsia="標楷體" w:hAnsi="標楷體" w:hint="eastAsia"/>
                <w:sz w:val="20"/>
              </w:rPr>
              <w:t>試驗設備之名稱與測試範圍一覽表、</w:t>
            </w:r>
            <w:r w:rsidRPr="00091106">
              <w:rPr>
                <w:rFonts w:ascii="標楷體" w:eastAsia="標楷體" w:hAnsi="標楷體" w:hint="eastAsia"/>
                <w:sz w:val="20"/>
                <w:u w:val="single"/>
              </w:rPr>
              <w:t>試驗</w:t>
            </w:r>
            <w:r w:rsidRPr="00091106">
              <w:rPr>
                <w:rFonts w:ascii="標楷體" w:eastAsia="標楷體" w:hAnsi="標楷體" w:hint="eastAsia"/>
                <w:sz w:val="20"/>
              </w:rPr>
              <w:t>能力證明文件</w:t>
            </w:r>
            <w:r w:rsidR="00620424" w:rsidRPr="00091106">
              <w:rPr>
                <w:rFonts w:ascii="標楷體" w:eastAsia="標楷體" w:hAnsi="標楷體" w:hint="eastAsia"/>
                <w:sz w:val="20"/>
                <w:u w:val="single"/>
              </w:rPr>
              <w:t>、製程管制表</w:t>
            </w:r>
            <w:r w:rsidRPr="00091106">
              <w:rPr>
                <w:rFonts w:ascii="標楷體" w:eastAsia="標楷體" w:hAnsi="標楷體" w:hint="eastAsia"/>
                <w:sz w:val="20"/>
              </w:rPr>
              <w:t>及設備配置圖。試驗設備有應校正者，應檢附</w:t>
            </w:r>
            <w:r w:rsidRPr="00091106">
              <w:rPr>
                <w:rFonts w:ascii="標楷體" w:eastAsia="標楷體" w:hAnsi="標楷體" w:hint="eastAsia"/>
                <w:sz w:val="20"/>
                <w:u w:val="single"/>
              </w:rPr>
              <w:t>符合計量追溯要求之</w:t>
            </w:r>
            <w:r w:rsidRPr="00091106">
              <w:rPr>
                <w:rFonts w:ascii="標楷體" w:eastAsia="標楷體" w:hAnsi="標楷體" w:hint="eastAsia"/>
                <w:sz w:val="20"/>
              </w:rPr>
              <w:t>校正報告。</w:t>
            </w:r>
          </w:p>
          <w:p w14:paraId="685A8792"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4.</w:t>
            </w:r>
            <w:r w:rsidRPr="00091106">
              <w:rPr>
                <w:rFonts w:ascii="標楷體" w:eastAsia="標楷體" w:hAnsi="標楷體"/>
                <w:sz w:val="20"/>
              </w:rPr>
              <w:tab/>
            </w:r>
            <w:r w:rsidRPr="00091106">
              <w:rPr>
                <w:rFonts w:ascii="標楷體" w:eastAsia="標楷體" w:hAnsi="標楷體" w:hint="eastAsia"/>
                <w:sz w:val="20"/>
              </w:rPr>
              <w:t>國際認證論壇</w:t>
            </w:r>
            <w:r w:rsidRPr="00091106">
              <w:rPr>
                <w:rFonts w:ascii="標楷體" w:eastAsia="標楷體" w:hAnsi="標楷體"/>
                <w:sz w:val="20"/>
              </w:rPr>
              <w:t>(IAF)</w:t>
            </w:r>
            <w:r w:rsidRPr="00091106">
              <w:rPr>
                <w:rFonts w:ascii="標楷體" w:eastAsia="標楷體" w:hAnsi="標楷體" w:hint="eastAsia"/>
                <w:sz w:val="20"/>
              </w:rPr>
              <w:t>認可之驗證機構核發之</w:t>
            </w:r>
            <w:r w:rsidRPr="00091106">
              <w:rPr>
                <w:rFonts w:ascii="標楷體" w:eastAsia="標楷體" w:hAnsi="標楷體"/>
                <w:sz w:val="20"/>
              </w:rPr>
              <w:t>ISO 9001</w:t>
            </w:r>
            <w:r w:rsidRPr="00091106">
              <w:rPr>
                <w:rFonts w:ascii="標楷體" w:eastAsia="標楷體" w:hAnsi="標楷體" w:hint="eastAsia"/>
                <w:sz w:val="20"/>
              </w:rPr>
              <w:t>驗證證書之品質管理一覽表。</w:t>
            </w:r>
          </w:p>
          <w:p w14:paraId="740FE6D8"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5.</w:t>
            </w:r>
            <w:r w:rsidRPr="00091106">
              <w:rPr>
                <w:rFonts w:ascii="標楷體" w:eastAsia="標楷體" w:hAnsi="標楷體"/>
                <w:sz w:val="20"/>
              </w:rPr>
              <w:tab/>
            </w:r>
            <w:r w:rsidRPr="00091106">
              <w:rPr>
                <w:rFonts w:ascii="標楷體" w:eastAsia="標楷體" w:hAnsi="標楷體" w:hint="eastAsia"/>
                <w:sz w:val="20"/>
              </w:rPr>
              <w:t>自我宣告以</w:t>
            </w:r>
            <w:r w:rsidRPr="00091106">
              <w:rPr>
                <w:rFonts w:ascii="標楷體" w:eastAsia="標楷體" w:hAnsi="標楷體"/>
                <w:sz w:val="20"/>
              </w:rPr>
              <w:t>ISO 9001</w:t>
            </w:r>
            <w:r w:rsidRPr="00091106">
              <w:rPr>
                <w:rFonts w:ascii="標楷體" w:eastAsia="標楷體" w:hAnsi="標楷體" w:hint="eastAsia"/>
                <w:sz w:val="20"/>
              </w:rPr>
              <w:t>資格，依「經濟部認可檢驗機構與原製造廠家及高壓用電設備施行試驗作業要點」第十二點執行規定出廠試驗所出具之出廠試驗報告。</w:t>
            </w:r>
          </w:p>
          <w:p w14:paraId="2117E182"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6.</w:t>
            </w:r>
            <w:r w:rsidRPr="00091106">
              <w:rPr>
                <w:rFonts w:ascii="標楷體" w:eastAsia="標楷體" w:hAnsi="標楷體"/>
                <w:sz w:val="20"/>
              </w:rPr>
              <w:tab/>
            </w:r>
            <w:r w:rsidRPr="00091106">
              <w:rPr>
                <w:rFonts w:ascii="標楷體" w:eastAsia="標楷體" w:hAnsi="標楷體" w:hint="eastAsia"/>
                <w:sz w:val="20"/>
              </w:rPr>
              <w:t>原認可登記證；</w:t>
            </w:r>
            <w:r w:rsidR="00401EAB" w:rsidRPr="00091106">
              <w:rPr>
                <w:rFonts w:ascii="標楷體" w:eastAsia="標楷體" w:hAnsi="標楷體" w:hint="eastAsia"/>
                <w:sz w:val="20"/>
                <w:u w:val="single"/>
              </w:rPr>
              <w:t>初</w:t>
            </w:r>
            <w:r w:rsidRPr="00091106">
              <w:rPr>
                <w:rFonts w:ascii="標楷體" w:eastAsia="標楷體" w:hAnsi="標楷體" w:hint="eastAsia"/>
                <w:sz w:val="20"/>
              </w:rPr>
              <w:t>次申請</w:t>
            </w:r>
            <w:r w:rsidRPr="00091106">
              <w:rPr>
                <w:rFonts w:ascii="標楷體" w:eastAsia="標楷體" w:hAnsi="標楷體" w:hint="eastAsia"/>
                <w:sz w:val="20"/>
                <w:u w:val="single"/>
              </w:rPr>
              <w:t>者</w:t>
            </w:r>
            <w:r w:rsidRPr="00091106">
              <w:rPr>
                <w:rFonts w:ascii="標楷體" w:eastAsia="標楷體" w:hAnsi="標楷體" w:hint="eastAsia"/>
                <w:sz w:val="20"/>
              </w:rPr>
              <w:t>得免附。</w:t>
            </w:r>
          </w:p>
          <w:p w14:paraId="2C330794"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7.</w:t>
            </w:r>
            <w:r w:rsidRPr="00091106">
              <w:rPr>
                <w:rFonts w:ascii="標楷體" w:eastAsia="標楷體" w:hAnsi="標楷體" w:hint="eastAsia"/>
                <w:sz w:val="20"/>
              </w:rPr>
              <w:t>其他得輔助證明具申請認可資格之相關證明文件：（請自行舉列）</w:t>
            </w:r>
          </w:p>
          <w:p w14:paraId="3CB679F4"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p>
          <w:p w14:paraId="3F716087"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100"/>
              <w:ind w:left="181" w:firstLine="386"/>
              <w:jc w:val="both"/>
              <w:rPr>
                <w:rFonts w:ascii="標楷體" w:eastAsia="標楷體" w:hAnsi="標楷體"/>
                <w:sz w:val="20"/>
              </w:rPr>
            </w:pPr>
            <w:r w:rsidRPr="00091106">
              <w:rPr>
                <w:rFonts w:ascii="標楷體" w:eastAsia="標楷體" w:hAnsi="標楷體" w:hint="eastAsia"/>
                <w:sz w:val="20"/>
              </w:rPr>
              <w:t>本廠家願遵守「經濟部認可檢驗機構與原製造廠家及高壓用電設備施行試驗作業要點」及相關規定，如有違反致造成損害，願依相關法律負起責任。</w:t>
            </w:r>
          </w:p>
          <w:p w14:paraId="7B91018B" w14:textId="77777777" w:rsidR="004A2030" w:rsidRPr="00091106" w:rsidRDefault="004A2030" w:rsidP="00117A3B">
            <w:pPr>
              <w:widowControl/>
              <w:autoSpaceDE w:val="0"/>
              <w:autoSpaceDN w:val="0"/>
              <w:snapToGrid w:val="0"/>
              <w:spacing w:beforeLines="50" w:before="120"/>
              <w:ind w:leftChars="280" w:left="1366" w:right="23" w:hangingChars="347" w:hanging="694"/>
              <w:jc w:val="both"/>
              <w:textAlignment w:val="bottom"/>
              <w:rPr>
                <w:rFonts w:ascii="標楷體" w:eastAsia="標楷體" w:hAnsi="標楷體"/>
                <w:kern w:val="0"/>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p>
          <w:p w14:paraId="04F51DEC" w14:textId="77777777" w:rsidR="004A2030" w:rsidRPr="00091106" w:rsidRDefault="004A2030" w:rsidP="00117A3B">
            <w:pPr>
              <w:widowControl/>
              <w:ind w:firstLine="2019"/>
              <w:rPr>
                <w:rFonts w:ascii="標楷體" w:eastAsia="標楷體" w:hAnsi="標楷體"/>
                <w:sz w:val="20"/>
              </w:rPr>
            </w:pPr>
            <w:r w:rsidRPr="00091106">
              <w:rPr>
                <w:rFonts w:ascii="標楷體" w:eastAsia="標楷體" w:hAnsi="標楷體" w:hint="eastAsia"/>
                <w:sz w:val="20"/>
              </w:rPr>
              <w:t>申請公司或代理商：　　　　　　（印鑑）</w:t>
            </w:r>
          </w:p>
          <w:p w14:paraId="4A8993EA" w14:textId="77777777" w:rsidR="004A2030" w:rsidRPr="00091106" w:rsidRDefault="004A2030" w:rsidP="00117A3B">
            <w:pPr>
              <w:widowControl/>
              <w:ind w:firstLine="2019"/>
              <w:rPr>
                <w:rFonts w:ascii="標楷體" w:eastAsia="標楷體" w:hAnsi="標楷體"/>
                <w:sz w:val="20"/>
              </w:rPr>
            </w:pPr>
            <w:r w:rsidRPr="00091106">
              <w:rPr>
                <w:rFonts w:ascii="標楷體" w:eastAsia="標楷體" w:hAnsi="標楷體" w:hint="eastAsia"/>
                <w:sz w:val="20"/>
              </w:rPr>
              <w:t>負責人：　　　　　　　　（簽章）</w:t>
            </w:r>
          </w:p>
          <w:p w14:paraId="1AFC6628" w14:textId="77777777" w:rsidR="004A2030" w:rsidRPr="00091106" w:rsidRDefault="004A2030" w:rsidP="00117A3B">
            <w:pPr>
              <w:widowControl/>
              <w:ind w:firstLine="2019"/>
              <w:rPr>
                <w:rFonts w:ascii="標楷體" w:eastAsia="標楷體" w:hAnsi="標楷體"/>
                <w:sz w:val="20"/>
              </w:rPr>
            </w:pPr>
            <w:r w:rsidRPr="00091106">
              <w:rPr>
                <w:rFonts w:ascii="標楷體" w:eastAsia="標楷體" w:hAnsi="標楷體" w:hint="eastAsia"/>
                <w:sz w:val="20"/>
              </w:rPr>
              <w:t>申請日期：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5812" w:type="dxa"/>
          </w:tcPr>
          <w:p w14:paraId="5FE7C074" w14:textId="77777777" w:rsidR="004A2030" w:rsidRPr="00091106" w:rsidRDefault="004A2030" w:rsidP="00117A3B">
            <w:pPr>
              <w:widowControl/>
              <w:jc w:val="center"/>
              <w:rPr>
                <w:rFonts w:ascii="標楷體" w:eastAsia="標楷體" w:hAnsi="標楷體"/>
                <w:szCs w:val="24"/>
              </w:rPr>
            </w:pPr>
            <w:r w:rsidRPr="00091106">
              <w:rPr>
                <w:rFonts w:ascii="標楷體" w:eastAsia="標楷體" w:hAnsi="標楷體" w:hint="eastAsia"/>
                <w:szCs w:val="24"/>
              </w:rPr>
              <w:t>附表五</w:t>
            </w:r>
            <w:r w:rsidRPr="00091106">
              <w:rPr>
                <w:rFonts w:ascii="標楷體" w:eastAsia="標楷體" w:hAnsi="標楷體"/>
                <w:szCs w:val="24"/>
              </w:rPr>
              <w:t xml:space="preserve">-1 </w:t>
            </w:r>
            <w:r w:rsidRPr="00091106">
              <w:rPr>
                <w:rFonts w:ascii="標楷體" w:eastAsia="標楷體" w:hAnsi="標楷體" w:hint="eastAsia"/>
                <w:szCs w:val="24"/>
              </w:rPr>
              <w:t>原製造廠家認可申請書</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290"/>
              <w:gridCol w:w="987"/>
              <w:gridCol w:w="311"/>
              <w:gridCol w:w="1262"/>
              <w:gridCol w:w="1716"/>
            </w:tblGrid>
            <w:tr w:rsidR="00EB49C9" w:rsidRPr="00091106" w14:paraId="03CDEA8C" w14:textId="77777777" w:rsidTr="00117A3B">
              <w:trPr>
                <w:cantSplit/>
                <w:jc w:val="center"/>
              </w:trPr>
              <w:tc>
                <w:tcPr>
                  <w:tcW w:w="1163" w:type="pct"/>
                  <w:vMerge w:val="restart"/>
                  <w:tcBorders>
                    <w:top w:val="single" w:sz="12" w:space="0" w:color="auto"/>
                    <w:bottom w:val="single" w:sz="2" w:space="0" w:color="auto"/>
                    <w:right w:val="single" w:sz="2" w:space="0" w:color="auto"/>
                  </w:tcBorders>
                  <w:vAlign w:val="center"/>
                </w:tcPr>
                <w:p w14:paraId="58CF1D9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製造廠名稱</w:t>
                  </w:r>
                </w:p>
              </w:tc>
              <w:tc>
                <w:tcPr>
                  <w:tcW w:w="891" w:type="pct"/>
                  <w:tcBorders>
                    <w:top w:val="single" w:sz="12" w:space="0" w:color="auto"/>
                    <w:left w:val="single" w:sz="2" w:space="0" w:color="auto"/>
                    <w:bottom w:val="nil"/>
                  </w:tcBorders>
                </w:tcPr>
                <w:p w14:paraId="1CB043CA"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（中文）</w:t>
                  </w:r>
                </w:p>
              </w:tc>
              <w:tc>
                <w:tcPr>
                  <w:tcW w:w="2946" w:type="pct"/>
                  <w:gridSpan w:val="3"/>
                </w:tcPr>
                <w:p w14:paraId="31256CD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rPr>
                      <w:rFonts w:ascii="標楷體" w:eastAsia="標楷體" w:hAnsi="標楷體"/>
                      <w:sz w:val="20"/>
                    </w:rPr>
                  </w:pPr>
                </w:p>
              </w:tc>
            </w:tr>
            <w:tr w:rsidR="00EB49C9" w:rsidRPr="00091106" w14:paraId="59AB9878" w14:textId="77777777" w:rsidTr="00117A3B">
              <w:trPr>
                <w:cantSplit/>
                <w:jc w:val="center"/>
              </w:trPr>
              <w:tc>
                <w:tcPr>
                  <w:tcW w:w="1163" w:type="pct"/>
                  <w:vMerge/>
                  <w:tcBorders>
                    <w:top w:val="single" w:sz="2" w:space="0" w:color="auto"/>
                    <w:bottom w:val="single" w:sz="2" w:space="0" w:color="auto"/>
                    <w:right w:val="single" w:sz="2" w:space="0" w:color="auto"/>
                  </w:tcBorders>
                  <w:vAlign w:val="center"/>
                </w:tcPr>
                <w:p w14:paraId="0DABC04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p>
              </w:tc>
              <w:tc>
                <w:tcPr>
                  <w:tcW w:w="891" w:type="pct"/>
                  <w:tcBorders>
                    <w:top w:val="nil"/>
                    <w:left w:val="single" w:sz="2" w:space="0" w:color="auto"/>
                    <w:bottom w:val="single" w:sz="2" w:space="0" w:color="auto"/>
                  </w:tcBorders>
                </w:tcPr>
                <w:p w14:paraId="10FCE95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jc w:val="distribute"/>
                    <w:rPr>
                      <w:rFonts w:ascii="標楷體" w:eastAsia="標楷體" w:hAnsi="標楷體"/>
                      <w:sz w:val="20"/>
                    </w:rPr>
                  </w:pPr>
                  <w:r w:rsidRPr="00091106">
                    <w:rPr>
                      <w:rFonts w:ascii="標楷體" w:eastAsia="標楷體" w:hAnsi="標楷體" w:hint="eastAsia"/>
                      <w:sz w:val="20"/>
                    </w:rPr>
                    <w:t>（英文）</w:t>
                  </w:r>
                </w:p>
              </w:tc>
              <w:tc>
                <w:tcPr>
                  <w:tcW w:w="2946" w:type="pct"/>
                  <w:gridSpan w:val="3"/>
                </w:tcPr>
                <w:p w14:paraId="5191991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rPr>
                      <w:rFonts w:ascii="標楷體" w:eastAsia="標楷體" w:hAnsi="標楷體"/>
                      <w:sz w:val="20"/>
                    </w:rPr>
                  </w:pPr>
                </w:p>
              </w:tc>
            </w:tr>
            <w:tr w:rsidR="00EB49C9" w:rsidRPr="00091106" w14:paraId="597B0F15" w14:textId="77777777" w:rsidTr="00117A3B">
              <w:trPr>
                <w:cantSplit/>
                <w:jc w:val="center"/>
              </w:trPr>
              <w:tc>
                <w:tcPr>
                  <w:tcW w:w="1163" w:type="pct"/>
                  <w:vMerge w:val="restart"/>
                  <w:tcBorders>
                    <w:top w:val="single" w:sz="2" w:space="0" w:color="auto"/>
                    <w:bottom w:val="nil"/>
                    <w:right w:val="single" w:sz="2" w:space="0" w:color="auto"/>
                  </w:tcBorders>
                  <w:vAlign w:val="center"/>
                </w:tcPr>
                <w:p w14:paraId="2705108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製造廠地址</w:t>
                  </w:r>
                </w:p>
              </w:tc>
              <w:tc>
                <w:tcPr>
                  <w:tcW w:w="891" w:type="pct"/>
                  <w:tcBorders>
                    <w:top w:val="single" w:sz="2" w:space="0" w:color="auto"/>
                    <w:left w:val="single" w:sz="2" w:space="0" w:color="auto"/>
                    <w:bottom w:val="nil"/>
                  </w:tcBorders>
                </w:tcPr>
                <w:p w14:paraId="085707B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（中文）</w:t>
                  </w:r>
                </w:p>
              </w:tc>
              <w:tc>
                <w:tcPr>
                  <w:tcW w:w="2946" w:type="pct"/>
                  <w:gridSpan w:val="3"/>
                </w:tcPr>
                <w:p w14:paraId="0DCF018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20823A5C" w14:textId="77777777" w:rsidTr="00117A3B">
              <w:trPr>
                <w:cantSplit/>
                <w:jc w:val="center"/>
              </w:trPr>
              <w:tc>
                <w:tcPr>
                  <w:tcW w:w="1163" w:type="pct"/>
                  <w:vMerge/>
                  <w:tcBorders>
                    <w:top w:val="nil"/>
                    <w:bottom w:val="single" w:sz="2" w:space="0" w:color="auto"/>
                    <w:right w:val="single" w:sz="2" w:space="0" w:color="auto"/>
                  </w:tcBorders>
                </w:tcPr>
                <w:p w14:paraId="60FE6D7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891" w:type="pct"/>
                  <w:tcBorders>
                    <w:top w:val="nil"/>
                    <w:left w:val="single" w:sz="2" w:space="0" w:color="auto"/>
                    <w:bottom w:val="single" w:sz="2" w:space="0" w:color="auto"/>
                  </w:tcBorders>
                </w:tcPr>
                <w:p w14:paraId="1BB99FE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（英文）</w:t>
                  </w:r>
                </w:p>
              </w:tc>
              <w:tc>
                <w:tcPr>
                  <w:tcW w:w="2946" w:type="pct"/>
                  <w:gridSpan w:val="3"/>
                </w:tcPr>
                <w:p w14:paraId="3B394E6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23085767" w14:textId="77777777" w:rsidTr="00117A3B">
              <w:trPr>
                <w:cantSplit/>
                <w:jc w:val="center"/>
              </w:trPr>
              <w:tc>
                <w:tcPr>
                  <w:tcW w:w="1163" w:type="pct"/>
                  <w:vAlign w:val="center"/>
                </w:tcPr>
                <w:p w14:paraId="3F05ACF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u w:val="single"/>
                    </w:rPr>
                    <w:t>申請認可</w:t>
                  </w:r>
                  <w:r w:rsidRPr="00091106">
                    <w:rPr>
                      <w:rFonts w:ascii="標楷體" w:eastAsia="標楷體" w:hAnsi="標楷體" w:hint="eastAsia"/>
                      <w:sz w:val="20"/>
                    </w:rPr>
                    <w:t>項目</w:t>
                  </w:r>
                </w:p>
              </w:tc>
              <w:tc>
                <w:tcPr>
                  <w:tcW w:w="3837" w:type="pct"/>
                  <w:gridSpan w:val="4"/>
                </w:tcPr>
                <w:p w14:paraId="57C88B5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16"/>
                      <w:szCs w:val="16"/>
                    </w:rPr>
                  </w:pPr>
                  <w:r w:rsidRPr="00091106">
                    <w:rPr>
                      <w:rFonts w:ascii="標楷體" w:eastAsia="標楷體" w:hAnsi="標楷體" w:hint="eastAsia"/>
                      <w:sz w:val="16"/>
                      <w:szCs w:val="16"/>
                    </w:rPr>
                    <w:t>□避雷器</w:t>
                  </w:r>
                  <w:r w:rsidRPr="00091106">
                    <w:rPr>
                      <w:rFonts w:ascii="標楷體" w:eastAsia="標楷體" w:hAnsi="標楷體"/>
                      <w:sz w:val="16"/>
                      <w:szCs w:val="16"/>
                    </w:rPr>
                    <w:t xml:space="preserve">  </w:t>
                  </w:r>
                  <w:r w:rsidRPr="00091106">
                    <w:rPr>
                      <w:rFonts w:ascii="標楷體" w:eastAsia="標楷體" w:hAnsi="標楷體" w:hint="eastAsia"/>
                      <w:sz w:val="16"/>
                      <w:szCs w:val="16"/>
                    </w:rPr>
                    <w:t>□電力及配電變壓器</w:t>
                  </w:r>
                  <w:r w:rsidRPr="00091106">
                    <w:rPr>
                      <w:rFonts w:ascii="標楷體" w:eastAsia="標楷體" w:hAnsi="標楷體"/>
                      <w:sz w:val="16"/>
                      <w:szCs w:val="16"/>
                    </w:rPr>
                    <w:t xml:space="preserve">  </w:t>
                  </w:r>
                  <w:r w:rsidRPr="00091106">
                    <w:rPr>
                      <w:rFonts w:ascii="標楷體" w:eastAsia="標楷體" w:hAnsi="標楷體" w:hint="eastAsia"/>
                      <w:sz w:val="16"/>
                      <w:szCs w:val="16"/>
                    </w:rPr>
                    <w:t>□比壓器</w:t>
                  </w:r>
                  <w:r w:rsidRPr="00091106">
                    <w:rPr>
                      <w:rFonts w:ascii="標楷體" w:eastAsia="標楷體" w:hAnsi="標楷體"/>
                      <w:sz w:val="16"/>
                      <w:szCs w:val="16"/>
                    </w:rPr>
                    <w:t xml:space="preserve">  </w:t>
                  </w:r>
                  <w:r w:rsidRPr="00091106">
                    <w:rPr>
                      <w:rFonts w:ascii="標楷體" w:eastAsia="標楷體" w:hAnsi="標楷體" w:hint="eastAsia"/>
                      <w:sz w:val="16"/>
                      <w:szCs w:val="16"/>
                    </w:rPr>
                    <w:t>□比流器</w:t>
                  </w:r>
                  <w:r w:rsidRPr="00091106">
                    <w:rPr>
                      <w:rFonts w:ascii="標楷體" w:eastAsia="標楷體" w:hAnsi="標楷體"/>
                      <w:sz w:val="16"/>
                      <w:szCs w:val="16"/>
                    </w:rPr>
                    <w:t xml:space="preserve">  </w:t>
                  </w:r>
                </w:p>
                <w:p w14:paraId="43976B9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r w:rsidRPr="00091106">
                    <w:rPr>
                      <w:rFonts w:ascii="標楷體" w:eastAsia="標楷體" w:hAnsi="標楷體" w:hint="eastAsia"/>
                      <w:sz w:val="16"/>
                      <w:szCs w:val="16"/>
                    </w:rPr>
                    <w:t>□熔絲</w:t>
                  </w:r>
                  <w:r w:rsidRPr="00091106">
                    <w:rPr>
                      <w:rFonts w:ascii="標楷體" w:eastAsia="標楷體" w:hAnsi="標楷體"/>
                      <w:sz w:val="16"/>
                      <w:szCs w:val="16"/>
                    </w:rPr>
                    <w:t xml:space="preserve">    </w:t>
                  </w:r>
                  <w:r w:rsidRPr="00091106">
                    <w:rPr>
                      <w:rFonts w:ascii="標楷體" w:eastAsia="標楷體" w:hAnsi="標楷體" w:hint="eastAsia"/>
                      <w:sz w:val="16"/>
                      <w:szCs w:val="16"/>
                    </w:rPr>
                    <w:t>□高壓氣體絕緣開關</w:t>
                  </w:r>
                  <w:r w:rsidRPr="00091106">
                    <w:rPr>
                      <w:rFonts w:ascii="標楷體" w:eastAsia="標楷體" w:hAnsi="標楷體"/>
                      <w:sz w:val="16"/>
                      <w:szCs w:val="16"/>
                    </w:rPr>
                    <w:t xml:space="preserve">  </w:t>
                  </w:r>
                  <w:r w:rsidRPr="00091106">
                    <w:rPr>
                      <w:rFonts w:ascii="標楷體" w:eastAsia="標楷體" w:hAnsi="標楷體" w:hint="eastAsia"/>
                      <w:sz w:val="16"/>
                      <w:szCs w:val="16"/>
                    </w:rPr>
                    <w:t>□斷路器</w:t>
                  </w:r>
                  <w:r w:rsidRPr="00091106">
                    <w:rPr>
                      <w:rFonts w:ascii="標楷體" w:eastAsia="標楷體" w:hAnsi="標楷體"/>
                      <w:sz w:val="16"/>
                      <w:szCs w:val="16"/>
                    </w:rPr>
                    <w:t xml:space="preserve">  </w:t>
                  </w:r>
                  <w:r w:rsidRPr="00091106">
                    <w:rPr>
                      <w:rFonts w:ascii="標楷體" w:eastAsia="標楷體" w:hAnsi="標楷體" w:hint="eastAsia"/>
                      <w:sz w:val="16"/>
                      <w:szCs w:val="16"/>
                    </w:rPr>
                    <w:t>□高壓配電盤</w:t>
                  </w:r>
                  <w:r w:rsidRPr="00091106">
                    <w:rPr>
                      <w:rFonts w:ascii="標楷體" w:eastAsia="標楷體" w:hAnsi="標楷體"/>
                      <w:sz w:val="16"/>
                      <w:szCs w:val="16"/>
                    </w:rPr>
                    <w:t xml:space="preserve">  </w:t>
                  </w:r>
                  <w:r w:rsidRPr="00091106">
                    <w:rPr>
                      <w:rFonts w:ascii="標楷體" w:eastAsia="標楷體" w:hAnsi="標楷體"/>
                      <w:sz w:val="20"/>
                    </w:rPr>
                    <w:t xml:space="preserve">     </w:t>
                  </w:r>
                </w:p>
              </w:tc>
            </w:tr>
            <w:tr w:rsidR="00EB49C9" w:rsidRPr="00091106" w14:paraId="2877DAA5" w14:textId="77777777" w:rsidTr="00117A3B">
              <w:trPr>
                <w:cantSplit/>
                <w:jc w:val="center"/>
              </w:trPr>
              <w:tc>
                <w:tcPr>
                  <w:tcW w:w="1163" w:type="pct"/>
                  <w:vAlign w:val="center"/>
                </w:tcPr>
                <w:p w14:paraId="120DDD71"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型式及規格</w:t>
                  </w:r>
                </w:p>
              </w:tc>
              <w:tc>
                <w:tcPr>
                  <w:tcW w:w="3837" w:type="pct"/>
                  <w:gridSpan w:val="4"/>
                </w:tcPr>
                <w:p w14:paraId="38F4F56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725AF59E" w14:textId="77777777" w:rsidTr="00117A3B">
              <w:trPr>
                <w:cantSplit/>
                <w:jc w:val="center"/>
              </w:trPr>
              <w:tc>
                <w:tcPr>
                  <w:tcW w:w="1163" w:type="pct"/>
                  <w:vAlign w:val="center"/>
                </w:tcPr>
                <w:p w14:paraId="190BBE71"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出廠試驗標準</w:t>
                  </w:r>
                </w:p>
              </w:tc>
              <w:tc>
                <w:tcPr>
                  <w:tcW w:w="3837" w:type="pct"/>
                  <w:gridSpan w:val="4"/>
                </w:tcPr>
                <w:p w14:paraId="7295A800"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1F949C18" w14:textId="77777777" w:rsidTr="00117A3B">
              <w:trPr>
                <w:cantSplit/>
                <w:jc w:val="center"/>
              </w:trPr>
              <w:tc>
                <w:tcPr>
                  <w:tcW w:w="1163" w:type="pct"/>
                  <w:vAlign w:val="center"/>
                </w:tcPr>
                <w:p w14:paraId="268DA4B6"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報告簽署人</w:t>
                  </w:r>
                </w:p>
              </w:tc>
              <w:tc>
                <w:tcPr>
                  <w:tcW w:w="3837" w:type="pct"/>
                  <w:gridSpan w:val="4"/>
                </w:tcPr>
                <w:p w14:paraId="22F4ACC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r w:rsidRPr="00091106">
                    <w:rPr>
                      <w:rFonts w:ascii="標楷體" w:eastAsia="標楷體" w:hAnsi="標楷體"/>
                      <w:sz w:val="20"/>
                    </w:rPr>
                    <w:t xml:space="preserve"> </w:t>
                  </w:r>
                </w:p>
              </w:tc>
            </w:tr>
            <w:tr w:rsidR="00EB49C9" w:rsidRPr="00091106" w14:paraId="7A709C57" w14:textId="77777777" w:rsidTr="00117A3B">
              <w:trPr>
                <w:cantSplit/>
                <w:jc w:val="center"/>
              </w:trPr>
              <w:tc>
                <w:tcPr>
                  <w:tcW w:w="1163" w:type="pct"/>
                  <w:tcBorders>
                    <w:top w:val="nil"/>
                  </w:tcBorders>
                  <w:vAlign w:val="center"/>
                </w:tcPr>
                <w:p w14:paraId="233503B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成立日期</w:t>
                  </w:r>
                </w:p>
              </w:tc>
              <w:tc>
                <w:tcPr>
                  <w:tcW w:w="1175" w:type="pct"/>
                  <w:gridSpan w:val="2"/>
                  <w:tcBorders>
                    <w:top w:val="nil"/>
                  </w:tcBorders>
                </w:tcPr>
                <w:p w14:paraId="43DD13E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c>
                <w:tcPr>
                  <w:tcW w:w="1116" w:type="pct"/>
                  <w:tcBorders>
                    <w:top w:val="nil"/>
                  </w:tcBorders>
                </w:tcPr>
                <w:p w14:paraId="1352094C"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網址（</w:t>
                  </w:r>
                  <w:r w:rsidRPr="00091106">
                    <w:rPr>
                      <w:rFonts w:ascii="標楷體" w:eastAsia="標楷體" w:hAnsi="標楷體"/>
                      <w:sz w:val="20"/>
                    </w:rPr>
                    <w:t>Web-site</w:t>
                  </w:r>
                  <w:r w:rsidRPr="00091106">
                    <w:rPr>
                      <w:rFonts w:ascii="標楷體" w:eastAsia="標楷體" w:hAnsi="標楷體" w:hint="eastAsia"/>
                      <w:sz w:val="20"/>
                    </w:rPr>
                    <w:t>）</w:t>
                  </w:r>
                </w:p>
              </w:tc>
              <w:tc>
                <w:tcPr>
                  <w:tcW w:w="1546" w:type="pct"/>
                </w:tcPr>
                <w:p w14:paraId="4D3B63CD"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584DFDAA" w14:textId="77777777" w:rsidTr="00117A3B">
              <w:trPr>
                <w:cantSplit/>
                <w:jc w:val="center"/>
              </w:trPr>
              <w:tc>
                <w:tcPr>
                  <w:tcW w:w="1163" w:type="pct"/>
                  <w:vAlign w:val="center"/>
                </w:tcPr>
                <w:p w14:paraId="4D2AB2E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本國聯絡人</w:t>
                  </w:r>
                </w:p>
              </w:tc>
              <w:tc>
                <w:tcPr>
                  <w:tcW w:w="3837" w:type="pct"/>
                  <w:gridSpan w:val="4"/>
                </w:tcPr>
                <w:p w14:paraId="7A1D7CE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08EA4F20" w14:textId="77777777" w:rsidTr="00117A3B">
              <w:trPr>
                <w:cantSplit/>
                <w:jc w:val="center"/>
              </w:trPr>
              <w:tc>
                <w:tcPr>
                  <w:tcW w:w="1163" w:type="pct"/>
                  <w:vAlign w:val="center"/>
                </w:tcPr>
                <w:p w14:paraId="430948E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本國聯絡地址</w:t>
                  </w:r>
                </w:p>
              </w:tc>
              <w:tc>
                <w:tcPr>
                  <w:tcW w:w="1175" w:type="pct"/>
                  <w:gridSpan w:val="2"/>
                </w:tcPr>
                <w:p w14:paraId="563DF60B"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1116" w:type="pct"/>
                  <w:vAlign w:val="center"/>
                </w:tcPr>
                <w:p w14:paraId="2214EC13"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傳真</w:t>
                  </w:r>
                </w:p>
              </w:tc>
              <w:tc>
                <w:tcPr>
                  <w:tcW w:w="1546" w:type="pct"/>
                </w:tcPr>
                <w:p w14:paraId="17B153D8"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r w:rsidR="00EB49C9" w:rsidRPr="00091106" w14:paraId="7CBDC159" w14:textId="77777777" w:rsidTr="00117A3B">
              <w:trPr>
                <w:cantSplit/>
                <w:jc w:val="center"/>
              </w:trPr>
              <w:tc>
                <w:tcPr>
                  <w:tcW w:w="1163" w:type="pct"/>
                  <w:vAlign w:val="center"/>
                </w:tcPr>
                <w:p w14:paraId="1FEA474F"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電話</w:t>
                  </w:r>
                </w:p>
              </w:tc>
              <w:tc>
                <w:tcPr>
                  <w:tcW w:w="1175" w:type="pct"/>
                  <w:gridSpan w:val="2"/>
                </w:tcPr>
                <w:p w14:paraId="79BE5C84"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p>
              </w:tc>
              <w:tc>
                <w:tcPr>
                  <w:tcW w:w="1116" w:type="pct"/>
                  <w:vAlign w:val="center"/>
                </w:tcPr>
                <w:p w14:paraId="16F02459"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jc w:val="distribute"/>
                    <w:rPr>
                      <w:rFonts w:ascii="標楷體" w:eastAsia="標楷體" w:hAnsi="標楷體"/>
                      <w:sz w:val="20"/>
                    </w:rPr>
                  </w:pPr>
                  <w:r w:rsidRPr="00091106">
                    <w:rPr>
                      <w:rFonts w:ascii="標楷體" w:eastAsia="標楷體" w:hAnsi="標楷體" w:hint="eastAsia"/>
                      <w:sz w:val="20"/>
                    </w:rPr>
                    <w:t>電子信箱</w:t>
                  </w:r>
                </w:p>
              </w:tc>
              <w:tc>
                <w:tcPr>
                  <w:tcW w:w="1546" w:type="pct"/>
                </w:tcPr>
                <w:p w14:paraId="15AF2F7E"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60" w:after="60"/>
                    <w:ind w:right="57"/>
                    <w:rPr>
                      <w:rFonts w:ascii="標楷體" w:eastAsia="標楷體" w:hAnsi="標楷體"/>
                      <w:sz w:val="20"/>
                    </w:rPr>
                  </w:pPr>
                </w:p>
              </w:tc>
            </w:tr>
          </w:tbl>
          <w:p w14:paraId="16AF659A" w14:textId="77777777" w:rsidR="004A2030" w:rsidRPr="00091106" w:rsidRDefault="004A2030" w:rsidP="00117A3B">
            <w:pPr>
              <w:widowControl/>
              <w:autoSpaceDE w:val="0"/>
              <w:autoSpaceDN w:val="0"/>
              <w:adjustRightInd w:val="0"/>
              <w:spacing w:line="240" w:lineRule="exact"/>
              <w:rPr>
                <w:rFonts w:ascii="標楷體" w:eastAsia="標楷體" w:hAnsi="標楷體"/>
                <w:kern w:val="0"/>
                <w:sz w:val="20"/>
              </w:rPr>
            </w:pPr>
            <w:r w:rsidRPr="00091106">
              <w:rPr>
                <w:rFonts w:ascii="標楷體" w:eastAsia="標楷體" w:hAnsi="標楷體" w:hint="eastAsia"/>
                <w:kern w:val="0"/>
                <w:sz w:val="20"/>
              </w:rPr>
              <w:t>檢附文件：</w:t>
            </w:r>
          </w:p>
          <w:p w14:paraId="61D97892"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sz w:val="20"/>
              </w:rPr>
              <w:tab/>
            </w:r>
            <w:r w:rsidRPr="00091106">
              <w:rPr>
                <w:rFonts w:ascii="標楷體" w:eastAsia="標楷體" w:hAnsi="標楷體" w:hint="eastAsia"/>
                <w:sz w:val="20"/>
              </w:rPr>
              <w:t>資格證明文件：</w:t>
            </w:r>
          </w:p>
          <w:p w14:paraId="6EF358A5" w14:textId="77777777" w:rsidR="004A2030" w:rsidRPr="00091106" w:rsidRDefault="004A2030" w:rsidP="00117A3B">
            <w:pPr>
              <w:widowControl/>
              <w:tabs>
                <w:tab w:val="left" w:pos="851"/>
              </w:tabs>
              <w:snapToGrid w:val="0"/>
              <w:ind w:leftChars="177" w:left="751" w:hangingChars="163" w:hanging="326"/>
              <w:rPr>
                <w:rFonts w:ascii="標楷體" w:eastAsia="標楷體" w:hAnsi="標楷體"/>
                <w:sz w:val="20"/>
              </w:rPr>
            </w:pPr>
            <w:r w:rsidRPr="00091106">
              <w:rPr>
                <w:rFonts w:ascii="標楷體" w:eastAsia="標楷體" w:hAnsi="標楷體"/>
                <w:sz w:val="20"/>
              </w:rPr>
              <w:t>(1)</w:t>
            </w:r>
            <w:r w:rsidRPr="00091106">
              <w:rPr>
                <w:rFonts w:ascii="標楷體" w:eastAsia="標楷體" w:hAnsi="標楷體" w:hint="eastAsia"/>
                <w:sz w:val="20"/>
              </w:rPr>
              <w:t>已建立</w:t>
            </w:r>
            <w:r w:rsidRPr="00091106">
              <w:rPr>
                <w:rFonts w:ascii="標楷體" w:eastAsia="標楷體" w:hAnsi="標楷體"/>
                <w:sz w:val="20"/>
              </w:rPr>
              <w:t>CNS 12681</w:t>
            </w:r>
            <w:r w:rsidRPr="00091106">
              <w:rPr>
                <w:rFonts w:ascii="標楷體" w:eastAsia="標楷體" w:hAnsi="標楷體" w:hint="eastAsia"/>
                <w:sz w:val="20"/>
              </w:rPr>
              <w:t>或</w:t>
            </w:r>
            <w:r w:rsidRPr="00091106">
              <w:rPr>
                <w:rFonts w:ascii="標楷體" w:eastAsia="標楷體" w:hAnsi="標楷體"/>
                <w:sz w:val="20"/>
              </w:rPr>
              <w:t>ISO 9001</w:t>
            </w:r>
            <w:r w:rsidRPr="00091106">
              <w:rPr>
                <w:rFonts w:ascii="標楷體" w:eastAsia="標楷體" w:hAnsi="標楷體" w:hint="eastAsia"/>
                <w:sz w:val="20"/>
              </w:rPr>
              <w:t>制度取得國際認證論壇</w:t>
            </w:r>
            <w:r w:rsidRPr="00091106">
              <w:rPr>
                <w:rFonts w:ascii="標楷體" w:eastAsia="標楷體" w:hAnsi="標楷體"/>
                <w:sz w:val="20"/>
              </w:rPr>
              <w:t>(IAF)</w:t>
            </w:r>
            <w:r w:rsidRPr="00091106">
              <w:rPr>
                <w:rFonts w:ascii="標楷體" w:eastAsia="標楷體" w:hAnsi="標楷體" w:hint="eastAsia"/>
                <w:sz w:val="20"/>
              </w:rPr>
              <w:t>認可之認證機構核發證明文件。</w:t>
            </w:r>
          </w:p>
          <w:p w14:paraId="089CA975" w14:textId="77777777" w:rsidR="004A2030" w:rsidRPr="00091106" w:rsidRDefault="004A2030" w:rsidP="00117A3B">
            <w:pPr>
              <w:widowControl/>
              <w:tabs>
                <w:tab w:val="left" w:pos="851"/>
              </w:tabs>
              <w:snapToGrid w:val="0"/>
              <w:ind w:leftChars="177" w:left="751" w:hangingChars="163" w:hanging="32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hint="eastAsia"/>
                <w:sz w:val="20"/>
              </w:rPr>
              <w:t>能源局核發申請認可項目之高壓用電設備型式試驗報告審查合格證明文件。</w:t>
            </w:r>
          </w:p>
          <w:p w14:paraId="7D1D9630"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2.</w:t>
            </w:r>
            <w:r w:rsidRPr="00091106">
              <w:rPr>
                <w:rFonts w:ascii="標楷體" w:eastAsia="標楷體" w:hAnsi="標楷體"/>
                <w:sz w:val="20"/>
              </w:rPr>
              <w:tab/>
            </w:r>
            <w:r w:rsidRPr="00091106">
              <w:rPr>
                <w:rFonts w:ascii="標楷體" w:eastAsia="標楷體" w:hAnsi="標楷體" w:hint="eastAsia"/>
                <w:sz w:val="20"/>
              </w:rPr>
              <w:t>所在國工廠登記證明文件。</w:t>
            </w:r>
          </w:p>
          <w:p w14:paraId="7317A17A"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3.</w:t>
            </w:r>
            <w:r w:rsidRPr="00091106">
              <w:rPr>
                <w:rFonts w:ascii="標楷體" w:eastAsia="標楷體" w:hAnsi="標楷體"/>
                <w:sz w:val="20"/>
              </w:rPr>
              <w:tab/>
            </w:r>
            <w:r w:rsidRPr="00091106">
              <w:rPr>
                <w:rFonts w:ascii="標楷體" w:eastAsia="標楷體" w:hAnsi="標楷體" w:hint="eastAsia"/>
                <w:sz w:val="20"/>
              </w:rPr>
              <w:t>試驗設備之名稱與測試範圍一覽表、檢測能力證明文件及設備配置圖。試驗設備有應校正者，應檢附校正報告。</w:t>
            </w:r>
          </w:p>
          <w:p w14:paraId="6C9AB0D7"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4.</w:t>
            </w:r>
            <w:r w:rsidRPr="00091106">
              <w:rPr>
                <w:rFonts w:ascii="標楷體" w:eastAsia="標楷體" w:hAnsi="標楷體"/>
                <w:sz w:val="20"/>
              </w:rPr>
              <w:tab/>
            </w:r>
            <w:r w:rsidRPr="00091106">
              <w:rPr>
                <w:rFonts w:ascii="標楷體" w:eastAsia="標楷體" w:hAnsi="標楷體" w:hint="eastAsia"/>
                <w:sz w:val="20"/>
              </w:rPr>
              <w:t>國際認證論壇</w:t>
            </w:r>
            <w:r w:rsidRPr="00091106">
              <w:rPr>
                <w:rFonts w:ascii="標楷體" w:eastAsia="標楷體" w:hAnsi="標楷體"/>
                <w:sz w:val="20"/>
              </w:rPr>
              <w:t>(IAF)</w:t>
            </w:r>
            <w:r w:rsidRPr="00091106">
              <w:rPr>
                <w:rFonts w:ascii="標楷體" w:eastAsia="標楷體" w:hAnsi="標楷體" w:hint="eastAsia"/>
                <w:sz w:val="20"/>
              </w:rPr>
              <w:t>認可之驗證機構核發之</w:t>
            </w:r>
            <w:r w:rsidRPr="00091106">
              <w:rPr>
                <w:rFonts w:ascii="標楷體" w:eastAsia="標楷體" w:hAnsi="標楷體"/>
                <w:sz w:val="20"/>
              </w:rPr>
              <w:t>ISO 9001</w:t>
            </w:r>
            <w:r w:rsidRPr="00091106">
              <w:rPr>
                <w:rFonts w:ascii="標楷體" w:eastAsia="標楷體" w:hAnsi="標楷體" w:hint="eastAsia"/>
                <w:sz w:val="20"/>
              </w:rPr>
              <w:t>驗證證書之品質管理一覽表。</w:t>
            </w:r>
          </w:p>
          <w:p w14:paraId="057F1B20"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5.</w:t>
            </w:r>
            <w:r w:rsidRPr="00091106">
              <w:rPr>
                <w:rFonts w:ascii="標楷體" w:eastAsia="標楷體" w:hAnsi="標楷體"/>
                <w:sz w:val="20"/>
              </w:rPr>
              <w:tab/>
            </w:r>
            <w:r w:rsidRPr="00091106">
              <w:rPr>
                <w:rFonts w:ascii="標楷體" w:eastAsia="標楷體" w:hAnsi="標楷體" w:hint="eastAsia"/>
                <w:sz w:val="20"/>
              </w:rPr>
              <w:t>自我宣告以</w:t>
            </w:r>
            <w:r w:rsidRPr="00091106">
              <w:rPr>
                <w:rFonts w:ascii="標楷體" w:eastAsia="標楷體" w:hAnsi="標楷體"/>
                <w:sz w:val="20"/>
              </w:rPr>
              <w:t>ISO 9001</w:t>
            </w:r>
            <w:r w:rsidRPr="00091106">
              <w:rPr>
                <w:rFonts w:ascii="標楷體" w:eastAsia="標楷體" w:hAnsi="標楷體" w:hint="eastAsia"/>
                <w:sz w:val="20"/>
              </w:rPr>
              <w:t>資格，依「經濟部認可檢驗機構與原製造廠家及高壓用電設備施行試驗作業要點」第十二點執行規定出廠試驗所出具之出廠試驗報告。</w:t>
            </w:r>
          </w:p>
          <w:p w14:paraId="78404734"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6.</w:t>
            </w:r>
            <w:r w:rsidRPr="00091106">
              <w:rPr>
                <w:rFonts w:ascii="標楷體" w:eastAsia="標楷體" w:hAnsi="標楷體"/>
                <w:sz w:val="20"/>
              </w:rPr>
              <w:tab/>
            </w:r>
            <w:r w:rsidRPr="00091106">
              <w:rPr>
                <w:rFonts w:ascii="標楷體" w:eastAsia="標楷體" w:hAnsi="標楷體" w:hint="eastAsia"/>
                <w:sz w:val="20"/>
              </w:rPr>
              <w:t>原認可登記證；第一次申請得免附。</w:t>
            </w:r>
          </w:p>
          <w:p w14:paraId="54F89904"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r w:rsidRPr="00091106">
              <w:rPr>
                <w:rFonts w:ascii="標楷體" w:eastAsia="標楷體" w:hAnsi="標楷體"/>
                <w:sz w:val="20"/>
              </w:rPr>
              <w:t>7.</w:t>
            </w:r>
            <w:r w:rsidRPr="00091106">
              <w:rPr>
                <w:rFonts w:ascii="標楷體" w:eastAsia="標楷體" w:hAnsi="標楷體" w:hint="eastAsia"/>
                <w:sz w:val="20"/>
              </w:rPr>
              <w:t>其他得輔助證明具申請認可資格之相關證明文件：（請自行舉列）</w:t>
            </w:r>
          </w:p>
          <w:p w14:paraId="6013037F" w14:textId="77777777" w:rsidR="004A2030" w:rsidRPr="00091106" w:rsidRDefault="004A2030" w:rsidP="00117A3B">
            <w:pPr>
              <w:widowControl/>
              <w:tabs>
                <w:tab w:val="left" w:pos="567"/>
              </w:tabs>
              <w:snapToGrid w:val="0"/>
              <w:ind w:leftChars="119" w:left="502" w:hangingChars="108" w:hanging="216"/>
              <w:rPr>
                <w:rFonts w:ascii="標楷體" w:eastAsia="標楷體" w:hAnsi="標楷體"/>
                <w:sz w:val="20"/>
              </w:rPr>
            </w:pPr>
          </w:p>
          <w:p w14:paraId="5479FF32" w14:textId="77777777" w:rsidR="004A2030" w:rsidRPr="00091106" w:rsidRDefault="004A2030" w:rsidP="00117A3B">
            <w:pPr>
              <w:widowControl/>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napToGrid w:val="0"/>
              <w:spacing w:before="100"/>
              <w:ind w:left="181" w:firstLine="386"/>
              <w:jc w:val="both"/>
              <w:rPr>
                <w:rFonts w:ascii="標楷體" w:eastAsia="標楷體" w:hAnsi="標楷體"/>
                <w:sz w:val="20"/>
              </w:rPr>
            </w:pPr>
            <w:r w:rsidRPr="00091106">
              <w:rPr>
                <w:rFonts w:ascii="標楷體" w:eastAsia="標楷體" w:hAnsi="標楷體" w:hint="eastAsia"/>
                <w:sz w:val="20"/>
              </w:rPr>
              <w:t>本廠家願遵守「經濟部認可檢驗機構與原製造廠家及高壓用電設備施行試驗作業要點」及相關規定，如有違反致造成損害，願依相關法律負起責任。</w:t>
            </w:r>
          </w:p>
          <w:p w14:paraId="673FF5C2" w14:textId="77777777" w:rsidR="004A2030" w:rsidRPr="00091106" w:rsidRDefault="004A2030" w:rsidP="00117A3B">
            <w:pPr>
              <w:widowControl/>
              <w:autoSpaceDE w:val="0"/>
              <w:autoSpaceDN w:val="0"/>
              <w:snapToGrid w:val="0"/>
              <w:spacing w:beforeLines="50" w:before="120"/>
              <w:ind w:leftChars="280" w:left="1366" w:right="23" w:hangingChars="347" w:hanging="694"/>
              <w:jc w:val="both"/>
              <w:textAlignment w:val="bottom"/>
              <w:rPr>
                <w:rFonts w:ascii="標楷體" w:eastAsia="標楷體" w:hAnsi="標楷體"/>
                <w:kern w:val="0"/>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p>
          <w:p w14:paraId="1BC3F017" w14:textId="77777777" w:rsidR="004A2030" w:rsidRPr="00091106" w:rsidRDefault="004A2030" w:rsidP="00117A3B">
            <w:pPr>
              <w:widowControl/>
              <w:ind w:firstLine="2019"/>
              <w:rPr>
                <w:rFonts w:ascii="標楷體" w:eastAsia="標楷體" w:hAnsi="標楷體"/>
                <w:sz w:val="20"/>
              </w:rPr>
            </w:pPr>
            <w:r w:rsidRPr="00091106">
              <w:rPr>
                <w:rFonts w:ascii="標楷體" w:eastAsia="標楷體" w:hAnsi="標楷體" w:hint="eastAsia"/>
                <w:sz w:val="20"/>
              </w:rPr>
              <w:t>申請公司或代理商：　　　　　　（印鑑）</w:t>
            </w:r>
          </w:p>
          <w:p w14:paraId="46DE6950" w14:textId="77777777" w:rsidR="004A2030" w:rsidRPr="00091106" w:rsidRDefault="004A2030" w:rsidP="00117A3B">
            <w:pPr>
              <w:widowControl/>
              <w:ind w:firstLine="2019"/>
              <w:rPr>
                <w:rFonts w:ascii="標楷體" w:eastAsia="標楷體" w:hAnsi="標楷體"/>
                <w:sz w:val="20"/>
              </w:rPr>
            </w:pPr>
            <w:r w:rsidRPr="00091106">
              <w:rPr>
                <w:rFonts w:ascii="標楷體" w:eastAsia="標楷體" w:hAnsi="標楷體" w:hint="eastAsia"/>
                <w:sz w:val="20"/>
              </w:rPr>
              <w:t>負責人：　　　　　　　　（簽章）</w:t>
            </w:r>
          </w:p>
          <w:p w14:paraId="5D7AFC6D" w14:textId="77777777" w:rsidR="004A2030" w:rsidRPr="00091106" w:rsidRDefault="004A2030" w:rsidP="00117A3B">
            <w:pPr>
              <w:widowControl/>
              <w:ind w:firstLine="2019"/>
              <w:rPr>
                <w:rFonts w:ascii="標楷體" w:eastAsia="標楷體" w:hAnsi="標楷體"/>
                <w:sz w:val="20"/>
              </w:rPr>
            </w:pPr>
            <w:r w:rsidRPr="00091106">
              <w:rPr>
                <w:rFonts w:ascii="標楷體" w:eastAsia="標楷體" w:hAnsi="標楷體" w:hint="eastAsia"/>
                <w:sz w:val="20"/>
              </w:rPr>
              <w:t>申請日期：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3402" w:type="dxa"/>
          </w:tcPr>
          <w:p w14:paraId="5232BDAF"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一、配合第七點修正表次編號。</w:t>
            </w:r>
          </w:p>
          <w:p w14:paraId="7FA3C57A"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二、本表增訂</w:t>
            </w:r>
            <w:r w:rsidRPr="00091106">
              <w:rPr>
                <w:rFonts w:ascii="標楷體" w:eastAsia="標楷體" w:hAnsi="標楷體"/>
                <w:sz w:val="20"/>
              </w:rPr>
              <w:t>CNS 12681或ISO 9001標示，以利申請者辨別與依CNS 17025</w:t>
            </w:r>
            <w:r w:rsidRPr="00091106">
              <w:rPr>
                <w:rFonts w:ascii="標楷體" w:eastAsia="標楷體" w:hAnsi="標楷體" w:hint="eastAsia"/>
                <w:sz w:val="20"/>
              </w:rPr>
              <w:t>資格申請之填寫表格差異。</w:t>
            </w:r>
          </w:p>
          <w:p w14:paraId="48DBD088"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三、為利分辨原製造廠家所提申請究為初次、變更或展延，增訂申請類別於第三列。</w:t>
            </w:r>
          </w:p>
          <w:p w14:paraId="33DBCAF2"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四、原第三列標題申請認可項目比照檢驗機構認可申請表修正用詞一致。</w:t>
            </w:r>
          </w:p>
          <w:p w14:paraId="12058214"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五、檢附文件修正說明如下：</w:t>
            </w:r>
          </w:p>
          <w:p w14:paraId="785BFCC6"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(一)第</w:t>
            </w:r>
            <w:r w:rsidR="00F910F3" w:rsidRPr="00091106">
              <w:rPr>
                <w:rFonts w:ascii="標楷體" w:eastAsia="標楷體" w:hAnsi="標楷體" w:hint="eastAsia"/>
                <w:sz w:val="20"/>
              </w:rPr>
              <w:t>三</w:t>
            </w:r>
            <w:r w:rsidRPr="00091106">
              <w:rPr>
                <w:rFonts w:ascii="標楷體" w:eastAsia="標楷體" w:hAnsi="標楷體"/>
                <w:sz w:val="20"/>
              </w:rPr>
              <w:t>項</w:t>
            </w:r>
            <w:r w:rsidR="00CD2D2F" w:rsidRPr="00091106">
              <w:rPr>
                <w:rFonts w:ascii="標楷體" w:eastAsia="標楷體" w:hAnsi="標楷體"/>
                <w:sz w:val="20"/>
              </w:rPr>
              <w:t>比照第</w:t>
            </w:r>
            <w:r w:rsidR="00CD2D2F" w:rsidRPr="00091106">
              <w:rPr>
                <w:rFonts w:ascii="標楷體" w:eastAsia="標楷體" w:hAnsi="標楷體" w:hint="eastAsia"/>
                <w:sz w:val="20"/>
              </w:rPr>
              <w:t>六</w:t>
            </w:r>
            <w:r w:rsidR="00CD2D2F" w:rsidRPr="00091106">
              <w:rPr>
                <w:rFonts w:ascii="標楷體" w:eastAsia="標楷體" w:hAnsi="標楷體"/>
                <w:sz w:val="20"/>
              </w:rPr>
              <w:t>點第</w:t>
            </w:r>
            <w:r w:rsidR="00CD2D2F" w:rsidRPr="00091106">
              <w:rPr>
                <w:rFonts w:ascii="標楷體" w:eastAsia="標楷體" w:hAnsi="標楷體" w:hint="eastAsia"/>
                <w:sz w:val="20"/>
              </w:rPr>
              <w:t>二</w:t>
            </w:r>
            <w:r w:rsidR="00CD2D2F" w:rsidRPr="00091106">
              <w:rPr>
                <w:rFonts w:ascii="標楷體" w:eastAsia="標楷體" w:hAnsi="標楷體"/>
                <w:sz w:val="20"/>
              </w:rPr>
              <w:t>項第</w:t>
            </w:r>
            <w:r w:rsidR="00CD2D2F" w:rsidRPr="00091106">
              <w:rPr>
                <w:rFonts w:ascii="標楷體" w:eastAsia="標楷體" w:hAnsi="標楷體" w:hint="eastAsia"/>
                <w:sz w:val="20"/>
              </w:rPr>
              <w:t>三</w:t>
            </w:r>
            <w:r w:rsidR="00CD2D2F" w:rsidRPr="00091106">
              <w:rPr>
                <w:rFonts w:ascii="標楷體" w:eastAsia="標楷體" w:hAnsi="標楷體"/>
                <w:sz w:val="20"/>
              </w:rPr>
              <w:t>款規定修正</w:t>
            </w:r>
            <w:r w:rsidRPr="00091106">
              <w:rPr>
                <w:rFonts w:ascii="標楷體" w:eastAsia="標楷體" w:hAnsi="標楷體"/>
                <w:sz w:val="20"/>
              </w:rPr>
              <w:t>。</w:t>
            </w:r>
          </w:p>
          <w:p w14:paraId="7BFD2B04"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(二)第</w:t>
            </w:r>
            <w:r w:rsidR="00F910F3" w:rsidRPr="00091106">
              <w:rPr>
                <w:rFonts w:ascii="標楷體" w:eastAsia="標楷體" w:hAnsi="標楷體" w:hint="eastAsia"/>
                <w:sz w:val="20"/>
              </w:rPr>
              <w:t>六</w:t>
            </w:r>
            <w:r w:rsidRPr="00091106">
              <w:rPr>
                <w:rFonts w:ascii="標楷體" w:eastAsia="標楷體" w:hAnsi="標楷體"/>
                <w:sz w:val="20"/>
              </w:rPr>
              <w:t>項酌作文字修正。</w:t>
            </w:r>
          </w:p>
          <w:p w14:paraId="3A6838A8" w14:textId="77777777" w:rsidR="004A2030" w:rsidRPr="00091106" w:rsidRDefault="004A2030" w:rsidP="00117A3B">
            <w:pPr>
              <w:widowControl/>
              <w:jc w:val="both"/>
              <w:rPr>
                <w:rFonts w:ascii="標楷體" w:eastAsia="標楷體" w:hAnsi="標楷體"/>
              </w:rPr>
            </w:pPr>
          </w:p>
        </w:tc>
      </w:tr>
      <w:tr w:rsidR="00EB49C9" w:rsidRPr="00091106" w14:paraId="16D82AF9" w14:textId="77777777" w:rsidTr="00117A3B">
        <w:trPr>
          <w:trHeight w:val="4882"/>
        </w:trPr>
        <w:tc>
          <w:tcPr>
            <w:tcW w:w="5778" w:type="dxa"/>
          </w:tcPr>
          <w:p w14:paraId="30D7F0A7" w14:textId="77777777" w:rsidR="004A2030" w:rsidRPr="00091106" w:rsidRDefault="004A2030" w:rsidP="00117A3B">
            <w:pPr>
              <w:widowControl/>
              <w:spacing w:afterLines="50" w:after="120"/>
              <w:jc w:val="center"/>
              <w:rPr>
                <w:rFonts w:ascii="標楷體" w:eastAsia="標楷體" w:hAnsi="標楷體"/>
                <w:szCs w:val="24"/>
              </w:rPr>
            </w:pPr>
            <w:r w:rsidRPr="00091106">
              <w:rPr>
                <w:rFonts w:ascii="標楷體" w:eastAsia="標楷體" w:hAnsi="標楷體" w:hint="eastAsia"/>
                <w:szCs w:val="24"/>
              </w:rPr>
              <w:t>原製造廠家申請認可之出廠試驗能力評核表</w:t>
            </w:r>
          </w:p>
          <w:tbl>
            <w:tblPr>
              <w:tblStyle w:val="280"/>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75"/>
              <w:gridCol w:w="2889"/>
              <w:gridCol w:w="1398"/>
            </w:tblGrid>
            <w:tr w:rsidR="00EB49C9" w:rsidRPr="00091106" w14:paraId="2A449FE8" w14:textId="77777777" w:rsidTr="00117A3B">
              <w:tc>
                <w:tcPr>
                  <w:tcW w:w="1275" w:type="dxa"/>
                  <w:tcBorders>
                    <w:top w:val="nil"/>
                    <w:left w:val="nil"/>
                    <w:bottom w:val="nil"/>
                    <w:right w:val="nil"/>
                  </w:tcBorders>
                </w:tcPr>
                <w:p w14:paraId="673800C5"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hint="eastAsia"/>
                      <w:bCs/>
                      <w:sz w:val="20"/>
                    </w:rPr>
                    <w:t>設備項目</w:t>
                  </w:r>
                  <w:r w:rsidRPr="00091106">
                    <w:rPr>
                      <w:rFonts w:ascii="標楷體" w:eastAsia="標楷體" w:hAnsi="標楷體"/>
                      <w:bCs/>
                      <w:sz w:val="20"/>
                    </w:rPr>
                    <w:t>：</w:t>
                  </w:r>
                </w:p>
              </w:tc>
              <w:tc>
                <w:tcPr>
                  <w:tcW w:w="4287" w:type="dxa"/>
                  <w:gridSpan w:val="2"/>
                  <w:tcBorders>
                    <w:top w:val="nil"/>
                    <w:left w:val="nil"/>
                    <w:bottom w:val="nil"/>
                    <w:right w:val="nil"/>
                  </w:tcBorders>
                </w:tcPr>
                <w:p w14:paraId="6A82780E" w14:textId="77777777" w:rsidR="004A2030" w:rsidRPr="00091106" w:rsidRDefault="004A2030" w:rsidP="00117A3B">
                  <w:pPr>
                    <w:widowControl/>
                    <w:snapToGrid w:val="0"/>
                    <w:ind w:right="-442"/>
                    <w:rPr>
                      <w:rFonts w:ascii="標楷體" w:eastAsia="標楷體" w:hAnsi="標楷體"/>
                      <w:bCs/>
                      <w:sz w:val="20"/>
                      <w:u w:val="single"/>
                    </w:rPr>
                  </w:pPr>
                  <w:r w:rsidRPr="00091106">
                    <w:rPr>
                      <w:rFonts w:ascii="標楷體" w:eastAsia="標楷體" w:hAnsi="標楷體"/>
                      <w:bCs/>
                      <w:sz w:val="20"/>
                      <w:u w:val="single"/>
                    </w:rPr>
                    <w:t xml:space="preserve">                      </w:t>
                  </w:r>
                </w:p>
              </w:tc>
            </w:tr>
            <w:tr w:rsidR="00EB49C9" w:rsidRPr="00091106" w14:paraId="023AA482" w14:textId="77777777" w:rsidTr="00117A3B">
              <w:tc>
                <w:tcPr>
                  <w:tcW w:w="1275" w:type="dxa"/>
                  <w:tcBorders>
                    <w:top w:val="nil"/>
                    <w:left w:val="nil"/>
                    <w:bottom w:val="nil"/>
                    <w:right w:val="nil"/>
                  </w:tcBorders>
                </w:tcPr>
                <w:p w14:paraId="25B7538F"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bCs/>
                      <w:sz w:val="20"/>
                    </w:rPr>
                    <w:t>□自評</w:t>
                  </w:r>
                </w:p>
              </w:tc>
              <w:tc>
                <w:tcPr>
                  <w:tcW w:w="2889" w:type="dxa"/>
                  <w:tcBorders>
                    <w:top w:val="nil"/>
                    <w:left w:val="nil"/>
                    <w:bottom w:val="nil"/>
                    <w:right w:val="nil"/>
                  </w:tcBorders>
                </w:tcPr>
                <w:p w14:paraId="050D6B58"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bCs/>
                      <w:sz w:val="20"/>
                    </w:rPr>
                    <w:t>□正式評核</w:t>
                  </w:r>
                </w:p>
              </w:tc>
              <w:tc>
                <w:tcPr>
                  <w:tcW w:w="1398" w:type="dxa"/>
                  <w:tcBorders>
                    <w:top w:val="nil"/>
                    <w:left w:val="nil"/>
                    <w:bottom w:val="nil"/>
                    <w:right w:val="nil"/>
                  </w:tcBorders>
                </w:tcPr>
                <w:p w14:paraId="6EDBD300" w14:textId="77777777" w:rsidR="004A2030" w:rsidRPr="00091106" w:rsidRDefault="004A2030" w:rsidP="00117A3B">
                  <w:pPr>
                    <w:widowControl/>
                    <w:snapToGrid w:val="0"/>
                    <w:ind w:right="-442"/>
                    <w:rPr>
                      <w:rFonts w:ascii="標楷體" w:eastAsia="標楷體" w:hAnsi="標楷體"/>
                      <w:bCs/>
                      <w:sz w:val="20"/>
                    </w:rPr>
                  </w:pPr>
                  <w:r w:rsidRPr="00091106">
                    <w:rPr>
                      <w:rFonts w:ascii="標楷體" w:eastAsia="標楷體" w:hAnsi="標楷體" w:hint="eastAsia"/>
                      <w:bCs/>
                      <w:sz w:val="20"/>
                    </w:rPr>
                    <w:t>（</w:t>
                  </w:r>
                  <w:r w:rsidRPr="00091106">
                    <w:rPr>
                      <w:rFonts w:ascii="標楷體" w:eastAsia="標楷體" w:hAnsi="標楷體"/>
                      <w:bCs/>
                      <w:sz w:val="20"/>
                    </w:rPr>
                    <w:t xml:space="preserve">   /   頁</w:t>
                  </w:r>
                  <w:r w:rsidRPr="00091106">
                    <w:rPr>
                      <w:rFonts w:ascii="標楷體" w:eastAsia="標楷體" w:hAnsi="標楷體" w:hint="eastAsia"/>
                      <w:bCs/>
                      <w:sz w:val="20"/>
                    </w:rPr>
                    <w:t>）</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9"/>
              <w:gridCol w:w="416"/>
              <w:gridCol w:w="770"/>
              <w:gridCol w:w="732"/>
              <w:gridCol w:w="670"/>
              <w:gridCol w:w="594"/>
              <w:gridCol w:w="505"/>
              <w:gridCol w:w="561"/>
              <w:gridCol w:w="875"/>
            </w:tblGrid>
            <w:tr w:rsidR="00EB49C9" w:rsidRPr="00091106" w14:paraId="7309748C" w14:textId="77777777" w:rsidTr="00117A3B">
              <w:trPr>
                <w:cantSplit/>
                <w:tblHeader/>
                <w:jc w:val="center"/>
              </w:trPr>
              <w:tc>
                <w:tcPr>
                  <w:tcW w:w="386" w:type="pct"/>
                  <w:vMerge w:val="restart"/>
                  <w:vAlign w:val="center"/>
                </w:tcPr>
                <w:p w14:paraId="1EC5CC4C"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hint="eastAsia"/>
                      <w:bCs/>
                      <w:sz w:val="20"/>
                      <w:u w:val="single"/>
                    </w:rPr>
                    <w:t>設備</w:t>
                  </w:r>
                  <w:r w:rsidRPr="00091106">
                    <w:rPr>
                      <w:rFonts w:ascii="標楷體" w:eastAsia="標楷體" w:hAnsi="標楷體" w:hint="eastAsia"/>
                      <w:bCs/>
                      <w:sz w:val="20"/>
                    </w:rPr>
                    <w:t>規格</w:t>
                  </w:r>
                </w:p>
              </w:tc>
              <w:tc>
                <w:tcPr>
                  <w:tcW w:w="375" w:type="pct"/>
                  <w:vMerge w:val="restart"/>
                  <w:vAlign w:val="center"/>
                </w:tcPr>
                <w:p w14:paraId="253B3483" w14:textId="77777777" w:rsidR="004A2030" w:rsidRPr="00091106" w:rsidRDefault="004A2030" w:rsidP="00117A3B">
                  <w:pPr>
                    <w:widowControl/>
                    <w:snapToGrid w:val="0"/>
                    <w:spacing w:beforeLines="50" w:before="120"/>
                    <w:rPr>
                      <w:rFonts w:ascii="標楷體" w:eastAsia="標楷體" w:hAnsi="標楷體"/>
                      <w:bCs/>
                      <w:sz w:val="20"/>
                    </w:rPr>
                  </w:pPr>
                  <w:r w:rsidRPr="00091106">
                    <w:rPr>
                      <w:rFonts w:ascii="標楷體" w:eastAsia="標楷體" w:hAnsi="標楷體"/>
                      <w:bCs/>
                      <w:sz w:val="20"/>
                    </w:rPr>
                    <w:t>類別</w:t>
                  </w:r>
                </w:p>
              </w:tc>
              <w:tc>
                <w:tcPr>
                  <w:tcW w:w="693" w:type="pct"/>
                  <w:vMerge w:val="restart"/>
                  <w:vAlign w:val="center"/>
                </w:tcPr>
                <w:p w14:paraId="6B5A5935"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試驗項目</w:t>
                  </w:r>
                </w:p>
              </w:tc>
              <w:tc>
                <w:tcPr>
                  <w:tcW w:w="659" w:type="pct"/>
                  <w:vMerge w:val="restart"/>
                  <w:vAlign w:val="center"/>
                </w:tcPr>
                <w:p w14:paraId="041D3B5F"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試驗標準依據(註明版次年度)</w:t>
                  </w:r>
                </w:p>
              </w:tc>
              <w:tc>
                <w:tcPr>
                  <w:tcW w:w="603" w:type="pct"/>
                  <w:vMerge w:val="restart"/>
                  <w:vAlign w:val="center"/>
                </w:tcPr>
                <w:p w14:paraId="707B5B63"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相關佐證試驗報告或文件</w:t>
                  </w:r>
                </w:p>
              </w:tc>
              <w:tc>
                <w:tcPr>
                  <w:tcW w:w="1495" w:type="pct"/>
                  <w:gridSpan w:val="3"/>
                  <w:vAlign w:val="center"/>
                </w:tcPr>
                <w:p w14:paraId="476DE7CA" w14:textId="439FCB8B"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是否具備</w:t>
                  </w:r>
                  <w:r w:rsidR="00DD5661" w:rsidRPr="00091106">
                    <w:rPr>
                      <w:rFonts w:ascii="標楷體" w:eastAsia="標楷體" w:hAnsi="標楷體" w:hint="eastAsia"/>
                      <w:bCs/>
                      <w:sz w:val="20"/>
                      <w:u w:val="single"/>
                    </w:rPr>
                    <w:t>試驗</w:t>
                  </w:r>
                  <w:r w:rsidRPr="00091106">
                    <w:rPr>
                      <w:rFonts w:ascii="標楷體" w:eastAsia="標楷體" w:hAnsi="標楷體"/>
                      <w:bCs/>
                      <w:sz w:val="20"/>
                    </w:rPr>
                    <w:t>設備及</w:t>
                  </w:r>
                  <w:r w:rsidRPr="00091106">
                    <w:rPr>
                      <w:rFonts w:ascii="標楷體" w:eastAsia="標楷體" w:hAnsi="標楷體" w:hint="eastAsia"/>
                      <w:bCs/>
                      <w:sz w:val="20"/>
                      <w:u w:val="single"/>
                    </w:rPr>
                    <w:t>試驗</w:t>
                  </w:r>
                  <w:r w:rsidRPr="00091106">
                    <w:rPr>
                      <w:rFonts w:ascii="標楷體" w:eastAsia="標楷體" w:hAnsi="標楷體"/>
                      <w:bCs/>
                      <w:sz w:val="20"/>
                    </w:rPr>
                    <w:t>能力評核結果</w:t>
                  </w:r>
                </w:p>
              </w:tc>
              <w:tc>
                <w:tcPr>
                  <w:tcW w:w="788" w:type="pct"/>
                  <w:vMerge w:val="restart"/>
                  <w:vAlign w:val="center"/>
                </w:tcPr>
                <w:p w14:paraId="5E620FEA"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評核說明</w:t>
                  </w:r>
                </w:p>
              </w:tc>
            </w:tr>
            <w:tr w:rsidR="00EB49C9" w:rsidRPr="00091106" w14:paraId="458DE25F" w14:textId="77777777" w:rsidTr="00117A3B">
              <w:trPr>
                <w:cantSplit/>
                <w:tblHeader/>
                <w:jc w:val="center"/>
              </w:trPr>
              <w:tc>
                <w:tcPr>
                  <w:tcW w:w="386" w:type="pct"/>
                  <w:vMerge/>
                </w:tcPr>
                <w:p w14:paraId="4CC91851"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vMerge/>
                </w:tcPr>
                <w:p w14:paraId="59B6C633"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93" w:type="pct"/>
                  <w:vMerge/>
                </w:tcPr>
                <w:p w14:paraId="53DE6625"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59" w:type="pct"/>
                  <w:vMerge/>
                </w:tcPr>
                <w:p w14:paraId="16018E8F"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03" w:type="pct"/>
                  <w:vMerge/>
                </w:tcPr>
                <w:p w14:paraId="54C6B3C1"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535" w:type="pct"/>
                </w:tcPr>
                <w:p w14:paraId="65EAC89B"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YES</w:t>
                  </w:r>
                </w:p>
              </w:tc>
              <w:tc>
                <w:tcPr>
                  <w:tcW w:w="455" w:type="pct"/>
                </w:tcPr>
                <w:p w14:paraId="7B1EC5CF"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NO</w:t>
                  </w:r>
                </w:p>
              </w:tc>
              <w:tc>
                <w:tcPr>
                  <w:tcW w:w="505" w:type="pct"/>
                </w:tcPr>
                <w:p w14:paraId="66979ECB"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N/A</w:t>
                  </w:r>
                </w:p>
              </w:tc>
              <w:tc>
                <w:tcPr>
                  <w:tcW w:w="788" w:type="pct"/>
                  <w:vMerge/>
                </w:tcPr>
                <w:p w14:paraId="61B3B0AE"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71B0BBC2" w14:textId="77777777" w:rsidTr="00117A3B">
              <w:trPr>
                <w:cantSplit/>
                <w:jc w:val="center"/>
              </w:trPr>
              <w:tc>
                <w:tcPr>
                  <w:tcW w:w="386" w:type="pct"/>
                </w:tcPr>
                <w:p w14:paraId="6F32243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vAlign w:val="center"/>
                </w:tcPr>
                <w:p w14:paraId="71A41351" w14:textId="77777777" w:rsidR="004A2030" w:rsidRPr="00091106" w:rsidRDefault="004A2030" w:rsidP="00117A3B">
                  <w:pPr>
                    <w:widowControl/>
                    <w:snapToGrid w:val="0"/>
                    <w:spacing w:beforeLines="50" w:before="120"/>
                    <w:ind w:left="200" w:hangingChars="100" w:hanging="200"/>
                    <w:jc w:val="center"/>
                    <w:rPr>
                      <w:rFonts w:ascii="標楷體" w:eastAsia="標楷體" w:hAnsi="標楷體"/>
                      <w:bCs/>
                      <w:kern w:val="0"/>
                      <w:sz w:val="20"/>
                    </w:rPr>
                  </w:pPr>
                </w:p>
              </w:tc>
              <w:tc>
                <w:tcPr>
                  <w:tcW w:w="693" w:type="pct"/>
                  <w:vAlign w:val="center"/>
                </w:tcPr>
                <w:p w14:paraId="3E85F340" w14:textId="77777777" w:rsidR="004A2030" w:rsidRPr="00091106" w:rsidRDefault="004A2030" w:rsidP="00117A3B">
                  <w:pPr>
                    <w:widowControl/>
                    <w:snapToGrid w:val="0"/>
                    <w:spacing w:beforeLines="50" w:before="120"/>
                    <w:ind w:left="352" w:hangingChars="176" w:hanging="352"/>
                    <w:jc w:val="center"/>
                    <w:rPr>
                      <w:rFonts w:ascii="標楷體" w:eastAsia="標楷體" w:hAnsi="標楷體"/>
                      <w:bCs/>
                      <w:kern w:val="0"/>
                      <w:sz w:val="20"/>
                    </w:rPr>
                  </w:pPr>
                </w:p>
              </w:tc>
              <w:tc>
                <w:tcPr>
                  <w:tcW w:w="659" w:type="pct"/>
                </w:tcPr>
                <w:p w14:paraId="33D1BC9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03" w:type="pct"/>
                </w:tcPr>
                <w:p w14:paraId="103C9445"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535" w:type="pct"/>
                </w:tcPr>
                <w:p w14:paraId="7F10E35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55" w:type="pct"/>
                </w:tcPr>
                <w:p w14:paraId="45EF9837"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505" w:type="pct"/>
                </w:tcPr>
                <w:p w14:paraId="13AF549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88" w:type="pct"/>
                </w:tcPr>
                <w:p w14:paraId="484DF4AF"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7C0DF916" w14:textId="77777777" w:rsidTr="00117A3B">
              <w:trPr>
                <w:cantSplit/>
                <w:jc w:val="center"/>
              </w:trPr>
              <w:tc>
                <w:tcPr>
                  <w:tcW w:w="386" w:type="pct"/>
                </w:tcPr>
                <w:p w14:paraId="241FE7A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7707CEC1"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693" w:type="pct"/>
                  <w:vAlign w:val="center"/>
                </w:tcPr>
                <w:p w14:paraId="0193CC6F" w14:textId="77777777" w:rsidR="004A2030" w:rsidRPr="00091106" w:rsidRDefault="004A2030" w:rsidP="00117A3B">
                  <w:pPr>
                    <w:widowControl/>
                    <w:snapToGrid w:val="0"/>
                    <w:spacing w:beforeLines="50" w:before="120"/>
                    <w:ind w:left="352" w:hangingChars="176" w:hanging="352"/>
                    <w:jc w:val="both"/>
                    <w:rPr>
                      <w:rFonts w:ascii="標楷體" w:eastAsia="標楷體" w:hAnsi="標楷體"/>
                      <w:bCs/>
                      <w:kern w:val="0"/>
                      <w:sz w:val="20"/>
                    </w:rPr>
                  </w:pPr>
                </w:p>
              </w:tc>
              <w:tc>
                <w:tcPr>
                  <w:tcW w:w="659" w:type="pct"/>
                </w:tcPr>
                <w:p w14:paraId="1E167DC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03" w:type="pct"/>
                </w:tcPr>
                <w:p w14:paraId="5FE48274"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535" w:type="pct"/>
                </w:tcPr>
                <w:p w14:paraId="5C6D79D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55" w:type="pct"/>
                </w:tcPr>
                <w:p w14:paraId="6EE7F93B"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505" w:type="pct"/>
                </w:tcPr>
                <w:p w14:paraId="54513B4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88" w:type="pct"/>
                </w:tcPr>
                <w:p w14:paraId="4B5AF8F7"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75F0D6CE" w14:textId="77777777" w:rsidTr="00117A3B">
              <w:trPr>
                <w:cantSplit/>
                <w:jc w:val="center"/>
              </w:trPr>
              <w:tc>
                <w:tcPr>
                  <w:tcW w:w="386" w:type="pct"/>
                </w:tcPr>
                <w:p w14:paraId="3F19CDA2"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5BF29771"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693" w:type="pct"/>
                  <w:vAlign w:val="center"/>
                </w:tcPr>
                <w:p w14:paraId="04A8B0DB" w14:textId="77777777" w:rsidR="004A2030" w:rsidRPr="00091106" w:rsidRDefault="004A2030" w:rsidP="00117A3B">
                  <w:pPr>
                    <w:widowControl/>
                    <w:snapToGrid w:val="0"/>
                    <w:spacing w:beforeLines="50" w:before="120"/>
                    <w:ind w:left="152" w:hangingChars="76" w:hanging="152"/>
                    <w:jc w:val="both"/>
                    <w:rPr>
                      <w:rFonts w:ascii="標楷體" w:eastAsia="標楷體" w:hAnsi="標楷體"/>
                      <w:bCs/>
                      <w:kern w:val="0"/>
                      <w:sz w:val="20"/>
                    </w:rPr>
                  </w:pPr>
                </w:p>
              </w:tc>
              <w:tc>
                <w:tcPr>
                  <w:tcW w:w="659" w:type="pct"/>
                </w:tcPr>
                <w:p w14:paraId="56957D2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03" w:type="pct"/>
                </w:tcPr>
                <w:p w14:paraId="3FEE1DF9"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535" w:type="pct"/>
                </w:tcPr>
                <w:p w14:paraId="2D00C222"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55" w:type="pct"/>
                </w:tcPr>
                <w:p w14:paraId="112462A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505" w:type="pct"/>
                </w:tcPr>
                <w:p w14:paraId="3BEA55E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88" w:type="pct"/>
                </w:tcPr>
                <w:p w14:paraId="27EE243C"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482501FC" w14:textId="77777777" w:rsidTr="00117A3B">
              <w:trPr>
                <w:cantSplit/>
                <w:jc w:val="center"/>
              </w:trPr>
              <w:tc>
                <w:tcPr>
                  <w:tcW w:w="386" w:type="pct"/>
                </w:tcPr>
                <w:p w14:paraId="336D81D7"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5" w:type="pct"/>
                </w:tcPr>
                <w:p w14:paraId="0B1AE941"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693" w:type="pct"/>
                  <w:vAlign w:val="center"/>
                </w:tcPr>
                <w:p w14:paraId="2273156B" w14:textId="77777777" w:rsidR="004A2030" w:rsidRPr="00091106" w:rsidRDefault="004A2030" w:rsidP="00117A3B">
                  <w:pPr>
                    <w:widowControl/>
                    <w:snapToGrid w:val="0"/>
                    <w:spacing w:beforeLines="50" w:before="120"/>
                    <w:ind w:left="352" w:hangingChars="176" w:hanging="352"/>
                    <w:jc w:val="both"/>
                    <w:rPr>
                      <w:rFonts w:ascii="標楷體" w:eastAsia="標楷體" w:hAnsi="標楷體"/>
                      <w:bCs/>
                      <w:kern w:val="0"/>
                      <w:sz w:val="20"/>
                    </w:rPr>
                  </w:pPr>
                </w:p>
              </w:tc>
              <w:tc>
                <w:tcPr>
                  <w:tcW w:w="659" w:type="pct"/>
                </w:tcPr>
                <w:p w14:paraId="34096331"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603" w:type="pct"/>
                </w:tcPr>
                <w:p w14:paraId="672F26E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535" w:type="pct"/>
                </w:tcPr>
                <w:p w14:paraId="16F4D03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455" w:type="pct"/>
                </w:tcPr>
                <w:p w14:paraId="48E50627"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505" w:type="pct"/>
                </w:tcPr>
                <w:p w14:paraId="1529F224"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88" w:type="pct"/>
                </w:tcPr>
                <w:p w14:paraId="053B1F1B" w14:textId="77777777" w:rsidR="004A2030" w:rsidRPr="00091106" w:rsidRDefault="004A2030" w:rsidP="00117A3B">
                  <w:pPr>
                    <w:widowControl/>
                    <w:snapToGrid w:val="0"/>
                    <w:spacing w:beforeLines="50" w:before="120"/>
                    <w:jc w:val="center"/>
                    <w:rPr>
                      <w:rFonts w:ascii="標楷體" w:eastAsia="標楷體" w:hAnsi="標楷體"/>
                      <w:bCs/>
                      <w:sz w:val="20"/>
                    </w:rPr>
                  </w:pPr>
                </w:p>
              </w:tc>
            </w:tr>
          </w:tbl>
          <w:p w14:paraId="4EC9FCB5" w14:textId="77777777" w:rsidR="004A2030" w:rsidRPr="00091106" w:rsidRDefault="004A2030" w:rsidP="00117A3B">
            <w:pPr>
              <w:widowControl/>
              <w:wordWrap w:val="0"/>
              <w:jc w:val="right"/>
              <w:rPr>
                <w:rFonts w:ascii="標楷體" w:eastAsia="標楷體" w:hAnsi="標楷體"/>
                <w:bCs/>
                <w:szCs w:val="24"/>
              </w:rPr>
            </w:pPr>
            <w:r w:rsidRPr="00091106">
              <w:rPr>
                <w:rFonts w:ascii="標楷體" w:eastAsia="標楷體" w:hAnsi="標楷體"/>
                <w:bCs/>
                <w:szCs w:val="24"/>
              </w:rPr>
              <w:t xml:space="preserve">評核人員：       日期：       </w:t>
            </w:r>
          </w:p>
          <w:p w14:paraId="35F095A1" w14:textId="77777777" w:rsidR="004A2030" w:rsidRPr="00091106" w:rsidRDefault="004A2030" w:rsidP="00117A3B">
            <w:pPr>
              <w:widowControl/>
              <w:rPr>
                <w:rFonts w:ascii="標楷體" w:eastAsia="標楷體" w:hAnsi="標楷體"/>
                <w:bCs/>
              </w:rPr>
            </w:pPr>
          </w:p>
          <w:p w14:paraId="69A90E36" w14:textId="77777777" w:rsidR="004A2030" w:rsidRPr="00091106" w:rsidRDefault="004A2030" w:rsidP="00117A3B">
            <w:pPr>
              <w:widowControl/>
              <w:snapToGrid w:val="0"/>
              <w:spacing w:line="240" w:lineRule="exact"/>
              <w:rPr>
                <w:rFonts w:ascii="標楷體" w:eastAsia="標楷體" w:hAnsi="標楷體"/>
                <w:bCs/>
                <w:sz w:val="20"/>
              </w:rPr>
            </w:pPr>
            <w:r w:rsidRPr="00091106">
              <w:rPr>
                <w:rFonts w:ascii="標楷體" w:eastAsia="標楷體" w:hAnsi="標楷體" w:hint="eastAsia"/>
                <w:bCs/>
                <w:sz w:val="20"/>
              </w:rPr>
              <w:t>填表說明：</w:t>
            </w:r>
          </w:p>
          <w:p w14:paraId="15932DD3"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1.</w:t>
            </w:r>
            <w:r w:rsidRPr="00091106">
              <w:rPr>
                <w:rFonts w:ascii="標楷體" w:eastAsia="標楷體" w:hAnsi="標楷體"/>
                <w:bCs/>
                <w:sz w:val="20"/>
              </w:rPr>
              <w:tab/>
            </w:r>
            <w:r w:rsidRPr="00091106">
              <w:rPr>
                <w:rFonts w:ascii="標楷體" w:eastAsia="標楷體" w:hAnsi="標楷體" w:hint="eastAsia"/>
                <w:bCs/>
                <w:sz w:val="20"/>
              </w:rPr>
              <w:t>本表表格不敷使用時，請自行增列，不以一張為限。</w:t>
            </w:r>
          </w:p>
          <w:p w14:paraId="4A51A2F6"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2.</w:t>
            </w:r>
            <w:r w:rsidRPr="00091106">
              <w:rPr>
                <w:rFonts w:ascii="標楷體" w:eastAsia="標楷體" w:hAnsi="標楷體"/>
                <w:bCs/>
                <w:sz w:val="20"/>
              </w:rPr>
              <w:tab/>
            </w:r>
            <w:r w:rsidRPr="00091106">
              <w:rPr>
                <w:rFonts w:ascii="標楷體" w:eastAsia="標楷體" w:hAnsi="標楷體" w:hint="eastAsia"/>
                <w:bCs/>
                <w:sz w:val="20"/>
              </w:rPr>
              <w:t>高壓用電設備項目</w:t>
            </w:r>
            <w:r w:rsidRPr="00091106">
              <w:rPr>
                <w:rFonts w:ascii="標楷體" w:eastAsia="標楷體" w:hAnsi="標楷體" w:hint="eastAsia"/>
                <w:bCs/>
                <w:sz w:val="20"/>
                <w:u w:val="single"/>
              </w:rPr>
              <w:t>及表格內設備項目</w:t>
            </w:r>
            <w:r w:rsidRPr="00091106">
              <w:rPr>
                <w:rFonts w:ascii="標楷體" w:eastAsia="標楷體" w:hAnsi="標楷體" w:hint="eastAsia"/>
                <w:bCs/>
                <w:sz w:val="20"/>
              </w:rPr>
              <w:t>規格：請依擬申請試驗之高壓用電設備詳加填寫，不同項目及產品分別填寫。</w:t>
            </w:r>
          </w:p>
          <w:p w14:paraId="38E590C2"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3.</w:t>
            </w:r>
            <w:r w:rsidRPr="00091106">
              <w:rPr>
                <w:rFonts w:ascii="標楷體" w:eastAsia="標楷體" w:hAnsi="標楷體"/>
                <w:bCs/>
                <w:sz w:val="20"/>
              </w:rPr>
              <w:tab/>
            </w:r>
            <w:r w:rsidRPr="00091106">
              <w:rPr>
                <w:rFonts w:ascii="標楷體" w:eastAsia="標楷體" w:hAnsi="標楷體" w:hint="eastAsia"/>
                <w:bCs/>
                <w:sz w:val="20"/>
              </w:rPr>
              <w:t>類別：避雷器請註明間隙型或非間隙型，其他項目免填。</w:t>
            </w:r>
          </w:p>
          <w:p w14:paraId="59EF30B3"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4.</w:t>
            </w:r>
            <w:r w:rsidRPr="00091106">
              <w:rPr>
                <w:rFonts w:ascii="標楷體" w:eastAsia="標楷體" w:hAnsi="標楷體"/>
                <w:bCs/>
                <w:sz w:val="20"/>
              </w:rPr>
              <w:tab/>
            </w:r>
            <w:r w:rsidRPr="00091106">
              <w:rPr>
                <w:rFonts w:ascii="標楷體" w:eastAsia="標楷體" w:hAnsi="標楷體" w:hint="eastAsia"/>
                <w:bCs/>
                <w:sz w:val="20"/>
              </w:rPr>
              <w:t>試驗項目、試驗標準依據、相關佐證試驗報告或文件：請依附表</w:t>
            </w:r>
            <w:r w:rsidRPr="00091106">
              <w:rPr>
                <w:rFonts w:ascii="標楷體" w:eastAsia="標楷體" w:hAnsi="標楷體" w:hint="eastAsia"/>
                <w:bCs/>
                <w:sz w:val="20"/>
                <w:u w:val="single"/>
              </w:rPr>
              <w:t>三～二</w:t>
            </w:r>
            <w:r w:rsidRPr="00091106">
              <w:rPr>
                <w:rFonts w:ascii="標楷體" w:eastAsia="標楷體" w:hAnsi="標楷體" w:hint="eastAsia"/>
                <w:bCs/>
                <w:sz w:val="20"/>
              </w:rPr>
              <w:t>所列之全部試驗項目填列及檢附相關文件。</w:t>
            </w:r>
          </w:p>
          <w:p w14:paraId="482C3525"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szCs w:val="24"/>
              </w:rPr>
            </w:pPr>
            <w:r w:rsidRPr="00091106">
              <w:rPr>
                <w:rFonts w:ascii="標楷體" w:eastAsia="標楷體" w:hAnsi="標楷體"/>
                <w:bCs/>
                <w:sz w:val="20"/>
              </w:rPr>
              <w:t>5.</w:t>
            </w:r>
            <w:r w:rsidRPr="00091106">
              <w:rPr>
                <w:rFonts w:ascii="標楷體" w:eastAsia="標楷體" w:hAnsi="標楷體"/>
                <w:bCs/>
                <w:sz w:val="20"/>
              </w:rPr>
              <w:tab/>
            </w:r>
            <w:r w:rsidRPr="00091106">
              <w:rPr>
                <w:rFonts w:ascii="標楷體" w:eastAsia="標楷體" w:hAnsi="標楷體" w:hint="eastAsia"/>
                <w:bCs/>
                <w:sz w:val="20"/>
              </w:rPr>
              <w:t>評核結果及評核說明：請詳實評估、填寫。</w:t>
            </w:r>
          </w:p>
        </w:tc>
        <w:tc>
          <w:tcPr>
            <w:tcW w:w="5812" w:type="dxa"/>
          </w:tcPr>
          <w:p w14:paraId="62FF986B" w14:textId="77777777" w:rsidR="004A2030" w:rsidRPr="00091106" w:rsidRDefault="004A2030" w:rsidP="00117A3B">
            <w:pPr>
              <w:widowControl/>
              <w:jc w:val="center"/>
              <w:rPr>
                <w:rFonts w:ascii="標楷體" w:eastAsia="標楷體" w:hAnsi="標楷體"/>
                <w:szCs w:val="24"/>
              </w:rPr>
            </w:pPr>
            <w:r w:rsidRPr="00091106">
              <w:rPr>
                <w:rFonts w:ascii="標楷體" w:eastAsia="標楷體" w:hAnsi="標楷體" w:hint="eastAsia"/>
                <w:szCs w:val="24"/>
              </w:rPr>
              <w:t>原製造廠家申請認可之出廠試驗能力評核表</w:t>
            </w:r>
          </w:p>
          <w:p w14:paraId="028721C2" w14:textId="77777777" w:rsidR="004A2030" w:rsidRPr="00091106" w:rsidRDefault="004A2030" w:rsidP="00117A3B">
            <w:pPr>
              <w:widowControl/>
              <w:snapToGrid w:val="0"/>
              <w:spacing w:afterLines="50" w:after="120"/>
              <w:ind w:right="-442"/>
              <w:rPr>
                <w:rFonts w:ascii="標楷體" w:eastAsia="標楷體" w:hAnsi="標楷體"/>
                <w:bCs/>
                <w:sz w:val="32"/>
                <w:szCs w:val="32"/>
              </w:rPr>
            </w:pPr>
            <w:r w:rsidRPr="00091106">
              <w:rPr>
                <w:rFonts w:ascii="標楷體" w:eastAsia="標楷體" w:hAnsi="標楷體" w:hint="eastAsia"/>
                <w:bCs/>
                <w:sz w:val="20"/>
                <w:u w:val="single"/>
              </w:rPr>
              <w:t>高壓用電</w:t>
            </w:r>
            <w:r w:rsidRPr="00091106">
              <w:rPr>
                <w:rFonts w:ascii="標楷體" w:eastAsia="標楷體" w:hAnsi="標楷體" w:hint="eastAsia"/>
                <w:bCs/>
                <w:sz w:val="20"/>
              </w:rPr>
              <w:t>設備項目</w:t>
            </w:r>
            <w:r w:rsidRPr="00091106">
              <w:rPr>
                <w:rFonts w:ascii="標楷體" w:eastAsia="標楷體" w:hAnsi="標楷體"/>
                <w:bCs/>
                <w:sz w:val="20"/>
              </w:rPr>
              <w:t>：</w:t>
            </w:r>
            <w:r w:rsidRPr="00091106">
              <w:rPr>
                <w:rFonts w:ascii="標楷體" w:eastAsia="標楷體" w:hAnsi="標楷體" w:hint="eastAsia"/>
                <w:bCs/>
                <w:sz w:val="20"/>
                <w:u w:val="single"/>
              </w:rPr>
              <w:t xml:space="preserve">　　</w:t>
            </w:r>
            <w:r w:rsidRPr="00091106">
              <w:rPr>
                <w:rFonts w:ascii="標楷體" w:eastAsia="標楷體" w:hAnsi="標楷體"/>
                <w:bCs/>
                <w:sz w:val="20"/>
                <w:u w:val="single"/>
              </w:rPr>
              <w:t xml:space="preserve">                 </w:t>
            </w:r>
            <w:r w:rsidRPr="00091106">
              <w:rPr>
                <w:rFonts w:ascii="標楷體" w:eastAsia="標楷體" w:hAnsi="標楷體"/>
                <w:bCs/>
                <w:sz w:val="20"/>
              </w:rPr>
              <w:t xml:space="preserve">                     □自評     □正式評核       </w:t>
            </w:r>
            <w:r w:rsidRPr="00091106">
              <w:rPr>
                <w:rFonts w:ascii="標楷體" w:eastAsia="標楷體" w:hAnsi="標楷體" w:hint="eastAsia"/>
                <w:bCs/>
                <w:sz w:val="20"/>
              </w:rPr>
              <w:t>（</w:t>
            </w:r>
            <w:r w:rsidRPr="00091106">
              <w:rPr>
                <w:rFonts w:ascii="標楷體" w:eastAsia="標楷體" w:hAnsi="標楷體"/>
                <w:bCs/>
                <w:sz w:val="20"/>
              </w:rPr>
              <w:t xml:space="preserve">   /   頁</w:t>
            </w:r>
            <w:r w:rsidRPr="00091106">
              <w:rPr>
                <w:rFonts w:ascii="標楷體" w:eastAsia="標楷體" w:hAnsi="標楷體" w:hint="eastAsia"/>
                <w:bCs/>
                <w:sz w:val="32"/>
                <w:szCs w:val="32"/>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7"/>
              <w:gridCol w:w="416"/>
              <w:gridCol w:w="820"/>
              <w:gridCol w:w="782"/>
              <w:gridCol w:w="718"/>
              <w:gridCol w:w="516"/>
              <w:gridCol w:w="416"/>
              <w:gridCol w:w="516"/>
              <w:gridCol w:w="925"/>
            </w:tblGrid>
            <w:tr w:rsidR="00EB49C9" w:rsidRPr="00091106" w14:paraId="1B90BE29" w14:textId="77777777" w:rsidTr="00117A3B">
              <w:trPr>
                <w:cantSplit/>
                <w:tblHeader/>
                <w:jc w:val="center"/>
              </w:trPr>
              <w:tc>
                <w:tcPr>
                  <w:tcW w:w="518" w:type="pct"/>
                  <w:vMerge w:val="restart"/>
                  <w:vAlign w:val="center"/>
                </w:tcPr>
                <w:p w14:paraId="1526BDA3"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產品類別及規格</w:t>
                  </w:r>
                </w:p>
              </w:tc>
              <w:tc>
                <w:tcPr>
                  <w:tcW w:w="182" w:type="pct"/>
                  <w:vMerge w:val="restart"/>
                  <w:vAlign w:val="center"/>
                </w:tcPr>
                <w:p w14:paraId="0A45C580" w14:textId="77777777" w:rsidR="004A2030" w:rsidRPr="00091106" w:rsidRDefault="004A2030" w:rsidP="00117A3B">
                  <w:pPr>
                    <w:widowControl/>
                    <w:snapToGrid w:val="0"/>
                    <w:spacing w:beforeLines="50" w:before="120"/>
                    <w:rPr>
                      <w:rFonts w:ascii="標楷體" w:eastAsia="標楷體" w:hAnsi="標楷體"/>
                      <w:bCs/>
                      <w:sz w:val="20"/>
                    </w:rPr>
                  </w:pPr>
                  <w:r w:rsidRPr="00091106">
                    <w:rPr>
                      <w:rFonts w:ascii="標楷體" w:eastAsia="標楷體" w:hAnsi="標楷體"/>
                      <w:bCs/>
                      <w:sz w:val="20"/>
                    </w:rPr>
                    <w:t>類別</w:t>
                  </w:r>
                </w:p>
              </w:tc>
              <w:tc>
                <w:tcPr>
                  <w:tcW w:w="825" w:type="pct"/>
                  <w:vMerge w:val="restart"/>
                  <w:vAlign w:val="center"/>
                </w:tcPr>
                <w:p w14:paraId="31B67B38"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試驗項目</w:t>
                  </w:r>
                </w:p>
              </w:tc>
              <w:tc>
                <w:tcPr>
                  <w:tcW w:w="791" w:type="pct"/>
                  <w:vMerge w:val="restart"/>
                  <w:vAlign w:val="center"/>
                </w:tcPr>
                <w:p w14:paraId="40A1E444"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試驗標準依據(註明版次年度)</w:t>
                  </w:r>
                </w:p>
              </w:tc>
              <w:tc>
                <w:tcPr>
                  <w:tcW w:w="734" w:type="pct"/>
                  <w:vMerge w:val="restart"/>
                  <w:vAlign w:val="center"/>
                </w:tcPr>
                <w:p w14:paraId="1DBEE523"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相關佐證試驗報告或文件</w:t>
                  </w:r>
                </w:p>
              </w:tc>
              <w:tc>
                <w:tcPr>
                  <w:tcW w:w="1031" w:type="pct"/>
                  <w:gridSpan w:val="3"/>
                  <w:vAlign w:val="center"/>
                </w:tcPr>
                <w:p w14:paraId="3F6940CA"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是否具備檢測設備及檢測能力評核結果</w:t>
                  </w:r>
                </w:p>
              </w:tc>
              <w:tc>
                <w:tcPr>
                  <w:tcW w:w="919" w:type="pct"/>
                  <w:vMerge w:val="restart"/>
                  <w:vAlign w:val="center"/>
                </w:tcPr>
                <w:p w14:paraId="43E74D64"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評核說明</w:t>
                  </w:r>
                </w:p>
              </w:tc>
            </w:tr>
            <w:tr w:rsidR="00EB49C9" w:rsidRPr="00091106" w14:paraId="6E534439" w14:textId="77777777" w:rsidTr="00117A3B">
              <w:trPr>
                <w:cantSplit/>
                <w:tblHeader/>
                <w:jc w:val="center"/>
              </w:trPr>
              <w:tc>
                <w:tcPr>
                  <w:tcW w:w="518" w:type="pct"/>
                  <w:vMerge/>
                </w:tcPr>
                <w:p w14:paraId="1ADBF3A7"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vMerge/>
                </w:tcPr>
                <w:p w14:paraId="031F0F7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825" w:type="pct"/>
                  <w:vMerge/>
                </w:tcPr>
                <w:p w14:paraId="59A0C169"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91" w:type="pct"/>
                  <w:vMerge/>
                </w:tcPr>
                <w:p w14:paraId="0728C50C"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vMerge/>
                </w:tcPr>
                <w:p w14:paraId="421C170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4AAD48AE"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YES</w:t>
                  </w:r>
                </w:p>
              </w:tc>
              <w:tc>
                <w:tcPr>
                  <w:tcW w:w="328" w:type="pct"/>
                </w:tcPr>
                <w:p w14:paraId="74CA17D2"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NO</w:t>
                  </w:r>
                </w:p>
              </w:tc>
              <w:tc>
                <w:tcPr>
                  <w:tcW w:w="374" w:type="pct"/>
                </w:tcPr>
                <w:p w14:paraId="0800C09D" w14:textId="77777777" w:rsidR="004A2030" w:rsidRPr="00091106" w:rsidRDefault="004A2030" w:rsidP="00117A3B">
                  <w:pPr>
                    <w:widowControl/>
                    <w:snapToGrid w:val="0"/>
                    <w:spacing w:beforeLines="50" w:before="120"/>
                    <w:jc w:val="center"/>
                    <w:rPr>
                      <w:rFonts w:ascii="標楷體" w:eastAsia="標楷體" w:hAnsi="標楷體"/>
                      <w:bCs/>
                      <w:sz w:val="20"/>
                    </w:rPr>
                  </w:pPr>
                  <w:r w:rsidRPr="00091106">
                    <w:rPr>
                      <w:rFonts w:ascii="標楷體" w:eastAsia="標楷體" w:hAnsi="標楷體"/>
                      <w:bCs/>
                      <w:sz w:val="20"/>
                    </w:rPr>
                    <w:t>N/A</w:t>
                  </w:r>
                </w:p>
              </w:tc>
              <w:tc>
                <w:tcPr>
                  <w:tcW w:w="919" w:type="pct"/>
                  <w:vMerge/>
                </w:tcPr>
                <w:p w14:paraId="1FE9FB1D"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47DF904E" w14:textId="77777777" w:rsidTr="00117A3B">
              <w:trPr>
                <w:cantSplit/>
                <w:jc w:val="center"/>
              </w:trPr>
              <w:tc>
                <w:tcPr>
                  <w:tcW w:w="518" w:type="pct"/>
                </w:tcPr>
                <w:p w14:paraId="0B6D43DC"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vAlign w:val="center"/>
                </w:tcPr>
                <w:p w14:paraId="79D0F9DA" w14:textId="77777777" w:rsidR="004A2030" w:rsidRPr="00091106" w:rsidRDefault="004A2030" w:rsidP="00117A3B">
                  <w:pPr>
                    <w:widowControl/>
                    <w:snapToGrid w:val="0"/>
                    <w:spacing w:beforeLines="50" w:before="120"/>
                    <w:ind w:left="200" w:hangingChars="100" w:hanging="200"/>
                    <w:jc w:val="center"/>
                    <w:rPr>
                      <w:rFonts w:ascii="標楷體" w:eastAsia="標楷體" w:hAnsi="標楷體"/>
                      <w:bCs/>
                      <w:kern w:val="0"/>
                      <w:sz w:val="20"/>
                    </w:rPr>
                  </w:pPr>
                </w:p>
              </w:tc>
              <w:tc>
                <w:tcPr>
                  <w:tcW w:w="825" w:type="pct"/>
                  <w:vAlign w:val="center"/>
                </w:tcPr>
                <w:p w14:paraId="610E2378" w14:textId="77777777" w:rsidR="004A2030" w:rsidRPr="00091106" w:rsidRDefault="004A2030" w:rsidP="00117A3B">
                  <w:pPr>
                    <w:widowControl/>
                    <w:snapToGrid w:val="0"/>
                    <w:spacing w:beforeLines="50" w:before="120"/>
                    <w:ind w:left="352" w:hangingChars="176" w:hanging="352"/>
                    <w:jc w:val="center"/>
                    <w:rPr>
                      <w:rFonts w:ascii="標楷體" w:eastAsia="標楷體" w:hAnsi="標楷體"/>
                      <w:bCs/>
                      <w:kern w:val="0"/>
                      <w:sz w:val="20"/>
                    </w:rPr>
                  </w:pPr>
                </w:p>
              </w:tc>
              <w:tc>
                <w:tcPr>
                  <w:tcW w:w="791" w:type="pct"/>
                </w:tcPr>
                <w:p w14:paraId="7673956C"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tcPr>
                <w:p w14:paraId="4B38407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480E660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8" w:type="pct"/>
                </w:tcPr>
                <w:p w14:paraId="6B6E09D7"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4" w:type="pct"/>
                </w:tcPr>
                <w:p w14:paraId="777C666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919" w:type="pct"/>
                </w:tcPr>
                <w:p w14:paraId="7A707904"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2FB244D6" w14:textId="77777777" w:rsidTr="00117A3B">
              <w:trPr>
                <w:cantSplit/>
                <w:jc w:val="center"/>
              </w:trPr>
              <w:tc>
                <w:tcPr>
                  <w:tcW w:w="518" w:type="pct"/>
                </w:tcPr>
                <w:p w14:paraId="66AFD1E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tcPr>
                <w:p w14:paraId="02159040"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825" w:type="pct"/>
                  <w:vAlign w:val="center"/>
                </w:tcPr>
                <w:p w14:paraId="104B933C" w14:textId="77777777" w:rsidR="004A2030" w:rsidRPr="00091106" w:rsidRDefault="004A2030" w:rsidP="00117A3B">
                  <w:pPr>
                    <w:widowControl/>
                    <w:snapToGrid w:val="0"/>
                    <w:spacing w:beforeLines="50" w:before="120"/>
                    <w:ind w:left="352" w:hangingChars="176" w:hanging="352"/>
                    <w:jc w:val="both"/>
                    <w:rPr>
                      <w:rFonts w:ascii="標楷體" w:eastAsia="標楷體" w:hAnsi="標楷體"/>
                      <w:bCs/>
                      <w:kern w:val="0"/>
                      <w:sz w:val="20"/>
                    </w:rPr>
                  </w:pPr>
                </w:p>
              </w:tc>
              <w:tc>
                <w:tcPr>
                  <w:tcW w:w="791" w:type="pct"/>
                </w:tcPr>
                <w:p w14:paraId="3E5C302D"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tcPr>
                <w:p w14:paraId="71B114D9"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3179B541"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8" w:type="pct"/>
                </w:tcPr>
                <w:p w14:paraId="252B5229"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4" w:type="pct"/>
                </w:tcPr>
                <w:p w14:paraId="09FBB6AE"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919" w:type="pct"/>
                </w:tcPr>
                <w:p w14:paraId="189BE524"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2C5718D9" w14:textId="77777777" w:rsidTr="00117A3B">
              <w:trPr>
                <w:cantSplit/>
                <w:jc w:val="center"/>
              </w:trPr>
              <w:tc>
                <w:tcPr>
                  <w:tcW w:w="518" w:type="pct"/>
                </w:tcPr>
                <w:p w14:paraId="65078667"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tcPr>
                <w:p w14:paraId="6CBC1440"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825" w:type="pct"/>
                  <w:vAlign w:val="center"/>
                </w:tcPr>
                <w:p w14:paraId="0661DE9A" w14:textId="77777777" w:rsidR="004A2030" w:rsidRPr="00091106" w:rsidRDefault="004A2030" w:rsidP="00117A3B">
                  <w:pPr>
                    <w:widowControl/>
                    <w:snapToGrid w:val="0"/>
                    <w:spacing w:beforeLines="50" w:before="120"/>
                    <w:ind w:left="152" w:hangingChars="76" w:hanging="152"/>
                    <w:jc w:val="both"/>
                    <w:rPr>
                      <w:rFonts w:ascii="標楷體" w:eastAsia="標楷體" w:hAnsi="標楷體"/>
                      <w:bCs/>
                      <w:kern w:val="0"/>
                      <w:sz w:val="20"/>
                    </w:rPr>
                  </w:pPr>
                </w:p>
              </w:tc>
              <w:tc>
                <w:tcPr>
                  <w:tcW w:w="791" w:type="pct"/>
                </w:tcPr>
                <w:p w14:paraId="73A57D74"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tcPr>
                <w:p w14:paraId="2ECABE3B"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32F0B74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8" w:type="pct"/>
                </w:tcPr>
                <w:p w14:paraId="57B3CA1A"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4" w:type="pct"/>
                </w:tcPr>
                <w:p w14:paraId="275D20D6"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919" w:type="pct"/>
                </w:tcPr>
                <w:p w14:paraId="3AC17FF8" w14:textId="77777777" w:rsidR="004A2030" w:rsidRPr="00091106" w:rsidRDefault="004A2030" w:rsidP="00117A3B">
                  <w:pPr>
                    <w:widowControl/>
                    <w:snapToGrid w:val="0"/>
                    <w:spacing w:beforeLines="50" w:before="120"/>
                    <w:jc w:val="center"/>
                    <w:rPr>
                      <w:rFonts w:ascii="標楷體" w:eastAsia="標楷體" w:hAnsi="標楷體"/>
                      <w:bCs/>
                      <w:sz w:val="20"/>
                    </w:rPr>
                  </w:pPr>
                </w:p>
              </w:tc>
            </w:tr>
            <w:tr w:rsidR="00EB49C9" w:rsidRPr="00091106" w14:paraId="7389CE3F" w14:textId="77777777" w:rsidTr="00117A3B">
              <w:trPr>
                <w:cantSplit/>
                <w:jc w:val="center"/>
              </w:trPr>
              <w:tc>
                <w:tcPr>
                  <w:tcW w:w="518" w:type="pct"/>
                </w:tcPr>
                <w:p w14:paraId="246108D0"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182" w:type="pct"/>
                </w:tcPr>
                <w:p w14:paraId="399BCE15" w14:textId="77777777" w:rsidR="004A2030" w:rsidRPr="00091106" w:rsidRDefault="004A2030" w:rsidP="00117A3B">
                  <w:pPr>
                    <w:widowControl/>
                    <w:snapToGrid w:val="0"/>
                    <w:spacing w:beforeLines="50" w:before="120"/>
                    <w:jc w:val="both"/>
                    <w:rPr>
                      <w:rFonts w:ascii="標楷體" w:eastAsia="標楷體" w:hAnsi="標楷體"/>
                      <w:bCs/>
                      <w:kern w:val="0"/>
                      <w:sz w:val="20"/>
                    </w:rPr>
                  </w:pPr>
                </w:p>
              </w:tc>
              <w:tc>
                <w:tcPr>
                  <w:tcW w:w="825" w:type="pct"/>
                  <w:vAlign w:val="center"/>
                </w:tcPr>
                <w:p w14:paraId="293DD026" w14:textId="77777777" w:rsidR="004A2030" w:rsidRPr="00091106" w:rsidRDefault="004A2030" w:rsidP="00117A3B">
                  <w:pPr>
                    <w:widowControl/>
                    <w:snapToGrid w:val="0"/>
                    <w:spacing w:beforeLines="50" w:before="120"/>
                    <w:ind w:left="352" w:hangingChars="176" w:hanging="352"/>
                    <w:jc w:val="both"/>
                    <w:rPr>
                      <w:rFonts w:ascii="標楷體" w:eastAsia="標楷體" w:hAnsi="標楷體"/>
                      <w:bCs/>
                      <w:kern w:val="0"/>
                      <w:sz w:val="20"/>
                    </w:rPr>
                  </w:pPr>
                </w:p>
              </w:tc>
              <w:tc>
                <w:tcPr>
                  <w:tcW w:w="791" w:type="pct"/>
                </w:tcPr>
                <w:p w14:paraId="43671773"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734" w:type="pct"/>
                </w:tcPr>
                <w:p w14:paraId="64FB61DB"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9" w:type="pct"/>
                </w:tcPr>
                <w:p w14:paraId="1AE5E88D"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28" w:type="pct"/>
                </w:tcPr>
                <w:p w14:paraId="01172279"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374" w:type="pct"/>
                </w:tcPr>
                <w:p w14:paraId="6F9226BD" w14:textId="77777777" w:rsidR="004A2030" w:rsidRPr="00091106" w:rsidRDefault="004A2030" w:rsidP="00117A3B">
                  <w:pPr>
                    <w:widowControl/>
                    <w:snapToGrid w:val="0"/>
                    <w:spacing w:beforeLines="50" w:before="120"/>
                    <w:jc w:val="center"/>
                    <w:rPr>
                      <w:rFonts w:ascii="標楷體" w:eastAsia="標楷體" w:hAnsi="標楷體"/>
                      <w:bCs/>
                      <w:sz w:val="20"/>
                    </w:rPr>
                  </w:pPr>
                </w:p>
              </w:tc>
              <w:tc>
                <w:tcPr>
                  <w:tcW w:w="919" w:type="pct"/>
                </w:tcPr>
                <w:p w14:paraId="54E51600" w14:textId="77777777" w:rsidR="004A2030" w:rsidRPr="00091106" w:rsidRDefault="004A2030" w:rsidP="00117A3B">
                  <w:pPr>
                    <w:widowControl/>
                    <w:snapToGrid w:val="0"/>
                    <w:spacing w:beforeLines="50" w:before="120"/>
                    <w:jc w:val="center"/>
                    <w:rPr>
                      <w:rFonts w:ascii="標楷體" w:eastAsia="標楷體" w:hAnsi="標楷體"/>
                      <w:bCs/>
                      <w:sz w:val="20"/>
                    </w:rPr>
                  </w:pPr>
                </w:p>
              </w:tc>
            </w:tr>
          </w:tbl>
          <w:p w14:paraId="08BA3556" w14:textId="77777777" w:rsidR="004A2030" w:rsidRPr="00091106" w:rsidRDefault="004A2030" w:rsidP="00117A3B">
            <w:pPr>
              <w:widowControl/>
              <w:wordWrap w:val="0"/>
              <w:jc w:val="right"/>
              <w:rPr>
                <w:rFonts w:ascii="標楷體" w:eastAsia="標楷體" w:hAnsi="標楷體"/>
                <w:bCs/>
                <w:szCs w:val="24"/>
              </w:rPr>
            </w:pPr>
            <w:r w:rsidRPr="00091106">
              <w:rPr>
                <w:rFonts w:ascii="標楷體" w:eastAsia="標楷體" w:hAnsi="標楷體"/>
                <w:bCs/>
                <w:szCs w:val="24"/>
              </w:rPr>
              <w:t xml:space="preserve">評核人員：       日期：       </w:t>
            </w:r>
          </w:p>
          <w:p w14:paraId="6A9CCDD3" w14:textId="77777777" w:rsidR="004A2030" w:rsidRPr="00091106" w:rsidRDefault="004A2030" w:rsidP="00117A3B">
            <w:pPr>
              <w:widowControl/>
              <w:rPr>
                <w:rFonts w:ascii="標楷體" w:eastAsia="標楷體" w:hAnsi="標楷體"/>
                <w:bCs/>
              </w:rPr>
            </w:pPr>
          </w:p>
          <w:p w14:paraId="1C911097" w14:textId="77777777" w:rsidR="004A2030" w:rsidRPr="00091106" w:rsidRDefault="004A2030" w:rsidP="00117A3B">
            <w:pPr>
              <w:widowControl/>
              <w:snapToGrid w:val="0"/>
              <w:spacing w:line="240" w:lineRule="exact"/>
              <w:rPr>
                <w:rFonts w:ascii="標楷體" w:eastAsia="標楷體" w:hAnsi="標楷體"/>
                <w:bCs/>
                <w:sz w:val="20"/>
              </w:rPr>
            </w:pPr>
            <w:r w:rsidRPr="00091106">
              <w:rPr>
                <w:rFonts w:ascii="標楷體" w:eastAsia="標楷體" w:hAnsi="標楷體" w:hint="eastAsia"/>
                <w:bCs/>
                <w:sz w:val="20"/>
              </w:rPr>
              <w:t>填表說明：</w:t>
            </w:r>
          </w:p>
          <w:p w14:paraId="04362AC7"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1.</w:t>
            </w:r>
            <w:r w:rsidRPr="00091106">
              <w:rPr>
                <w:rFonts w:ascii="標楷體" w:eastAsia="標楷體" w:hAnsi="標楷體"/>
                <w:bCs/>
                <w:sz w:val="20"/>
              </w:rPr>
              <w:tab/>
            </w:r>
            <w:r w:rsidRPr="00091106">
              <w:rPr>
                <w:rFonts w:ascii="標楷體" w:eastAsia="標楷體" w:hAnsi="標楷體" w:hint="eastAsia"/>
                <w:bCs/>
                <w:sz w:val="20"/>
              </w:rPr>
              <w:t>本表表格不敷使用時，請自行增列，不以一張為限。</w:t>
            </w:r>
          </w:p>
          <w:p w14:paraId="2D13D76E"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2.</w:t>
            </w:r>
            <w:r w:rsidRPr="00091106">
              <w:rPr>
                <w:rFonts w:ascii="標楷體" w:eastAsia="標楷體" w:hAnsi="標楷體"/>
                <w:bCs/>
                <w:sz w:val="20"/>
              </w:rPr>
              <w:tab/>
            </w:r>
            <w:r w:rsidRPr="00091106">
              <w:rPr>
                <w:rFonts w:ascii="標楷體" w:eastAsia="標楷體" w:hAnsi="標楷體" w:hint="eastAsia"/>
                <w:bCs/>
                <w:sz w:val="20"/>
              </w:rPr>
              <w:t>高壓用電設備項目與產品類別及規格：請依擬申請試驗之高壓用電設備詳加填寫，不同項目及產品分別填寫。</w:t>
            </w:r>
          </w:p>
          <w:p w14:paraId="6D3C6735"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3.</w:t>
            </w:r>
            <w:r w:rsidRPr="00091106">
              <w:rPr>
                <w:rFonts w:ascii="標楷體" w:eastAsia="標楷體" w:hAnsi="標楷體"/>
                <w:bCs/>
                <w:sz w:val="20"/>
              </w:rPr>
              <w:tab/>
            </w:r>
            <w:r w:rsidRPr="00091106">
              <w:rPr>
                <w:rFonts w:ascii="標楷體" w:eastAsia="標楷體" w:hAnsi="標楷體" w:hint="eastAsia"/>
                <w:bCs/>
                <w:sz w:val="20"/>
              </w:rPr>
              <w:t>類別：避雷器請註明間隙型或非間隙型，其他項目免填。</w:t>
            </w:r>
          </w:p>
          <w:p w14:paraId="41504AB3"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bCs/>
                <w:sz w:val="20"/>
              </w:rPr>
            </w:pPr>
            <w:r w:rsidRPr="00091106">
              <w:rPr>
                <w:rFonts w:ascii="標楷體" w:eastAsia="標楷體" w:hAnsi="標楷體"/>
                <w:bCs/>
                <w:sz w:val="20"/>
              </w:rPr>
              <w:t>4.</w:t>
            </w:r>
            <w:r w:rsidRPr="00091106">
              <w:rPr>
                <w:rFonts w:ascii="標楷體" w:eastAsia="標楷體" w:hAnsi="標楷體"/>
                <w:bCs/>
                <w:sz w:val="20"/>
              </w:rPr>
              <w:tab/>
            </w:r>
            <w:r w:rsidRPr="00091106">
              <w:rPr>
                <w:rFonts w:ascii="標楷體" w:eastAsia="標楷體" w:hAnsi="標楷體" w:hint="eastAsia"/>
                <w:bCs/>
                <w:sz w:val="20"/>
              </w:rPr>
              <w:t>試驗項目、試驗標準依據、相關佐證試驗報告或文件：請依附表二所列之全部試驗項目填列及檢附相關文件。</w:t>
            </w:r>
          </w:p>
          <w:p w14:paraId="404E84FA" w14:textId="77777777" w:rsidR="004A2030" w:rsidRPr="00091106" w:rsidRDefault="004A2030" w:rsidP="00117A3B">
            <w:pPr>
              <w:widowControl/>
              <w:tabs>
                <w:tab w:val="left" w:pos="567"/>
              </w:tabs>
              <w:snapToGrid w:val="0"/>
              <w:spacing w:line="240" w:lineRule="exact"/>
              <w:ind w:leftChars="117" w:left="519" w:hangingChars="119" w:hanging="238"/>
              <w:rPr>
                <w:rFonts w:ascii="標楷體" w:eastAsia="標楷體" w:hAnsi="標楷體"/>
                <w:szCs w:val="24"/>
              </w:rPr>
            </w:pPr>
            <w:r w:rsidRPr="00091106">
              <w:rPr>
                <w:rFonts w:ascii="標楷體" w:eastAsia="標楷體" w:hAnsi="標楷體"/>
                <w:bCs/>
                <w:sz w:val="20"/>
              </w:rPr>
              <w:t>5.</w:t>
            </w:r>
            <w:r w:rsidRPr="00091106">
              <w:rPr>
                <w:rFonts w:ascii="標楷體" w:eastAsia="標楷體" w:hAnsi="標楷體"/>
                <w:bCs/>
                <w:sz w:val="20"/>
              </w:rPr>
              <w:tab/>
            </w:r>
            <w:r w:rsidRPr="00091106">
              <w:rPr>
                <w:rFonts w:ascii="標楷體" w:eastAsia="標楷體" w:hAnsi="標楷體" w:hint="eastAsia"/>
                <w:bCs/>
                <w:sz w:val="20"/>
              </w:rPr>
              <w:t>評核結果及評核說明：請詳實評估、填寫。</w:t>
            </w:r>
          </w:p>
        </w:tc>
        <w:tc>
          <w:tcPr>
            <w:tcW w:w="3402" w:type="dxa"/>
          </w:tcPr>
          <w:p w14:paraId="1F503D65"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六、出廠試驗能力評核表比照認可申請書修正，簡化設備項目之標題敘述。</w:t>
            </w:r>
          </w:p>
          <w:p w14:paraId="6450059C"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七、出廠試驗能力評核表表格標題修正說明如下：</w:t>
            </w:r>
          </w:p>
          <w:p w14:paraId="6CF41B2B"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(一)第一欄「產品類別及規格」其中之「類別」與第二欄「類別」重複，容易混淆，爰予文字修正。</w:t>
            </w:r>
          </w:p>
          <w:p w14:paraId="6BC3373B" w14:textId="0AEACD46"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(二)第六欄「檢測能力」統一用詞為「試驗能力」，涵蓋較廣範圍，以免爭議</w:t>
            </w:r>
            <w:r w:rsidR="00DD5661" w:rsidRPr="00091106">
              <w:rPr>
                <w:rFonts w:ascii="標楷體" w:eastAsia="標楷體" w:hAnsi="標楷體" w:hint="eastAsia"/>
                <w:sz w:val="20"/>
              </w:rPr>
              <w:t>，檢測設備亦配合修改為試驗設備</w:t>
            </w:r>
            <w:r w:rsidRPr="00091106">
              <w:rPr>
                <w:rFonts w:ascii="標楷體" w:eastAsia="標楷體" w:hAnsi="標楷體"/>
                <w:sz w:val="20"/>
              </w:rPr>
              <w:t>。</w:t>
            </w:r>
          </w:p>
          <w:p w14:paraId="3B2AC0F4"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八、出廠試驗能力評核表填表說明修正如下：</w:t>
            </w:r>
          </w:p>
          <w:p w14:paraId="7239277B"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(一)第</w:t>
            </w:r>
            <w:r w:rsidR="00F910F3" w:rsidRPr="00091106">
              <w:rPr>
                <w:rFonts w:ascii="標楷體" w:eastAsia="標楷體" w:hAnsi="標楷體" w:hint="eastAsia"/>
                <w:sz w:val="20"/>
              </w:rPr>
              <w:t>二</w:t>
            </w:r>
            <w:r w:rsidRPr="00091106">
              <w:rPr>
                <w:rFonts w:ascii="標楷體" w:eastAsia="標楷體" w:hAnsi="標楷體"/>
                <w:sz w:val="20"/>
              </w:rPr>
              <w:t>項配合表格標題變更而修正敘述。</w:t>
            </w:r>
          </w:p>
          <w:p w14:paraId="15AC8788"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(二)第</w:t>
            </w:r>
            <w:r w:rsidR="00F910F3" w:rsidRPr="00091106">
              <w:rPr>
                <w:rFonts w:ascii="標楷體" w:eastAsia="標楷體" w:hAnsi="標楷體" w:hint="eastAsia"/>
                <w:sz w:val="20"/>
              </w:rPr>
              <w:t>四</w:t>
            </w:r>
            <w:r w:rsidRPr="00091106">
              <w:rPr>
                <w:rFonts w:ascii="標楷體" w:eastAsia="標楷體" w:hAnsi="標楷體"/>
                <w:sz w:val="20"/>
              </w:rPr>
              <w:t>項所提之附表，配合第三點修正表次編號。</w:t>
            </w:r>
          </w:p>
        </w:tc>
      </w:tr>
      <w:tr w:rsidR="00EB49C9" w:rsidRPr="00091106" w14:paraId="223488AF" w14:textId="77777777" w:rsidTr="00117A3B">
        <w:tc>
          <w:tcPr>
            <w:tcW w:w="5778" w:type="dxa"/>
          </w:tcPr>
          <w:p w14:paraId="7DF55FA1" w14:textId="77777777" w:rsidR="004A2030" w:rsidRPr="00091106" w:rsidRDefault="004A2030" w:rsidP="00117A3B">
            <w:pPr>
              <w:widowControl/>
              <w:spacing w:afterLines="50" w:after="120"/>
              <w:jc w:val="center"/>
              <w:rPr>
                <w:rFonts w:ascii="標楷體" w:eastAsia="標楷體" w:hAnsi="標楷體"/>
              </w:rPr>
            </w:pPr>
            <w:r w:rsidRPr="00091106">
              <w:rPr>
                <w:rFonts w:ascii="標楷體" w:eastAsia="標楷體" w:hAnsi="標楷體" w:hint="eastAsia"/>
              </w:rPr>
              <w:t>原製造廠家申請</w:t>
            </w:r>
            <w:r w:rsidR="00122627" w:rsidRPr="00091106">
              <w:rPr>
                <w:rFonts w:ascii="標楷體" w:eastAsia="標楷體" w:hAnsi="標楷體" w:hint="eastAsia"/>
              </w:rPr>
              <w:t>認可登記證登載事項</w:t>
            </w:r>
            <w:r w:rsidRPr="00091106">
              <w:rPr>
                <w:rFonts w:ascii="標楷體" w:eastAsia="標楷體" w:hAnsi="標楷體" w:hint="eastAsia"/>
              </w:rPr>
              <w:t>變更前、後對照表</w:t>
            </w:r>
          </w:p>
          <w:tbl>
            <w:tblPr>
              <w:tblStyle w:val="280"/>
              <w:tblW w:w="0" w:type="auto"/>
              <w:tblLook w:val="04A0" w:firstRow="1" w:lastRow="0" w:firstColumn="1" w:lastColumn="0" w:noHBand="0" w:noVBand="1"/>
            </w:tblPr>
            <w:tblGrid>
              <w:gridCol w:w="704"/>
              <w:gridCol w:w="1901"/>
              <w:gridCol w:w="1340"/>
              <w:gridCol w:w="1340"/>
            </w:tblGrid>
            <w:tr w:rsidR="00EB49C9" w:rsidRPr="00091106" w14:paraId="548B2C61" w14:textId="77777777" w:rsidTr="00117A3B">
              <w:tc>
                <w:tcPr>
                  <w:tcW w:w="704" w:type="dxa"/>
                </w:tcPr>
                <w:p w14:paraId="4962A723"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編號</w:t>
                  </w:r>
                </w:p>
              </w:tc>
              <w:tc>
                <w:tcPr>
                  <w:tcW w:w="1901" w:type="dxa"/>
                </w:tcPr>
                <w:p w14:paraId="68B2C919"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變更事項</w:t>
                  </w:r>
                </w:p>
              </w:tc>
              <w:tc>
                <w:tcPr>
                  <w:tcW w:w="1340" w:type="dxa"/>
                </w:tcPr>
                <w:p w14:paraId="2DD9A6B0"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變更前</w:t>
                  </w:r>
                </w:p>
              </w:tc>
              <w:tc>
                <w:tcPr>
                  <w:tcW w:w="1340" w:type="dxa"/>
                </w:tcPr>
                <w:p w14:paraId="11DC8947"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變更後</w:t>
                  </w:r>
                </w:p>
              </w:tc>
            </w:tr>
            <w:tr w:rsidR="00EB49C9" w:rsidRPr="00091106" w14:paraId="54B2DDB7" w14:textId="77777777" w:rsidTr="00117A3B">
              <w:tc>
                <w:tcPr>
                  <w:tcW w:w="704" w:type="dxa"/>
                </w:tcPr>
                <w:p w14:paraId="7A3258EE"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sz w:val="20"/>
                    </w:rPr>
                    <w:t>1</w:t>
                  </w:r>
                </w:p>
              </w:tc>
              <w:tc>
                <w:tcPr>
                  <w:tcW w:w="1901" w:type="dxa"/>
                </w:tcPr>
                <w:p w14:paraId="788A9E8A" w14:textId="77777777" w:rsidR="004A2030" w:rsidRPr="00091106" w:rsidRDefault="004A2030" w:rsidP="00117A3B">
                  <w:pPr>
                    <w:widowControl/>
                    <w:jc w:val="center"/>
                    <w:rPr>
                      <w:rFonts w:ascii="標楷體" w:eastAsia="標楷體" w:hAnsi="標楷體"/>
                      <w:sz w:val="20"/>
                    </w:rPr>
                  </w:pPr>
                </w:p>
              </w:tc>
              <w:tc>
                <w:tcPr>
                  <w:tcW w:w="1340" w:type="dxa"/>
                </w:tcPr>
                <w:p w14:paraId="78F10C8A" w14:textId="77777777" w:rsidR="004A2030" w:rsidRPr="00091106" w:rsidRDefault="004A2030" w:rsidP="00117A3B">
                  <w:pPr>
                    <w:widowControl/>
                    <w:jc w:val="center"/>
                    <w:rPr>
                      <w:rFonts w:ascii="標楷體" w:eastAsia="標楷體" w:hAnsi="標楷體"/>
                      <w:sz w:val="20"/>
                    </w:rPr>
                  </w:pPr>
                </w:p>
              </w:tc>
              <w:tc>
                <w:tcPr>
                  <w:tcW w:w="1340" w:type="dxa"/>
                </w:tcPr>
                <w:p w14:paraId="527B0670" w14:textId="77777777" w:rsidR="004A2030" w:rsidRPr="00091106" w:rsidRDefault="004A2030" w:rsidP="00117A3B">
                  <w:pPr>
                    <w:widowControl/>
                    <w:jc w:val="center"/>
                    <w:rPr>
                      <w:rFonts w:ascii="標楷體" w:eastAsia="標楷體" w:hAnsi="標楷體"/>
                      <w:sz w:val="20"/>
                    </w:rPr>
                  </w:pPr>
                </w:p>
              </w:tc>
            </w:tr>
            <w:tr w:rsidR="00EB49C9" w:rsidRPr="00091106" w14:paraId="4F608F69" w14:textId="77777777" w:rsidTr="00117A3B">
              <w:tc>
                <w:tcPr>
                  <w:tcW w:w="704" w:type="dxa"/>
                </w:tcPr>
                <w:p w14:paraId="6CF085F3"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sz w:val="20"/>
                    </w:rPr>
                    <w:t>2</w:t>
                  </w:r>
                </w:p>
              </w:tc>
              <w:tc>
                <w:tcPr>
                  <w:tcW w:w="1901" w:type="dxa"/>
                </w:tcPr>
                <w:p w14:paraId="624FBEA0" w14:textId="77777777" w:rsidR="004A2030" w:rsidRPr="00091106" w:rsidRDefault="004A2030" w:rsidP="00117A3B">
                  <w:pPr>
                    <w:widowControl/>
                    <w:jc w:val="center"/>
                    <w:rPr>
                      <w:rFonts w:ascii="標楷體" w:eastAsia="標楷體" w:hAnsi="標楷體"/>
                      <w:sz w:val="20"/>
                    </w:rPr>
                  </w:pPr>
                </w:p>
              </w:tc>
              <w:tc>
                <w:tcPr>
                  <w:tcW w:w="1340" w:type="dxa"/>
                </w:tcPr>
                <w:p w14:paraId="2850EA00" w14:textId="77777777" w:rsidR="004A2030" w:rsidRPr="00091106" w:rsidRDefault="004A2030" w:rsidP="00117A3B">
                  <w:pPr>
                    <w:widowControl/>
                    <w:jc w:val="center"/>
                    <w:rPr>
                      <w:rFonts w:ascii="標楷體" w:eastAsia="標楷體" w:hAnsi="標楷體"/>
                      <w:sz w:val="20"/>
                    </w:rPr>
                  </w:pPr>
                </w:p>
              </w:tc>
              <w:tc>
                <w:tcPr>
                  <w:tcW w:w="1340" w:type="dxa"/>
                </w:tcPr>
                <w:p w14:paraId="432DCEBA" w14:textId="77777777" w:rsidR="004A2030" w:rsidRPr="00091106" w:rsidRDefault="004A2030" w:rsidP="00117A3B">
                  <w:pPr>
                    <w:widowControl/>
                    <w:jc w:val="center"/>
                    <w:rPr>
                      <w:rFonts w:ascii="標楷體" w:eastAsia="標楷體" w:hAnsi="標楷體"/>
                      <w:sz w:val="20"/>
                    </w:rPr>
                  </w:pPr>
                </w:p>
              </w:tc>
            </w:tr>
            <w:tr w:rsidR="00EB49C9" w:rsidRPr="00091106" w14:paraId="656FD549" w14:textId="77777777" w:rsidTr="00117A3B">
              <w:tc>
                <w:tcPr>
                  <w:tcW w:w="704" w:type="dxa"/>
                </w:tcPr>
                <w:p w14:paraId="466A80D1"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sz w:val="20"/>
                    </w:rPr>
                    <w:t>3</w:t>
                  </w:r>
                </w:p>
              </w:tc>
              <w:tc>
                <w:tcPr>
                  <w:tcW w:w="1901" w:type="dxa"/>
                </w:tcPr>
                <w:p w14:paraId="7EDCAB50" w14:textId="77777777" w:rsidR="004A2030" w:rsidRPr="00091106" w:rsidRDefault="004A2030" w:rsidP="00117A3B">
                  <w:pPr>
                    <w:widowControl/>
                    <w:jc w:val="center"/>
                    <w:rPr>
                      <w:rFonts w:ascii="標楷體" w:eastAsia="標楷體" w:hAnsi="標楷體"/>
                      <w:sz w:val="20"/>
                    </w:rPr>
                  </w:pPr>
                </w:p>
              </w:tc>
              <w:tc>
                <w:tcPr>
                  <w:tcW w:w="1340" w:type="dxa"/>
                </w:tcPr>
                <w:p w14:paraId="72A510A6" w14:textId="77777777" w:rsidR="004A2030" w:rsidRPr="00091106" w:rsidRDefault="004A2030" w:rsidP="00117A3B">
                  <w:pPr>
                    <w:widowControl/>
                    <w:jc w:val="center"/>
                    <w:rPr>
                      <w:rFonts w:ascii="標楷體" w:eastAsia="標楷體" w:hAnsi="標楷體"/>
                      <w:sz w:val="20"/>
                    </w:rPr>
                  </w:pPr>
                </w:p>
              </w:tc>
              <w:tc>
                <w:tcPr>
                  <w:tcW w:w="1340" w:type="dxa"/>
                </w:tcPr>
                <w:p w14:paraId="417CA26C" w14:textId="77777777" w:rsidR="004A2030" w:rsidRPr="00091106" w:rsidRDefault="004A2030" w:rsidP="00117A3B">
                  <w:pPr>
                    <w:widowControl/>
                    <w:jc w:val="center"/>
                    <w:rPr>
                      <w:rFonts w:ascii="標楷體" w:eastAsia="標楷體" w:hAnsi="標楷體"/>
                      <w:sz w:val="20"/>
                    </w:rPr>
                  </w:pPr>
                </w:p>
              </w:tc>
            </w:tr>
          </w:tbl>
          <w:p w14:paraId="0E563960" w14:textId="77777777" w:rsidR="004A2030" w:rsidRPr="00091106" w:rsidRDefault="004A2030" w:rsidP="00117A3B">
            <w:pPr>
              <w:widowControl/>
              <w:snapToGrid w:val="0"/>
              <w:rPr>
                <w:rFonts w:ascii="標楷體" w:eastAsia="標楷體" w:hAnsi="標楷體"/>
                <w:bCs/>
                <w:sz w:val="20"/>
              </w:rPr>
            </w:pPr>
            <w:r w:rsidRPr="00091106">
              <w:rPr>
                <w:rFonts w:ascii="標楷體" w:eastAsia="標楷體" w:hAnsi="標楷體" w:hint="eastAsia"/>
                <w:bCs/>
                <w:sz w:val="20"/>
              </w:rPr>
              <w:t>填表</w:t>
            </w:r>
            <w:r w:rsidRPr="00091106">
              <w:rPr>
                <w:rFonts w:ascii="標楷體" w:eastAsia="標楷體" w:hAnsi="標楷體" w:hint="eastAsia"/>
                <w:sz w:val="20"/>
              </w:rPr>
              <w:t>說明：</w:t>
            </w:r>
          </w:p>
          <w:p w14:paraId="1CE3C1EA" w14:textId="77777777" w:rsidR="004A2030" w:rsidRPr="00091106" w:rsidRDefault="004A2030" w:rsidP="00117A3B">
            <w:pPr>
              <w:widowControl/>
              <w:snapToGrid w:val="0"/>
              <w:ind w:leftChars="93" w:left="223"/>
              <w:rPr>
                <w:rFonts w:ascii="標楷體" w:eastAsia="標楷體" w:hAnsi="標楷體"/>
                <w:bCs/>
                <w:sz w:val="20"/>
              </w:rPr>
            </w:pPr>
            <w:r w:rsidRPr="00091106">
              <w:rPr>
                <w:rFonts w:ascii="標楷體" w:eastAsia="標楷體" w:hAnsi="標楷體"/>
                <w:sz w:val="20"/>
              </w:rPr>
              <w:t>1.</w:t>
            </w:r>
            <w:r w:rsidRPr="00091106">
              <w:rPr>
                <w:rFonts w:ascii="標楷體" w:eastAsia="標楷體" w:hAnsi="標楷體" w:hint="eastAsia"/>
                <w:bCs/>
                <w:sz w:val="20"/>
              </w:rPr>
              <w:t>本表表格不敷使用時，請自行增列，不以一張為限。</w:t>
            </w:r>
          </w:p>
          <w:p w14:paraId="6892DDA9" w14:textId="77777777" w:rsidR="004A2030" w:rsidRPr="00091106" w:rsidRDefault="004A2030" w:rsidP="00117A3B">
            <w:pPr>
              <w:widowControl/>
              <w:snapToGrid w:val="0"/>
              <w:ind w:leftChars="93" w:left="223"/>
              <w:rPr>
                <w:rFonts w:ascii="標楷體" w:eastAsia="標楷體" w:hAnsi="標楷體"/>
                <w:sz w:val="20"/>
              </w:rPr>
            </w:pPr>
            <w:r w:rsidRPr="00091106">
              <w:rPr>
                <w:rFonts w:ascii="標楷體" w:eastAsia="標楷體" w:hAnsi="標楷體"/>
                <w:sz w:val="20"/>
              </w:rPr>
              <w:t>2.</w:t>
            </w:r>
            <w:r w:rsidR="00122627" w:rsidRPr="00091106">
              <w:rPr>
                <w:rFonts w:hint="eastAsia"/>
              </w:rPr>
              <w:t xml:space="preserve"> </w:t>
            </w:r>
            <w:r w:rsidR="00122627" w:rsidRPr="00091106">
              <w:rPr>
                <w:rFonts w:ascii="標楷體" w:eastAsia="標楷體" w:hAnsi="標楷體" w:hint="eastAsia"/>
                <w:sz w:val="20"/>
              </w:rPr>
              <w:t>本表之「變更事項」，以按認可登記證所列之登載事項填寫為原則</w:t>
            </w:r>
          </w:p>
        </w:tc>
        <w:tc>
          <w:tcPr>
            <w:tcW w:w="5812" w:type="dxa"/>
          </w:tcPr>
          <w:p w14:paraId="654E8A50"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無</w:t>
            </w:r>
          </w:p>
        </w:tc>
        <w:tc>
          <w:tcPr>
            <w:tcW w:w="3402" w:type="dxa"/>
            <w:tcBorders>
              <w:top w:val="nil"/>
            </w:tcBorders>
          </w:tcPr>
          <w:p w14:paraId="111D0AD0"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九、新增申請變更認可前、後對照表，以利審查作業。</w:t>
            </w:r>
          </w:p>
        </w:tc>
      </w:tr>
    </w:tbl>
    <w:p w14:paraId="546C611D" w14:textId="77777777" w:rsidR="004A2030" w:rsidRPr="00091106" w:rsidRDefault="004A2030" w:rsidP="004A2030">
      <w:pPr>
        <w:widowControl/>
        <w:rPr>
          <w:rFonts w:ascii="標楷體" w:eastAsia="標楷體" w:hAnsi="標楷體"/>
        </w:rPr>
      </w:pPr>
      <w:r w:rsidRPr="00091106">
        <w:rPr>
          <w:rFonts w:ascii="標楷體" w:eastAsia="標楷體" w:hAnsi="標楷體"/>
        </w:rPr>
        <w:br w:type="page"/>
      </w:r>
    </w:p>
    <w:tbl>
      <w:tblPr>
        <w:tblStyle w:val="280"/>
        <w:tblW w:w="0" w:type="auto"/>
        <w:tblLook w:val="04A0" w:firstRow="1" w:lastRow="0" w:firstColumn="1" w:lastColumn="0" w:noHBand="0" w:noVBand="1"/>
      </w:tblPr>
      <w:tblGrid>
        <w:gridCol w:w="5920"/>
        <w:gridCol w:w="5685"/>
        <w:gridCol w:w="3397"/>
      </w:tblGrid>
      <w:tr w:rsidR="00EB49C9" w:rsidRPr="00091106" w14:paraId="4D12F726" w14:textId="77777777" w:rsidTr="00815CF8">
        <w:tc>
          <w:tcPr>
            <w:tcW w:w="5920" w:type="dxa"/>
          </w:tcPr>
          <w:p w14:paraId="5E60E7A0" w14:textId="77777777" w:rsidR="00815CF8" w:rsidRPr="00091106" w:rsidRDefault="00815CF8" w:rsidP="00815CF8">
            <w:pPr>
              <w:widowControl/>
              <w:jc w:val="center"/>
              <w:rPr>
                <w:rFonts w:ascii="標楷體" w:eastAsia="標楷體" w:hAnsi="標楷體"/>
              </w:rPr>
            </w:pPr>
            <w:r w:rsidRPr="00091106">
              <w:rPr>
                <w:rFonts w:ascii="標楷體" w:eastAsia="標楷體" w:hAnsi="標楷體" w:hint="eastAsia"/>
              </w:rPr>
              <w:t>修正規定</w:t>
            </w:r>
          </w:p>
        </w:tc>
        <w:tc>
          <w:tcPr>
            <w:tcW w:w="5685" w:type="dxa"/>
          </w:tcPr>
          <w:p w14:paraId="46A2D6B7" w14:textId="77777777" w:rsidR="00815CF8" w:rsidRPr="00091106" w:rsidRDefault="00815CF8" w:rsidP="00815CF8">
            <w:pPr>
              <w:widowControl/>
              <w:jc w:val="center"/>
              <w:rPr>
                <w:rFonts w:ascii="標楷體" w:eastAsia="標楷體" w:hAnsi="標楷體"/>
              </w:rPr>
            </w:pPr>
            <w:r w:rsidRPr="00091106">
              <w:rPr>
                <w:rFonts w:ascii="標楷體" w:eastAsia="標楷體" w:hAnsi="標楷體" w:hint="eastAsia"/>
              </w:rPr>
              <w:t>現行規定</w:t>
            </w:r>
          </w:p>
        </w:tc>
        <w:tc>
          <w:tcPr>
            <w:tcW w:w="3397" w:type="dxa"/>
          </w:tcPr>
          <w:p w14:paraId="70141267" w14:textId="77777777" w:rsidR="00815CF8" w:rsidRPr="00091106" w:rsidRDefault="00815CF8" w:rsidP="00815CF8">
            <w:pPr>
              <w:widowControl/>
              <w:jc w:val="center"/>
              <w:rPr>
                <w:rFonts w:ascii="標楷體" w:eastAsia="標楷體" w:hAnsi="標楷體"/>
              </w:rPr>
            </w:pPr>
            <w:r w:rsidRPr="00091106">
              <w:rPr>
                <w:rFonts w:ascii="標楷體" w:eastAsia="標楷體" w:hAnsi="標楷體" w:hint="eastAsia"/>
              </w:rPr>
              <w:t>說明</w:t>
            </w:r>
          </w:p>
        </w:tc>
      </w:tr>
      <w:tr w:rsidR="00EB49C9" w:rsidRPr="00091106" w14:paraId="2CE1F615" w14:textId="77777777" w:rsidTr="00815CF8">
        <w:tc>
          <w:tcPr>
            <w:tcW w:w="5920" w:type="dxa"/>
          </w:tcPr>
          <w:p w14:paraId="6BA03ED9" w14:textId="77777777" w:rsidR="00815CF8" w:rsidRPr="00091106" w:rsidRDefault="00815CF8" w:rsidP="00815CF8">
            <w:pPr>
              <w:widowControl/>
              <w:spacing w:afterLines="50" w:after="120"/>
              <w:jc w:val="center"/>
              <w:rPr>
                <w:rFonts w:ascii="標楷體" w:eastAsia="標楷體" w:hAnsi="標楷體"/>
                <w:b/>
                <w:szCs w:val="24"/>
              </w:rPr>
            </w:pPr>
            <w:bookmarkStart w:id="16" w:name="_Hlk49169490"/>
            <w:r w:rsidRPr="00091106">
              <w:rPr>
                <w:rFonts w:ascii="標楷體" w:eastAsia="標楷體" w:hAnsi="標楷體" w:hint="eastAsia"/>
                <w:szCs w:val="24"/>
              </w:rPr>
              <w:t>附表</w:t>
            </w:r>
            <w:r w:rsidRPr="00091106">
              <w:rPr>
                <w:rFonts w:ascii="標楷體" w:eastAsia="標楷體" w:hAnsi="標楷體" w:hint="eastAsia"/>
                <w:szCs w:val="24"/>
                <w:u w:val="single"/>
              </w:rPr>
              <w:t>十五～一</w:t>
            </w:r>
            <w:r w:rsidRPr="00091106">
              <w:rPr>
                <w:rFonts w:ascii="標楷體" w:eastAsia="標楷體" w:hAnsi="標楷體"/>
                <w:szCs w:val="24"/>
              </w:rPr>
              <w:t xml:space="preserve">  </w:t>
            </w:r>
            <w:r w:rsidRPr="00091106">
              <w:rPr>
                <w:rFonts w:ascii="標楷體" w:eastAsia="標楷體" w:hAnsi="標楷體" w:hint="eastAsia"/>
                <w:szCs w:val="24"/>
              </w:rPr>
              <w:t>高壓用電設備型式試驗報告審查申請書</w:t>
            </w:r>
          </w:p>
          <w:tbl>
            <w:tblPr>
              <w:tblStyle w:val="280"/>
              <w:tblW w:w="5547" w:type="dxa"/>
              <w:jc w:val="center"/>
              <w:tblLook w:val="04A0" w:firstRow="1" w:lastRow="0" w:firstColumn="1" w:lastColumn="0" w:noHBand="0" w:noVBand="1"/>
            </w:tblPr>
            <w:tblGrid>
              <w:gridCol w:w="706"/>
              <w:gridCol w:w="707"/>
              <w:gridCol w:w="1559"/>
              <w:gridCol w:w="1132"/>
              <w:gridCol w:w="1443"/>
            </w:tblGrid>
            <w:tr w:rsidR="00EB49C9" w:rsidRPr="00091106" w14:paraId="44F293AE" w14:textId="77777777" w:rsidTr="00721514">
              <w:trPr>
                <w:trHeight w:val="283"/>
                <w:jc w:val="center"/>
              </w:trPr>
              <w:tc>
                <w:tcPr>
                  <w:tcW w:w="1413" w:type="dxa"/>
                  <w:gridSpan w:val="2"/>
                  <w:tcBorders>
                    <w:top w:val="single" w:sz="12" w:space="0" w:color="auto"/>
                    <w:left w:val="single" w:sz="12" w:space="0" w:color="auto"/>
                    <w:right w:val="single" w:sz="2" w:space="0" w:color="auto"/>
                  </w:tcBorders>
                  <w:vAlign w:val="center"/>
                </w:tcPr>
                <w:p w14:paraId="7D98070F"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u w:val="single"/>
                    </w:rPr>
                  </w:pPr>
                  <w:r w:rsidRPr="00091106">
                    <w:rPr>
                      <w:rFonts w:ascii="標楷體" w:eastAsia="標楷體" w:hAnsi="標楷體" w:hint="eastAsia"/>
                      <w:sz w:val="20"/>
                      <w:u w:val="single"/>
                    </w:rPr>
                    <w:t>申請類別</w:t>
                  </w:r>
                </w:p>
              </w:tc>
              <w:tc>
                <w:tcPr>
                  <w:tcW w:w="1559" w:type="dxa"/>
                  <w:tcBorders>
                    <w:top w:val="single" w:sz="12" w:space="0" w:color="auto"/>
                    <w:left w:val="single" w:sz="2" w:space="0" w:color="auto"/>
                    <w:right w:val="single" w:sz="2" w:space="0" w:color="auto"/>
                  </w:tcBorders>
                  <w:vAlign w:val="center"/>
                </w:tcPr>
                <w:p w14:paraId="4C53D0F2"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u w:val="single"/>
                    </w:rPr>
                  </w:pPr>
                  <w:r w:rsidRPr="00091106">
                    <w:rPr>
                      <w:rFonts w:ascii="標楷體" w:eastAsia="標楷體" w:hAnsi="標楷體" w:hint="eastAsia"/>
                      <w:sz w:val="20"/>
                      <w:u w:val="single"/>
                    </w:rPr>
                    <w:t>□初次</w:t>
                  </w:r>
                </w:p>
              </w:tc>
              <w:tc>
                <w:tcPr>
                  <w:tcW w:w="2575" w:type="dxa"/>
                  <w:gridSpan w:val="2"/>
                  <w:tcBorders>
                    <w:top w:val="single" w:sz="12" w:space="0" w:color="auto"/>
                    <w:left w:val="single" w:sz="2" w:space="0" w:color="auto"/>
                    <w:right w:val="single" w:sz="12" w:space="0" w:color="auto"/>
                  </w:tcBorders>
                  <w:vAlign w:val="center"/>
                </w:tcPr>
                <w:p w14:paraId="4683AF8D" w14:textId="77777777" w:rsidR="00815CF8" w:rsidRPr="00091106" w:rsidRDefault="00815CF8" w:rsidP="00815CF8">
                  <w:pPr>
                    <w:widowControl/>
                    <w:kinsoku w:val="0"/>
                    <w:overflowPunct w:val="0"/>
                    <w:autoSpaceDE w:val="0"/>
                    <w:autoSpaceDN w:val="0"/>
                    <w:snapToGrid w:val="0"/>
                    <w:spacing w:line="240" w:lineRule="exact"/>
                    <w:ind w:left="85"/>
                    <w:jc w:val="both"/>
                    <w:rPr>
                      <w:rFonts w:ascii="標楷體" w:eastAsia="標楷體" w:hAnsi="標楷體"/>
                      <w:sz w:val="20"/>
                      <w:u w:val="single"/>
                    </w:rPr>
                  </w:pPr>
                  <w:r w:rsidRPr="00091106">
                    <w:rPr>
                      <w:rFonts w:ascii="標楷體" w:eastAsia="標楷體" w:hAnsi="標楷體" w:hint="eastAsia"/>
                      <w:sz w:val="20"/>
                      <w:u w:val="single"/>
                    </w:rPr>
                    <w:t>□變更</w:t>
                  </w:r>
                  <w:r w:rsidRPr="00091106">
                    <w:rPr>
                      <w:rFonts w:ascii="標楷體" w:eastAsia="標楷體" w:hAnsi="標楷體"/>
                      <w:sz w:val="16"/>
                      <w:u w:val="single"/>
                    </w:rPr>
                    <w:t>(</w:t>
                  </w:r>
                  <w:r w:rsidRPr="00091106">
                    <w:rPr>
                      <w:rFonts w:ascii="標楷體" w:eastAsia="標楷體" w:hAnsi="標楷體" w:hint="eastAsia"/>
                      <w:sz w:val="16"/>
                      <w:u w:val="single"/>
                    </w:rPr>
                    <w:t>檢附變更前後對照表</w:t>
                  </w:r>
                  <w:r w:rsidRPr="00091106">
                    <w:rPr>
                      <w:rFonts w:ascii="標楷體" w:eastAsia="標楷體" w:hAnsi="標楷體"/>
                      <w:sz w:val="16"/>
                      <w:u w:val="single"/>
                    </w:rPr>
                    <w:t>)</w:t>
                  </w:r>
                </w:p>
              </w:tc>
            </w:tr>
            <w:tr w:rsidR="00EB49C9" w:rsidRPr="00091106" w14:paraId="27B8ED3D" w14:textId="77777777" w:rsidTr="00721514">
              <w:trPr>
                <w:trHeight w:val="68"/>
                <w:jc w:val="center"/>
              </w:trPr>
              <w:tc>
                <w:tcPr>
                  <w:tcW w:w="5547" w:type="dxa"/>
                  <w:gridSpan w:val="5"/>
                  <w:tcBorders>
                    <w:left w:val="single" w:sz="12" w:space="0" w:color="auto"/>
                    <w:right w:val="single" w:sz="12" w:space="0" w:color="auto"/>
                  </w:tcBorders>
                  <w:vAlign w:val="center"/>
                </w:tcPr>
                <w:p w14:paraId="291863C9"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r w:rsidRPr="00091106">
                    <w:rPr>
                      <w:rFonts w:ascii="標楷體" w:eastAsia="標楷體" w:hAnsi="標楷體" w:hint="eastAsia"/>
                      <w:sz w:val="20"/>
                    </w:rPr>
                    <w:t>一、申</w:t>
                  </w:r>
                  <w:r w:rsidRPr="00091106">
                    <w:rPr>
                      <w:rFonts w:ascii="標楷體" w:eastAsia="標楷體" w:hAnsi="標楷體"/>
                      <w:sz w:val="20"/>
                    </w:rPr>
                    <w:t xml:space="preserve"> </w:t>
                  </w:r>
                  <w:r w:rsidRPr="00091106">
                    <w:rPr>
                      <w:rFonts w:ascii="標楷體" w:eastAsia="標楷體" w:hAnsi="標楷體" w:hint="eastAsia"/>
                      <w:sz w:val="20"/>
                    </w:rPr>
                    <w:t>請</w:t>
                  </w:r>
                  <w:r w:rsidRPr="00091106">
                    <w:rPr>
                      <w:rFonts w:ascii="標楷體" w:eastAsia="標楷體" w:hAnsi="標楷體"/>
                      <w:sz w:val="20"/>
                    </w:rPr>
                    <w:t xml:space="preserve"> </w:t>
                  </w:r>
                  <w:r w:rsidRPr="00091106">
                    <w:rPr>
                      <w:rFonts w:ascii="標楷體" w:eastAsia="標楷體" w:hAnsi="標楷體" w:hint="eastAsia"/>
                      <w:sz w:val="20"/>
                    </w:rPr>
                    <w:t>人</w:t>
                  </w:r>
                </w:p>
              </w:tc>
            </w:tr>
            <w:tr w:rsidR="00EB49C9" w:rsidRPr="00091106" w14:paraId="1859F323" w14:textId="77777777" w:rsidTr="00721514">
              <w:trPr>
                <w:trHeight w:val="328"/>
                <w:jc w:val="center"/>
              </w:trPr>
              <w:tc>
                <w:tcPr>
                  <w:tcW w:w="1413" w:type="dxa"/>
                  <w:gridSpan w:val="2"/>
                  <w:tcBorders>
                    <w:left w:val="single" w:sz="12" w:space="0" w:color="auto"/>
                    <w:right w:val="single" w:sz="2" w:space="0" w:color="auto"/>
                  </w:tcBorders>
                  <w:vAlign w:val="center"/>
                </w:tcPr>
                <w:p w14:paraId="7C72011E"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公司或</w:t>
                  </w:r>
                </w:p>
                <w:p w14:paraId="3CA1D26F"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營業所名稱</w:t>
                  </w:r>
                </w:p>
              </w:tc>
              <w:tc>
                <w:tcPr>
                  <w:tcW w:w="4134" w:type="dxa"/>
                  <w:gridSpan w:val="3"/>
                  <w:tcBorders>
                    <w:left w:val="single" w:sz="2" w:space="0" w:color="auto"/>
                    <w:right w:val="single" w:sz="12" w:space="0" w:color="auto"/>
                  </w:tcBorders>
                  <w:vAlign w:val="center"/>
                </w:tcPr>
                <w:p w14:paraId="2712D3F4"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223DC8E2" w14:textId="77777777" w:rsidTr="00721514">
              <w:trPr>
                <w:trHeight w:val="121"/>
                <w:jc w:val="center"/>
              </w:trPr>
              <w:tc>
                <w:tcPr>
                  <w:tcW w:w="1413" w:type="dxa"/>
                  <w:gridSpan w:val="2"/>
                  <w:tcBorders>
                    <w:left w:val="single" w:sz="12" w:space="0" w:color="auto"/>
                    <w:right w:val="single" w:sz="2" w:space="0" w:color="auto"/>
                  </w:tcBorders>
                  <w:vAlign w:val="center"/>
                </w:tcPr>
                <w:p w14:paraId="4DD141BB"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地址</w:t>
                  </w:r>
                </w:p>
              </w:tc>
              <w:tc>
                <w:tcPr>
                  <w:tcW w:w="4134" w:type="dxa"/>
                  <w:gridSpan w:val="3"/>
                  <w:tcBorders>
                    <w:left w:val="single" w:sz="2" w:space="0" w:color="auto"/>
                    <w:right w:val="single" w:sz="12" w:space="0" w:color="auto"/>
                  </w:tcBorders>
                  <w:vAlign w:val="center"/>
                </w:tcPr>
                <w:p w14:paraId="6FD38FBA"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31DBD608" w14:textId="77777777" w:rsidTr="00721514">
              <w:trPr>
                <w:trHeight w:val="50"/>
                <w:jc w:val="center"/>
              </w:trPr>
              <w:tc>
                <w:tcPr>
                  <w:tcW w:w="1413" w:type="dxa"/>
                  <w:gridSpan w:val="2"/>
                  <w:tcBorders>
                    <w:left w:val="single" w:sz="12" w:space="0" w:color="auto"/>
                    <w:right w:val="single" w:sz="2" w:space="0" w:color="auto"/>
                  </w:tcBorders>
                  <w:vAlign w:val="center"/>
                </w:tcPr>
                <w:p w14:paraId="375058C0"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負責人</w:t>
                  </w:r>
                </w:p>
              </w:tc>
              <w:tc>
                <w:tcPr>
                  <w:tcW w:w="1559" w:type="dxa"/>
                  <w:tcBorders>
                    <w:left w:val="single" w:sz="2" w:space="0" w:color="auto"/>
                    <w:right w:val="single" w:sz="4" w:space="0" w:color="auto"/>
                  </w:tcBorders>
                  <w:vAlign w:val="center"/>
                </w:tcPr>
                <w:p w14:paraId="20697EA4" w14:textId="77777777" w:rsidR="00815CF8" w:rsidRPr="00091106" w:rsidRDefault="00815CF8" w:rsidP="00815CF8">
                  <w:pPr>
                    <w:widowControl/>
                    <w:kinsoku w:val="0"/>
                    <w:overflowPunct w:val="0"/>
                    <w:autoSpaceDE w:val="0"/>
                    <w:autoSpaceDN w:val="0"/>
                    <w:snapToGrid w:val="0"/>
                    <w:spacing w:line="240" w:lineRule="exact"/>
                    <w:rPr>
                      <w:rFonts w:ascii="標楷體" w:eastAsia="標楷體" w:hAnsi="標楷體"/>
                      <w:sz w:val="20"/>
                    </w:rPr>
                  </w:pPr>
                </w:p>
              </w:tc>
              <w:tc>
                <w:tcPr>
                  <w:tcW w:w="1132" w:type="dxa"/>
                  <w:tcBorders>
                    <w:left w:val="single" w:sz="4" w:space="0" w:color="auto"/>
                    <w:right w:val="single" w:sz="4" w:space="0" w:color="auto"/>
                  </w:tcBorders>
                  <w:vAlign w:val="center"/>
                </w:tcPr>
                <w:p w14:paraId="0A2C1899"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統一編號</w:t>
                  </w:r>
                </w:p>
              </w:tc>
              <w:tc>
                <w:tcPr>
                  <w:tcW w:w="1443" w:type="dxa"/>
                  <w:tcBorders>
                    <w:left w:val="single" w:sz="4" w:space="0" w:color="auto"/>
                    <w:right w:val="single" w:sz="12" w:space="0" w:color="auto"/>
                  </w:tcBorders>
                  <w:vAlign w:val="center"/>
                </w:tcPr>
                <w:p w14:paraId="58B84FD7" w14:textId="77777777" w:rsidR="00815CF8" w:rsidRPr="00091106" w:rsidRDefault="00815CF8" w:rsidP="00815CF8">
                  <w:pPr>
                    <w:widowControl/>
                    <w:kinsoku w:val="0"/>
                    <w:overflowPunct w:val="0"/>
                    <w:autoSpaceDE w:val="0"/>
                    <w:autoSpaceDN w:val="0"/>
                    <w:snapToGrid w:val="0"/>
                    <w:spacing w:line="240" w:lineRule="exact"/>
                    <w:rPr>
                      <w:rFonts w:ascii="標楷體" w:eastAsia="標楷體" w:hAnsi="標楷體"/>
                      <w:sz w:val="20"/>
                    </w:rPr>
                  </w:pPr>
                </w:p>
              </w:tc>
            </w:tr>
            <w:tr w:rsidR="00EB49C9" w:rsidRPr="00091106" w14:paraId="340297B7" w14:textId="77777777" w:rsidTr="00721514">
              <w:trPr>
                <w:trHeight w:val="50"/>
                <w:jc w:val="center"/>
              </w:trPr>
              <w:tc>
                <w:tcPr>
                  <w:tcW w:w="1413" w:type="dxa"/>
                  <w:gridSpan w:val="2"/>
                  <w:tcBorders>
                    <w:left w:val="single" w:sz="12" w:space="0" w:color="auto"/>
                    <w:right w:val="single" w:sz="2" w:space="0" w:color="auto"/>
                  </w:tcBorders>
                  <w:vAlign w:val="center"/>
                </w:tcPr>
                <w:p w14:paraId="59AEAC19"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u w:val="single"/>
                    </w:rPr>
                    <w:t>本國</w:t>
                  </w:r>
                  <w:r w:rsidRPr="00091106">
                    <w:rPr>
                      <w:rFonts w:ascii="標楷體" w:eastAsia="標楷體" w:hAnsi="標楷體" w:hint="eastAsia"/>
                      <w:sz w:val="20"/>
                    </w:rPr>
                    <w:t>聯絡人</w:t>
                  </w:r>
                </w:p>
              </w:tc>
              <w:tc>
                <w:tcPr>
                  <w:tcW w:w="1559" w:type="dxa"/>
                  <w:tcBorders>
                    <w:left w:val="single" w:sz="2" w:space="0" w:color="auto"/>
                  </w:tcBorders>
                  <w:vAlign w:val="center"/>
                </w:tcPr>
                <w:p w14:paraId="1D0D27F5"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c>
                <w:tcPr>
                  <w:tcW w:w="1132" w:type="dxa"/>
                  <w:vAlign w:val="center"/>
                </w:tcPr>
                <w:p w14:paraId="1CC2928F"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電話</w:t>
                  </w:r>
                </w:p>
              </w:tc>
              <w:tc>
                <w:tcPr>
                  <w:tcW w:w="1443" w:type="dxa"/>
                  <w:tcBorders>
                    <w:right w:val="single" w:sz="12" w:space="0" w:color="auto"/>
                  </w:tcBorders>
                  <w:vAlign w:val="center"/>
                </w:tcPr>
                <w:p w14:paraId="6F7D4666"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5065BC3B" w14:textId="77777777" w:rsidTr="00721514">
              <w:trPr>
                <w:trHeight w:val="50"/>
                <w:jc w:val="center"/>
              </w:trPr>
              <w:tc>
                <w:tcPr>
                  <w:tcW w:w="1413" w:type="dxa"/>
                  <w:gridSpan w:val="2"/>
                  <w:tcBorders>
                    <w:left w:val="single" w:sz="12" w:space="0" w:color="auto"/>
                    <w:right w:val="single" w:sz="2" w:space="0" w:color="auto"/>
                  </w:tcBorders>
                  <w:vAlign w:val="center"/>
                </w:tcPr>
                <w:p w14:paraId="6283073E"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電子郵件</w:t>
                  </w:r>
                </w:p>
              </w:tc>
              <w:tc>
                <w:tcPr>
                  <w:tcW w:w="1559" w:type="dxa"/>
                  <w:tcBorders>
                    <w:left w:val="single" w:sz="2" w:space="0" w:color="auto"/>
                  </w:tcBorders>
                  <w:vAlign w:val="center"/>
                </w:tcPr>
                <w:p w14:paraId="57B9C577"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c>
                <w:tcPr>
                  <w:tcW w:w="1132" w:type="dxa"/>
                  <w:vAlign w:val="center"/>
                </w:tcPr>
                <w:p w14:paraId="0CD94E4F"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傳真</w:t>
                  </w:r>
                </w:p>
              </w:tc>
              <w:tc>
                <w:tcPr>
                  <w:tcW w:w="1443" w:type="dxa"/>
                  <w:tcBorders>
                    <w:right w:val="single" w:sz="12" w:space="0" w:color="auto"/>
                  </w:tcBorders>
                  <w:vAlign w:val="center"/>
                </w:tcPr>
                <w:p w14:paraId="079DEBA5"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2D18B381" w14:textId="77777777" w:rsidTr="00721514">
              <w:trPr>
                <w:trHeight w:val="50"/>
                <w:jc w:val="center"/>
              </w:trPr>
              <w:tc>
                <w:tcPr>
                  <w:tcW w:w="5547" w:type="dxa"/>
                  <w:gridSpan w:val="5"/>
                  <w:tcBorders>
                    <w:left w:val="single" w:sz="12" w:space="0" w:color="auto"/>
                    <w:right w:val="single" w:sz="12" w:space="0" w:color="auto"/>
                  </w:tcBorders>
                  <w:vAlign w:val="center"/>
                </w:tcPr>
                <w:p w14:paraId="69F3127A"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r w:rsidRPr="00091106">
                    <w:rPr>
                      <w:rFonts w:ascii="標楷體" w:eastAsia="標楷體" w:hAnsi="標楷體" w:hint="eastAsia"/>
                      <w:sz w:val="20"/>
                    </w:rPr>
                    <w:t>二、生產廠場</w:t>
                  </w:r>
                </w:p>
              </w:tc>
            </w:tr>
            <w:tr w:rsidR="00EB49C9" w:rsidRPr="00091106" w14:paraId="132A5446" w14:textId="77777777" w:rsidTr="00721514">
              <w:trPr>
                <w:trHeight w:val="101"/>
                <w:jc w:val="center"/>
              </w:trPr>
              <w:tc>
                <w:tcPr>
                  <w:tcW w:w="1413" w:type="dxa"/>
                  <w:gridSpan w:val="2"/>
                  <w:tcBorders>
                    <w:left w:val="single" w:sz="12" w:space="0" w:color="auto"/>
                    <w:right w:val="single" w:sz="2" w:space="0" w:color="auto"/>
                  </w:tcBorders>
                  <w:vAlign w:val="center"/>
                </w:tcPr>
                <w:p w14:paraId="27AB25E5"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廠場名稱</w:t>
                  </w:r>
                </w:p>
              </w:tc>
              <w:tc>
                <w:tcPr>
                  <w:tcW w:w="4134" w:type="dxa"/>
                  <w:gridSpan w:val="3"/>
                  <w:tcBorders>
                    <w:left w:val="single" w:sz="2" w:space="0" w:color="auto"/>
                    <w:right w:val="single" w:sz="12" w:space="0" w:color="auto"/>
                  </w:tcBorders>
                  <w:vAlign w:val="center"/>
                </w:tcPr>
                <w:p w14:paraId="6BD98759"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36E88B2B" w14:textId="77777777" w:rsidTr="00721514">
              <w:trPr>
                <w:trHeight w:val="91"/>
                <w:jc w:val="center"/>
              </w:trPr>
              <w:tc>
                <w:tcPr>
                  <w:tcW w:w="1413" w:type="dxa"/>
                  <w:gridSpan w:val="2"/>
                  <w:tcBorders>
                    <w:left w:val="single" w:sz="12" w:space="0" w:color="auto"/>
                    <w:right w:val="single" w:sz="2" w:space="0" w:color="auto"/>
                  </w:tcBorders>
                  <w:vAlign w:val="center"/>
                </w:tcPr>
                <w:p w14:paraId="59EFCD7B" w14:textId="77777777" w:rsidR="00815CF8" w:rsidRPr="00091106" w:rsidRDefault="00815CF8" w:rsidP="00815CF8">
                  <w:pPr>
                    <w:widowControl/>
                    <w:kinsoku w:val="0"/>
                    <w:overflowPunct w:val="0"/>
                    <w:autoSpaceDE w:val="0"/>
                    <w:autoSpaceDN w:val="0"/>
                    <w:snapToGrid w:val="0"/>
                    <w:spacing w:line="240" w:lineRule="exact"/>
                    <w:jc w:val="distribute"/>
                    <w:rPr>
                      <w:rFonts w:ascii="標楷體" w:eastAsia="標楷體" w:hAnsi="標楷體"/>
                      <w:sz w:val="20"/>
                    </w:rPr>
                  </w:pPr>
                  <w:r w:rsidRPr="00091106">
                    <w:rPr>
                      <w:rFonts w:ascii="標楷體" w:eastAsia="標楷體" w:hAnsi="標楷體" w:hint="eastAsia"/>
                      <w:sz w:val="20"/>
                    </w:rPr>
                    <w:t>國別及廠址</w:t>
                  </w:r>
                </w:p>
              </w:tc>
              <w:tc>
                <w:tcPr>
                  <w:tcW w:w="4134" w:type="dxa"/>
                  <w:gridSpan w:val="3"/>
                  <w:tcBorders>
                    <w:left w:val="single" w:sz="2" w:space="0" w:color="auto"/>
                    <w:right w:val="single" w:sz="12" w:space="0" w:color="auto"/>
                  </w:tcBorders>
                  <w:vAlign w:val="center"/>
                </w:tcPr>
                <w:p w14:paraId="5FAACF88"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4DE44922" w14:textId="77777777" w:rsidTr="00721514">
              <w:trPr>
                <w:trHeight w:val="81"/>
                <w:jc w:val="center"/>
              </w:trPr>
              <w:tc>
                <w:tcPr>
                  <w:tcW w:w="5547" w:type="dxa"/>
                  <w:gridSpan w:val="5"/>
                  <w:tcBorders>
                    <w:left w:val="single" w:sz="12" w:space="0" w:color="auto"/>
                    <w:right w:val="single" w:sz="12" w:space="0" w:color="auto"/>
                  </w:tcBorders>
                  <w:vAlign w:val="center"/>
                </w:tcPr>
                <w:p w14:paraId="122FC6A4"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r w:rsidRPr="00091106">
                    <w:rPr>
                      <w:rFonts w:ascii="標楷體" w:eastAsia="標楷體" w:hAnsi="標楷體" w:hint="eastAsia"/>
                      <w:sz w:val="20"/>
                    </w:rPr>
                    <w:t>三、設備資料</w:t>
                  </w:r>
                </w:p>
              </w:tc>
            </w:tr>
            <w:tr w:rsidR="00EB49C9" w:rsidRPr="00091106" w14:paraId="7B832B36" w14:textId="77777777" w:rsidTr="00721514">
              <w:trPr>
                <w:trHeight w:val="71"/>
                <w:jc w:val="center"/>
              </w:trPr>
              <w:tc>
                <w:tcPr>
                  <w:tcW w:w="1413" w:type="dxa"/>
                  <w:gridSpan w:val="2"/>
                  <w:tcBorders>
                    <w:left w:val="single" w:sz="12" w:space="0" w:color="auto"/>
                  </w:tcBorders>
                  <w:vAlign w:val="center"/>
                </w:tcPr>
                <w:p w14:paraId="49D68919"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中文名稱</w:t>
                  </w:r>
                </w:p>
              </w:tc>
              <w:tc>
                <w:tcPr>
                  <w:tcW w:w="4134" w:type="dxa"/>
                  <w:gridSpan w:val="3"/>
                  <w:tcBorders>
                    <w:right w:val="single" w:sz="12" w:space="0" w:color="auto"/>
                  </w:tcBorders>
                  <w:vAlign w:val="center"/>
                </w:tcPr>
                <w:p w14:paraId="46566590"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44399FF4" w14:textId="77777777" w:rsidTr="00721514">
              <w:trPr>
                <w:trHeight w:val="61"/>
                <w:jc w:val="center"/>
              </w:trPr>
              <w:tc>
                <w:tcPr>
                  <w:tcW w:w="1413" w:type="dxa"/>
                  <w:gridSpan w:val="2"/>
                  <w:tcBorders>
                    <w:left w:val="single" w:sz="12" w:space="0" w:color="auto"/>
                  </w:tcBorders>
                  <w:vAlign w:val="center"/>
                </w:tcPr>
                <w:p w14:paraId="721DB804"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英文名稱</w:t>
                  </w:r>
                </w:p>
              </w:tc>
              <w:tc>
                <w:tcPr>
                  <w:tcW w:w="4134" w:type="dxa"/>
                  <w:gridSpan w:val="3"/>
                  <w:tcBorders>
                    <w:right w:val="single" w:sz="12" w:space="0" w:color="auto"/>
                  </w:tcBorders>
                  <w:vAlign w:val="center"/>
                </w:tcPr>
                <w:p w14:paraId="792965F7" w14:textId="77777777" w:rsidR="00815CF8" w:rsidRPr="00091106" w:rsidRDefault="00815CF8" w:rsidP="00815CF8">
                  <w:pPr>
                    <w:widowControl/>
                    <w:kinsoku w:val="0"/>
                    <w:overflowPunct w:val="0"/>
                    <w:autoSpaceDE w:val="0"/>
                    <w:autoSpaceDN w:val="0"/>
                    <w:snapToGrid w:val="0"/>
                    <w:spacing w:line="240" w:lineRule="exact"/>
                    <w:rPr>
                      <w:rFonts w:ascii="標楷體" w:eastAsia="標楷體" w:hAnsi="標楷體"/>
                      <w:sz w:val="20"/>
                    </w:rPr>
                  </w:pPr>
                </w:p>
              </w:tc>
            </w:tr>
            <w:tr w:rsidR="00EB49C9" w:rsidRPr="00091106" w14:paraId="4C03AF72" w14:textId="77777777" w:rsidTr="00721514">
              <w:trPr>
                <w:trHeight w:val="51"/>
                <w:jc w:val="center"/>
              </w:trPr>
              <w:tc>
                <w:tcPr>
                  <w:tcW w:w="706" w:type="dxa"/>
                  <w:vMerge w:val="restart"/>
                  <w:tcBorders>
                    <w:left w:val="single" w:sz="12" w:space="0" w:color="auto"/>
                  </w:tcBorders>
                  <w:vAlign w:val="center"/>
                </w:tcPr>
                <w:p w14:paraId="71BA2AC8"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型式</w:t>
                  </w:r>
                </w:p>
              </w:tc>
              <w:tc>
                <w:tcPr>
                  <w:tcW w:w="707" w:type="dxa"/>
                  <w:vAlign w:val="center"/>
                </w:tcPr>
                <w:p w14:paraId="0E081E04"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型號</w:t>
                  </w:r>
                </w:p>
              </w:tc>
              <w:tc>
                <w:tcPr>
                  <w:tcW w:w="4134" w:type="dxa"/>
                  <w:gridSpan w:val="3"/>
                  <w:tcBorders>
                    <w:right w:val="single" w:sz="12" w:space="0" w:color="auto"/>
                  </w:tcBorders>
                  <w:vAlign w:val="center"/>
                </w:tcPr>
                <w:p w14:paraId="68742D88" w14:textId="77777777" w:rsidR="00815CF8" w:rsidRPr="00091106" w:rsidRDefault="00815CF8" w:rsidP="00815CF8">
                  <w:pPr>
                    <w:widowControl/>
                    <w:kinsoku w:val="0"/>
                    <w:overflowPunct w:val="0"/>
                    <w:autoSpaceDE w:val="0"/>
                    <w:autoSpaceDN w:val="0"/>
                    <w:snapToGrid w:val="0"/>
                    <w:spacing w:line="240" w:lineRule="exact"/>
                    <w:rPr>
                      <w:rFonts w:ascii="標楷體" w:eastAsia="標楷體" w:hAnsi="標楷體"/>
                      <w:sz w:val="20"/>
                    </w:rPr>
                  </w:pPr>
                </w:p>
              </w:tc>
            </w:tr>
            <w:tr w:rsidR="00EB49C9" w:rsidRPr="00091106" w14:paraId="15571214" w14:textId="77777777" w:rsidTr="00721514">
              <w:trPr>
                <w:trHeight w:val="50"/>
                <w:jc w:val="center"/>
              </w:trPr>
              <w:tc>
                <w:tcPr>
                  <w:tcW w:w="706" w:type="dxa"/>
                  <w:vMerge/>
                  <w:tcBorders>
                    <w:left w:val="single" w:sz="12" w:space="0" w:color="auto"/>
                  </w:tcBorders>
                  <w:vAlign w:val="center"/>
                </w:tcPr>
                <w:p w14:paraId="446E779D"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p>
              </w:tc>
              <w:tc>
                <w:tcPr>
                  <w:tcW w:w="707" w:type="dxa"/>
                  <w:vAlign w:val="center"/>
                </w:tcPr>
                <w:p w14:paraId="5CEF9BA6"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規格</w:t>
                  </w:r>
                </w:p>
              </w:tc>
              <w:tc>
                <w:tcPr>
                  <w:tcW w:w="4134" w:type="dxa"/>
                  <w:gridSpan w:val="3"/>
                  <w:tcBorders>
                    <w:right w:val="single" w:sz="12" w:space="0" w:color="auto"/>
                  </w:tcBorders>
                  <w:vAlign w:val="center"/>
                </w:tcPr>
                <w:p w14:paraId="6F33126F" w14:textId="77777777" w:rsidR="00815CF8" w:rsidRPr="00091106" w:rsidRDefault="00815CF8" w:rsidP="00815CF8">
                  <w:pPr>
                    <w:widowControl/>
                    <w:kinsoku w:val="0"/>
                    <w:overflowPunct w:val="0"/>
                    <w:autoSpaceDE w:val="0"/>
                    <w:autoSpaceDN w:val="0"/>
                    <w:snapToGrid w:val="0"/>
                    <w:spacing w:line="240" w:lineRule="exact"/>
                    <w:rPr>
                      <w:rFonts w:ascii="標楷體" w:eastAsia="標楷體" w:hAnsi="標楷體"/>
                      <w:sz w:val="20"/>
                    </w:rPr>
                  </w:pPr>
                </w:p>
              </w:tc>
            </w:tr>
            <w:tr w:rsidR="00EB49C9" w:rsidRPr="00091106" w14:paraId="66C4BEBF" w14:textId="77777777" w:rsidTr="00721514">
              <w:trPr>
                <w:trHeight w:val="173"/>
                <w:jc w:val="center"/>
              </w:trPr>
              <w:tc>
                <w:tcPr>
                  <w:tcW w:w="706" w:type="dxa"/>
                  <w:vMerge w:val="restart"/>
                  <w:tcBorders>
                    <w:left w:val="single" w:sz="12" w:space="0" w:color="auto"/>
                  </w:tcBorders>
                  <w:vAlign w:val="center"/>
                </w:tcPr>
                <w:p w14:paraId="485D5684"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系列</w:t>
                  </w:r>
                </w:p>
                <w:p w14:paraId="3FCCEA35"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型式</w:t>
                  </w:r>
                </w:p>
              </w:tc>
              <w:tc>
                <w:tcPr>
                  <w:tcW w:w="707" w:type="dxa"/>
                  <w:vAlign w:val="center"/>
                </w:tcPr>
                <w:p w14:paraId="3341CE71"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型號</w:t>
                  </w:r>
                </w:p>
              </w:tc>
              <w:tc>
                <w:tcPr>
                  <w:tcW w:w="4134" w:type="dxa"/>
                  <w:gridSpan w:val="3"/>
                  <w:tcBorders>
                    <w:right w:val="single" w:sz="12" w:space="0" w:color="auto"/>
                  </w:tcBorders>
                  <w:vAlign w:val="center"/>
                </w:tcPr>
                <w:p w14:paraId="7E99A10F"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7C1D6292" w14:textId="77777777" w:rsidTr="00721514">
              <w:trPr>
                <w:trHeight w:val="50"/>
                <w:jc w:val="center"/>
              </w:trPr>
              <w:tc>
                <w:tcPr>
                  <w:tcW w:w="706" w:type="dxa"/>
                  <w:vMerge/>
                  <w:tcBorders>
                    <w:left w:val="single" w:sz="12" w:space="0" w:color="auto"/>
                  </w:tcBorders>
                  <w:vAlign w:val="center"/>
                </w:tcPr>
                <w:p w14:paraId="24D6A0CC"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p>
              </w:tc>
              <w:tc>
                <w:tcPr>
                  <w:tcW w:w="707" w:type="dxa"/>
                  <w:vAlign w:val="center"/>
                </w:tcPr>
                <w:p w14:paraId="58E36BCE"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規格</w:t>
                  </w:r>
                </w:p>
              </w:tc>
              <w:tc>
                <w:tcPr>
                  <w:tcW w:w="4134" w:type="dxa"/>
                  <w:gridSpan w:val="3"/>
                  <w:tcBorders>
                    <w:right w:val="single" w:sz="12" w:space="0" w:color="auto"/>
                  </w:tcBorders>
                  <w:vAlign w:val="center"/>
                </w:tcPr>
                <w:p w14:paraId="27AB926F"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41808A9B" w14:textId="77777777" w:rsidTr="00721514">
              <w:trPr>
                <w:trHeight w:val="294"/>
                <w:jc w:val="center"/>
              </w:trPr>
              <w:tc>
                <w:tcPr>
                  <w:tcW w:w="1413" w:type="dxa"/>
                  <w:gridSpan w:val="2"/>
                  <w:tcBorders>
                    <w:left w:val="single" w:sz="12" w:space="0" w:color="auto"/>
                  </w:tcBorders>
                  <w:vAlign w:val="center"/>
                </w:tcPr>
                <w:p w14:paraId="0E5B685D"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u w:val="single"/>
                    </w:rPr>
                  </w:pPr>
                  <w:r w:rsidRPr="00091106">
                    <w:rPr>
                      <w:rFonts w:ascii="標楷體" w:eastAsia="標楷體" w:hAnsi="標楷體" w:hint="eastAsia"/>
                      <w:sz w:val="20"/>
                      <w:u w:val="single"/>
                    </w:rPr>
                    <w:t>出具試驗報告</w:t>
                  </w:r>
                </w:p>
                <w:p w14:paraId="63BF6BDC"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u w:val="single"/>
                    </w:rPr>
                    <w:t>單位名稱</w:t>
                  </w:r>
                </w:p>
              </w:tc>
              <w:tc>
                <w:tcPr>
                  <w:tcW w:w="4134" w:type="dxa"/>
                  <w:gridSpan w:val="3"/>
                  <w:tcBorders>
                    <w:right w:val="single" w:sz="12" w:space="0" w:color="auto"/>
                  </w:tcBorders>
                  <w:vAlign w:val="center"/>
                </w:tcPr>
                <w:p w14:paraId="4199B9FA"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6722D2E5" w14:textId="77777777" w:rsidTr="00721514">
              <w:trPr>
                <w:trHeight w:val="89"/>
                <w:jc w:val="center"/>
              </w:trPr>
              <w:tc>
                <w:tcPr>
                  <w:tcW w:w="1413" w:type="dxa"/>
                  <w:gridSpan w:val="2"/>
                  <w:tcBorders>
                    <w:left w:val="single" w:sz="12" w:space="0" w:color="auto"/>
                  </w:tcBorders>
                  <w:vAlign w:val="center"/>
                </w:tcPr>
                <w:p w14:paraId="7B522D87"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型式試驗</w:t>
                  </w:r>
                </w:p>
                <w:p w14:paraId="1AA9905A"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報告編號</w:t>
                  </w:r>
                </w:p>
              </w:tc>
              <w:tc>
                <w:tcPr>
                  <w:tcW w:w="4134" w:type="dxa"/>
                  <w:gridSpan w:val="3"/>
                  <w:tcBorders>
                    <w:right w:val="single" w:sz="12" w:space="0" w:color="auto"/>
                  </w:tcBorders>
                  <w:vAlign w:val="center"/>
                </w:tcPr>
                <w:p w14:paraId="76138D5B"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r w:rsidR="00EB49C9" w:rsidRPr="00091106" w14:paraId="16588DAE" w14:textId="77777777" w:rsidTr="00721514">
              <w:trPr>
                <w:trHeight w:val="167"/>
                <w:jc w:val="center"/>
              </w:trPr>
              <w:tc>
                <w:tcPr>
                  <w:tcW w:w="1413" w:type="dxa"/>
                  <w:gridSpan w:val="2"/>
                  <w:tcBorders>
                    <w:left w:val="single" w:sz="12" w:space="0" w:color="auto"/>
                    <w:bottom w:val="single" w:sz="12" w:space="0" w:color="auto"/>
                  </w:tcBorders>
                  <w:vAlign w:val="center"/>
                </w:tcPr>
                <w:p w14:paraId="3E017854"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u w:val="single"/>
                    </w:rPr>
                    <w:t>其他</w:t>
                  </w:r>
                  <w:r w:rsidRPr="00091106">
                    <w:rPr>
                      <w:rFonts w:ascii="標楷體" w:eastAsia="標楷體" w:hAnsi="標楷體" w:hint="eastAsia"/>
                      <w:sz w:val="20"/>
                    </w:rPr>
                    <w:t>試驗</w:t>
                  </w:r>
                </w:p>
                <w:p w14:paraId="5971FFE3" w14:textId="77777777" w:rsidR="00815CF8" w:rsidRPr="00091106" w:rsidRDefault="00815CF8" w:rsidP="00815CF8">
                  <w:pPr>
                    <w:widowControl/>
                    <w:kinsoku w:val="0"/>
                    <w:overflowPunct w:val="0"/>
                    <w:autoSpaceDE w:val="0"/>
                    <w:autoSpaceDN w:val="0"/>
                    <w:snapToGrid w:val="0"/>
                    <w:spacing w:line="240" w:lineRule="exact"/>
                    <w:ind w:leftChars="-32" w:left="-77"/>
                    <w:jc w:val="distribute"/>
                    <w:rPr>
                      <w:rFonts w:ascii="標楷體" w:eastAsia="標楷體" w:hAnsi="標楷體"/>
                      <w:sz w:val="20"/>
                    </w:rPr>
                  </w:pPr>
                  <w:r w:rsidRPr="00091106">
                    <w:rPr>
                      <w:rFonts w:ascii="標楷體" w:eastAsia="標楷體" w:hAnsi="標楷體" w:hint="eastAsia"/>
                      <w:sz w:val="20"/>
                    </w:rPr>
                    <w:t>報告編號</w:t>
                  </w:r>
                </w:p>
              </w:tc>
              <w:tc>
                <w:tcPr>
                  <w:tcW w:w="4134" w:type="dxa"/>
                  <w:gridSpan w:val="3"/>
                  <w:tcBorders>
                    <w:bottom w:val="single" w:sz="12" w:space="0" w:color="auto"/>
                    <w:right w:val="single" w:sz="12" w:space="0" w:color="auto"/>
                  </w:tcBorders>
                  <w:vAlign w:val="center"/>
                </w:tcPr>
                <w:p w14:paraId="05728B59" w14:textId="77777777" w:rsidR="00815CF8" w:rsidRPr="00091106" w:rsidRDefault="00815CF8" w:rsidP="00815CF8">
                  <w:pPr>
                    <w:widowControl/>
                    <w:kinsoku w:val="0"/>
                    <w:overflowPunct w:val="0"/>
                    <w:autoSpaceDE w:val="0"/>
                    <w:autoSpaceDN w:val="0"/>
                    <w:snapToGrid w:val="0"/>
                    <w:spacing w:line="240" w:lineRule="exact"/>
                    <w:jc w:val="both"/>
                    <w:rPr>
                      <w:rFonts w:ascii="標楷體" w:eastAsia="標楷體" w:hAnsi="標楷體"/>
                      <w:sz w:val="20"/>
                    </w:rPr>
                  </w:pPr>
                </w:p>
              </w:tc>
            </w:tr>
          </w:tbl>
          <w:p w14:paraId="5E401677" w14:textId="77777777" w:rsidR="00815CF8" w:rsidRPr="00091106" w:rsidRDefault="00815CF8" w:rsidP="00815CF8">
            <w:pPr>
              <w:rPr>
                <w:rFonts w:ascii="標楷體" w:eastAsia="標楷體" w:hAnsi="標楷體"/>
                <w:sz w:val="20"/>
                <w:szCs w:val="20"/>
              </w:rPr>
            </w:pPr>
            <w:r w:rsidRPr="00091106">
              <w:rPr>
                <w:rFonts w:ascii="標楷體" w:eastAsia="標楷體" w:hAnsi="標楷體"/>
                <w:sz w:val="20"/>
                <w:szCs w:val="20"/>
              </w:rPr>
              <w:t>檢附文件：</w:t>
            </w:r>
          </w:p>
          <w:p w14:paraId="5BAAAD4B" w14:textId="77777777" w:rsidR="00815CF8" w:rsidRPr="00091106" w:rsidRDefault="00815CF8" w:rsidP="00815CF8">
            <w:pPr>
              <w:widowControl/>
              <w:kinsoku w:val="0"/>
              <w:overflowPunct w:val="0"/>
              <w:autoSpaceDE w:val="0"/>
              <w:autoSpaceDN w:val="0"/>
              <w:snapToGrid w:val="0"/>
              <w:spacing w:line="240" w:lineRule="exact"/>
              <w:ind w:left="284"/>
              <w:rPr>
                <w:rFonts w:ascii="標楷體" w:eastAsia="標楷體" w:hAnsi="標楷體"/>
                <w:sz w:val="20"/>
                <w:szCs w:val="20"/>
                <w:u w:val="single"/>
              </w:rPr>
            </w:pPr>
            <w:r w:rsidRPr="00091106">
              <w:rPr>
                <w:rFonts w:ascii="標楷體" w:eastAsia="標楷體" w:hAnsi="標楷體"/>
                <w:sz w:val="20"/>
                <w:szCs w:val="20"/>
                <w:u w:val="single"/>
              </w:rPr>
              <w:t>1.公司登記證</w:t>
            </w:r>
            <w:r w:rsidRPr="00091106">
              <w:rPr>
                <w:rFonts w:ascii="標楷體" w:eastAsia="標楷體" w:hAnsi="標楷體" w:hint="eastAsia"/>
                <w:sz w:val="20"/>
                <w:szCs w:val="20"/>
                <w:u w:val="single"/>
              </w:rPr>
              <w:t>(</w:t>
            </w:r>
            <w:r w:rsidRPr="00091106">
              <w:rPr>
                <w:rFonts w:ascii="標楷體" w:eastAsia="標楷體" w:hAnsi="標楷體"/>
                <w:sz w:val="20"/>
                <w:szCs w:val="20"/>
                <w:u w:val="single"/>
              </w:rPr>
              <w:t>執照</w:t>
            </w:r>
            <w:r w:rsidRPr="00091106">
              <w:rPr>
                <w:rFonts w:ascii="標楷體" w:eastAsia="標楷體" w:hAnsi="標楷體" w:hint="eastAsia"/>
                <w:sz w:val="20"/>
                <w:szCs w:val="20"/>
                <w:u w:val="single"/>
              </w:rPr>
              <w:t>)</w:t>
            </w:r>
            <w:r w:rsidRPr="00091106">
              <w:rPr>
                <w:rFonts w:ascii="標楷體" w:eastAsia="標楷體" w:hAnsi="標楷體"/>
                <w:sz w:val="20"/>
                <w:szCs w:val="20"/>
                <w:u w:val="single"/>
              </w:rPr>
              <w:t>或營利事業登記證</w:t>
            </w:r>
            <w:r w:rsidRPr="00091106">
              <w:rPr>
                <w:rFonts w:ascii="標楷體" w:eastAsia="標楷體" w:hAnsi="標楷體" w:hint="eastAsia"/>
                <w:sz w:val="20"/>
                <w:szCs w:val="20"/>
                <w:u w:val="single"/>
              </w:rPr>
              <w:t>(</w:t>
            </w:r>
            <w:r w:rsidRPr="00091106">
              <w:rPr>
                <w:rFonts w:ascii="標楷體" w:eastAsia="標楷體" w:hAnsi="標楷體"/>
                <w:sz w:val="20"/>
                <w:szCs w:val="20"/>
                <w:u w:val="single"/>
              </w:rPr>
              <w:t>影本</w:t>
            </w:r>
            <w:r w:rsidRPr="00091106">
              <w:rPr>
                <w:rFonts w:ascii="標楷體" w:eastAsia="標楷體" w:hAnsi="標楷體" w:hint="eastAsia"/>
                <w:sz w:val="20"/>
                <w:szCs w:val="20"/>
                <w:u w:val="single"/>
              </w:rPr>
              <w:t>)</w:t>
            </w:r>
            <w:r w:rsidRPr="00091106">
              <w:rPr>
                <w:rFonts w:ascii="標楷體" w:eastAsia="標楷體" w:hAnsi="標楷體" w:hint="eastAsia"/>
                <w:sz w:val="20"/>
                <w:u w:val="single"/>
              </w:rPr>
              <w:t>。</w:t>
            </w:r>
          </w:p>
          <w:p w14:paraId="3DC6FCD3" w14:textId="77777777" w:rsidR="00815CF8" w:rsidRPr="00091106" w:rsidRDefault="00815CF8" w:rsidP="00815CF8">
            <w:pPr>
              <w:widowControl/>
              <w:kinsoku w:val="0"/>
              <w:overflowPunct w:val="0"/>
              <w:autoSpaceDE w:val="0"/>
              <w:autoSpaceDN w:val="0"/>
              <w:snapToGrid w:val="0"/>
              <w:spacing w:line="240" w:lineRule="exact"/>
              <w:ind w:left="284"/>
              <w:rPr>
                <w:rFonts w:ascii="標楷體" w:eastAsia="標楷體" w:hAnsi="標楷體"/>
                <w:sz w:val="20"/>
                <w:szCs w:val="20"/>
                <w:u w:val="single"/>
              </w:rPr>
            </w:pPr>
            <w:r w:rsidRPr="00091106">
              <w:rPr>
                <w:rFonts w:ascii="標楷體" w:eastAsia="標楷體" w:hAnsi="標楷體"/>
                <w:sz w:val="20"/>
                <w:szCs w:val="20"/>
                <w:u w:val="single"/>
              </w:rPr>
              <w:t>2.所在國工廠登記證明文件</w:t>
            </w:r>
            <w:r w:rsidRPr="00091106">
              <w:rPr>
                <w:rFonts w:ascii="標楷體" w:eastAsia="標楷體" w:hAnsi="標楷體" w:hint="eastAsia"/>
                <w:sz w:val="20"/>
                <w:szCs w:val="20"/>
                <w:u w:val="single"/>
              </w:rPr>
              <w:t>或相關證明文件</w:t>
            </w:r>
            <w:r w:rsidRPr="00091106">
              <w:rPr>
                <w:rFonts w:ascii="標楷體" w:eastAsia="標楷體" w:hAnsi="標楷體" w:hint="eastAsia"/>
                <w:sz w:val="20"/>
                <w:u w:val="single"/>
              </w:rPr>
              <w:t>。</w:t>
            </w:r>
          </w:p>
          <w:p w14:paraId="15DDF7AE" w14:textId="77777777" w:rsidR="00815CF8" w:rsidRPr="00091106" w:rsidRDefault="00815CF8" w:rsidP="00815CF8">
            <w:pPr>
              <w:widowControl/>
              <w:kinsoku w:val="0"/>
              <w:overflowPunct w:val="0"/>
              <w:autoSpaceDE w:val="0"/>
              <w:autoSpaceDN w:val="0"/>
              <w:snapToGrid w:val="0"/>
              <w:spacing w:line="240" w:lineRule="exact"/>
              <w:ind w:left="284"/>
              <w:rPr>
                <w:rFonts w:ascii="標楷體" w:eastAsia="標楷體" w:hAnsi="標楷體"/>
                <w:sz w:val="20"/>
                <w:u w:val="single"/>
              </w:rPr>
            </w:pPr>
            <w:r w:rsidRPr="00091106">
              <w:rPr>
                <w:rFonts w:ascii="標楷體" w:eastAsia="標楷體" w:hAnsi="標楷體"/>
                <w:sz w:val="20"/>
                <w:szCs w:val="20"/>
                <w:u w:val="single"/>
              </w:rPr>
              <w:t>3.</w:t>
            </w:r>
            <w:r w:rsidRPr="00091106">
              <w:rPr>
                <w:rFonts w:ascii="標楷體" w:eastAsia="標楷體" w:hAnsi="標楷體" w:hint="eastAsia"/>
                <w:sz w:val="20"/>
                <w:u w:val="single"/>
              </w:rPr>
              <w:t>申請項目之型式試驗報告。</w:t>
            </w:r>
          </w:p>
          <w:p w14:paraId="7F739D8E" w14:textId="77777777" w:rsidR="00815CF8" w:rsidRPr="00091106" w:rsidRDefault="00815CF8" w:rsidP="00815CF8">
            <w:pPr>
              <w:widowControl/>
              <w:kinsoku w:val="0"/>
              <w:overflowPunct w:val="0"/>
              <w:autoSpaceDE w:val="0"/>
              <w:autoSpaceDN w:val="0"/>
              <w:snapToGrid w:val="0"/>
              <w:spacing w:line="240" w:lineRule="exact"/>
              <w:ind w:left="284"/>
              <w:rPr>
                <w:rFonts w:ascii="標楷體" w:eastAsia="標楷體" w:hAnsi="標楷體"/>
                <w:sz w:val="20"/>
                <w:szCs w:val="20"/>
                <w:u w:val="single"/>
              </w:rPr>
            </w:pPr>
            <w:r w:rsidRPr="00091106">
              <w:rPr>
                <w:rFonts w:ascii="標楷體" w:eastAsia="標楷體" w:hAnsi="標楷體" w:hint="eastAsia"/>
                <w:sz w:val="20"/>
                <w:szCs w:val="20"/>
                <w:u w:val="single"/>
              </w:rPr>
              <w:t>4.</w:t>
            </w:r>
            <w:r w:rsidRPr="00091106">
              <w:rPr>
                <w:rFonts w:ascii="標楷體" w:eastAsia="標楷體" w:hAnsi="標楷體" w:hint="eastAsia"/>
                <w:sz w:val="20"/>
                <w:u w:val="single"/>
              </w:rPr>
              <w:t>申請高壓用電設備型式試驗報告審查之試驗報告清單(如附表十五～二)。</w:t>
            </w:r>
          </w:p>
          <w:p w14:paraId="11705E81" w14:textId="77777777" w:rsidR="00815CF8" w:rsidRPr="00091106" w:rsidRDefault="00815CF8" w:rsidP="00815CF8">
            <w:pPr>
              <w:widowControl/>
              <w:kinsoku w:val="0"/>
              <w:overflowPunct w:val="0"/>
              <w:autoSpaceDE w:val="0"/>
              <w:autoSpaceDN w:val="0"/>
              <w:snapToGrid w:val="0"/>
              <w:spacing w:line="240" w:lineRule="exact"/>
              <w:ind w:left="284"/>
              <w:rPr>
                <w:rFonts w:ascii="標楷體" w:eastAsia="標楷體" w:hAnsi="標楷體"/>
                <w:sz w:val="20"/>
                <w:szCs w:val="20"/>
                <w:u w:val="single"/>
              </w:rPr>
            </w:pPr>
            <w:r w:rsidRPr="00091106">
              <w:rPr>
                <w:rFonts w:ascii="標楷體" w:eastAsia="標楷體" w:hAnsi="標楷體" w:hint="eastAsia"/>
                <w:sz w:val="20"/>
                <w:szCs w:val="20"/>
                <w:u w:val="single"/>
              </w:rPr>
              <w:t>5</w:t>
            </w:r>
            <w:r w:rsidRPr="00091106">
              <w:rPr>
                <w:rFonts w:ascii="標楷體" w:eastAsia="標楷體" w:hAnsi="標楷體"/>
                <w:sz w:val="20"/>
                <w:szCs w:val="20"/>
                <w:u w:val="single"/>
              </w:rPr>
              <w:t>.內含組件出廠證明：限氣體絕緣開關設備(GIS)</w:t>
            </w:r>
            <w:r w:rsidRPr="00091106">
              <w:rPr>
                <w:rFonts w:ascii="標楷體" w:eastAsia="標楷體" w:hAnsi="標楷體" w:hint="eastAsia"/>
                <w:sz w:val="20"/>
                <w:u w:val="single"/>
              </w:rPr>
              <w:t>。</w:t>
            </w:r>
          </w:p>
          <w:p w14:paraId="1EE62F8A" w14:textId="77777777" w:rsidR="00815CF8" w:rsidRPr="00091106" w:rsidRDefault="00815CF8" w:rsidP="00815CF8">
            <w:pPr>
              <w:widowControl/>
              <w:kinsoku w:val="0"/>
              <w:overflowPunct w:val="0"/>
              <w:autoSpaceDE w:val="0"/>
              <w:autoSpaceDN w:val="0"/>
              <w:snapToGrid w:val="0"/>
              <w:spacing w:line="240" w:lineRule="exact"/>
              <w:ind w:left="284"/>
              <w:rPr>
                <w:rFonts w:ascii="標楷體" w:eastAsia="標楷體" w:hAnsi="標楷體"/>
                <w:sz w:val="20"/>
                <w:szCs w:val="20"/>
                <w:u w:val="single"/>
              </w:rPr>
            </w:pPr>
            <w:r w:rsidRPr="00091106">
              <w:rPr>
                <w:rFonts w:ascii="標楷體" w:eastAsia="標楷體" w:hAnsi="標楷體" w:hint="eastAsia"/>
                <w:sz w:val="20"/>
                <w:szCs w:val="20"/>
                <w:u w:val="single"/>
              </w:rPr>
              <w:t>6</w:t>
            </w:r>
            <w:r w:rsidRPr="00091106">
              <w:rPr>
                <w:rFonts w:ascii="標楷體" w:eastAsia="標楷體" w:hAnsi="標楷體"/>
                <w:sz w:val="20"/>
                <w:szCs w:val="20"/>
                <w:u w:val="single"/>
              </w:rPr>
              <w:t>.設備明細表：限氣體絕緣開關設備(GIS)、高壓配電盤</w:t>
            </w:r>
            <w:r w:rsidRPr="00091106">
              <w:rPr>
                <w:rFonts w:ascii="標楷體" w:eastAsia="標楷體" w:hAnsi="標楷體" w:hint="eastAsia"/>
                <w:sz w:val="20"/>
                <w:u w:val="single"/>
              </w:rPr>
              <w:t>。</w:t>
            </w:r>
          </w:p>
          <w:p w14:paraId="7FBA8F34" w14:textId="77777777" w:rsidR="00815CF8" w:rsidRPr="00091106" w:rsidRDefault="00815CF8" w:rsidP="00815CF8">
            <w:pPr>
              <w:widowControl/>
              <w:kinsoku w:val="0"/>
              <w:overflowPunct w:val="0"/>
              <w:autoSpaceDE w:val="0"/>
              <w:autoSpaceDN w:val="0"/>
              <w:snapToGrid w:val="0"/>
              <w:spacing w:line="240" w:lineRule="exact"/>
              <w:ind w:left="284"/>
              <w:rPr>
                <w:rFonts w:ascii="標楷體" w:eastAsia="標楷體" w:hAnsi="標楷體"/>
                <w:sz w:val="20"/>
                <w:szCs w:val="20"/>
                <w:u w:val="single"/>
              </w:rPr>
            </w:pPr>
            <w:r w:rsidRPr="00091106">
              <w:rPr>
                <w:rFonts w:ascii="標楷體" w:eastAsia="標楷體" w:hAnsi="標楷體" w:hint="eastAsia"/>
                <w:sz w:val="20"/>
                <w:u w:val="single"/>
              </w:rPr>
              <w:t>7.其他得輔助證明具申請認可資格之相關證明文件：（請自行舉列）</w:t>
            </w:r>
          </w:p>
          <w:p w14:paraId="3314C86F" w14:textId="77777777" w:rsidR="00815CF8" w:rsidRPr="00091106" w:rsidRDefault="00815CF8" w:rsidP="00815CF8">
            <w:pPr>
              <w:widowControl/>
              <w:snapToGrid w:val="0"/>
              <w:spacing w:line="240" w:lineRule="exact"/>
              <w:ind w:firstLineChars="200" w:firstLine="400"/>
              <w:rPr>
                <w:rFonts w:ascii="標楷體" w:eastAsia="標楷體" w:hAnsi="標楷體"/>
                <w:sz w:val="20"/>
                <w:szCs w:val="20"/>
              </w:rPr>
            </w:pPr>
          </w:p>
          <w:p w14:paraId="3F5A1E9E" w14:textId="77777777" w:rsidR="00815CF8" w:rsidRPr="00091106" w:rsidRDefault="00815CF8" w:rsidP="00815CF8">
            <w:pPr>
              <w:widowControl/>
              <w:snapToGrid w:val="0"/>
              <w:spacing w:line="240" w:lineRule="exact"/>
              <w:ind w:firstLineChars="200" w:firstLine="400"/>
              <w:rPr>
                <w:rFonts w:ascii="標楷體" w:eastAsia="標楷體" w:hAnsi="標楷體"/>
                <w:sz w:val="20"/>
                <w:szCs w:val="20"/>
              </w:rPr>
            </w:pPr>
            <w:r w:rsidRPr="00091106">
              <w:rPr>
                <w:rFonts w:ascii="標楷體" w:eastAsia="標楷體" w:hAnsi="標楷體"/>
                <w:sz w:val="20"/>
                <w:szCs w:val="20"/>
              </w:rPr>
              <w:t>本機構願遵守「經濟部認可檢驗機構與原製造廠家及高壓用電設備施行試驗作業要點」及相關規定，如有違反致造成損害，願依相關法律負起責任。</w:t>
            </w:r>
          </w:p>
          <w:p w14:paraId="7F557A7F" w14:textId="77777777" w:rsidR="00815CF8" w:rsidRPr="00091106" w:rsidRDefault="00815CF8" w:rsidP="00815CF8">
            <w:pPr>
              <w:widowControl/>
              <w:snapToGrid w:val="0"/>
              <w:spacing w:line="240" w:lineRule="exact"/>
              <w:ind w:firstLineChars="200" w:firstLine="400"/>
              <w:rPr>
                <w:rFonts w:ascii="標楷體" w:eastAsia="標楷體" w:hAnsi="標楷體"/>
                <w:sz w:val="20"/>
              </w:rPr>
            </w:pPr>
          </w:p>
          <w:p w14:paraId="0D4957F2" w14:textId="77777777" w:rsidR="00815CF8" w:rsidRPr="00091106" w:rsidRDefault="00815CF8" w:rsidP="00815CF8">
            <w:pPr>
              <w:widowControl/>
              <w:autoSpaceDE w:val="0"/>
              <w:autoSpaceDN w:val="0"/>
              <w:snapToGrid w:val="0"/>
              <w:spacing w:line="240" w:lineRule="exact"/>
              <w:ind w:leftChars="280" w:left="1366" w:right="23" w:hangingChars="347" w:hanging="694"/>
              <w:jc w:val="both"/>
              <w:textAlignment w:val="bottom"/>
              <w:rPr>
                <w:rFonts w:ascii="標楷體" w:eastAsia="標楷體" w:hAnsi="標楷體"/>
                <w:kern w:val="0"/>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p>
          <w:p w14:paraId="51BF917D" w14:textId="77777777" w:rsidR="00815CF8" w:rsidRPr="00091106" w:rsidRDefault="00815CF8" w:rsidP="00815CF8">
            <w:pPr>
              <w:widowControl/>
              <w:snapToGrid w:val="0"/>
              <w:spacing w:line="240" w:lineRule="exact"/>
              <w:ind w:firstLine="2019"/>
              <w:rPr>
                <w:rFonts w:ascii="標楷體" w:eastAsia="標楷體" w:hAnsi="標楷體"/>
                <w:sz w:val="20"/>
              </w:rPr>
            </w:pPr>
            <w:r w:rsidRPr="00091106">
              <w:rPr>
                <w:rFonts w:ascii="標楷體" w:eastAsia="標楷體" w:hAnsi="標楷體" w:hint="eastAsia"/>
                <w:sz w:val="20"/>
              </w:rPr>
              <w:t>申請公司或營業所：　　　　　（印鑑）</w:t>
            </w:r>
          </w:p>
          <w:p w14:paraId="3D3D598D" w14:textId="77777777" w:rsidR="00815CF8" w:rsidRPr="00091106" w:rsidRDefault="00815CF8" w:rsidP="00815CF8">
            <w:pPr>
              <w:widowControl/>
              <w:snapToGrid w:val="0"/>
              <w:spacing w:line="240" w:lineRule="exact"/>
              <w:ind w:firstLine="2019"/>
              <w:rPr>
                <w:rFonts w:ascii="標楷體" w:eastAsia="標楷體" w:hAnsi="標楷體"/>
                <w:sz w:val="20"/>
              </w:rPr>
            </w:pPr>
            <w:r w:rsidRPr="00091106">
              <w:rPr>
                <w:rFonts w:ascii="標楷體" w:eastAsia="標楷體" w:hAnsi="標楷體" w:hint="eastAsia"/>
                <w:sz w:val="20"/>
              </w:rPr>
              <w:t>負責人：　　　　　　　　　　（簽章）</w:t>
            </w:r>
          </w:p>
          <w:p w14:paraId="75A15AB3" w14:textId="77777777" w:rsidR="00815CF8" w:rsidRPr="00091106" w:rsidRDefault="00815CF8" w:rsidP="00815CF8">
            <w:pPr>
              <w:widowControl/>
              <w:snapToGrid w:val="0"/>
              <w:spacing w:line="240" w:lineRule="exact"/>
              <w:ind w:firstLine="2019"/>
              <w:rPr>
                <w:rFonts w:ascii="標楷體" w:eastAsia="標楷體" w:hAnsi="標楷體"/>
                <w:sz w:val="20"/>
              </w:rPr>
            </w:pPr>
            <w:r w:rsidRPr="00091106">
              <w:rPr>
                <w:rFonts w:ascii="標楷體" w:eastAsia="標楷體" w:hAnsi="標楷體" w:hint="eastAsia"/>
                <w:sz w:val="20"/>
              </w:rPr>
              <w:t>申請日期：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5685" w:type="dxa"/>
          </w:tcPr>
          <w:p w14:paraId="4A21751F" w14:textId="77777777" w:rsidR="00815CF8" w:rsidRPr="00091106" w:rsidRDefault="00815CF8" w:rsidP="00815CF8">
            <w:pPr>
              <w:widowControl/>
              <w:jc w:val="center"/>
              <w:rPr>
                <w:rFonts w:ascii="標楷體" w:eastAsia="標楷體" w:hAnsi="標楷體"/>
                <w:b/>
                <w:szCs w:val="24"/>
              </w:rPr>
            </w:pPr>
            <w:r w:rsidRPr="00091106">
              <w:rPr>
                <w:rFonts w:ascii="標楷體" w:eastAsia="標楷體" w:hAnsi="標楷體" w:hint="eastAsia"/>
                <w:szCs w:val="24"/>
              </w:rPr>
              <w:t>附表六</w:t>
            </w:r>
            <w:r w:rsidRPr="00091106">
              <w:rPr>
                <w:rFonts w:ascii="標楷體" w:eastAsia="標楷體" w:hAnsi="標楷體"/>
                <w:szCs w:val="24"/>
              </w:rPr>
              <w:t xml:space="preserve">  </w:t>
            </w:r>
            <w:r w:rsidRPr="00091106">
              <w:rPr>
                <w:rFonts w:ascii="標楷體" w:eastAsia="標楷體" w:hAnsi="標楷體" w:hint="eastAsia"/>
                <w:szCs w:val="24"/>
              </w:rPr>
              <w:t>高壓用電設備型式試驗報告審查申請書</w:t>
            </w:r>
          </w:p>
          <w:p w14:paraId="0096F5EA" w14:textId="77777777" w:rsidR="00815CF8" w:rsidRPr="00091106" w:rsidRDefault="00815CF8" w:rsidP="00815CF8">
            <w:pPr>
              <w:widowControl/>
              <w:kinsoku w:val="0"/>
              <w:overflowPunct w:val="0"/>
              <w:autoSpaceDE w:val="0"/>
              <w:autoSpaceDN w:val="0"/>
              <w:snapToGrid w:val="0"/>
              <w:spacing w:line="240" w:lineRule="exact"/>
              <w:rPr>
                <w:rFonts w:ascii="標楷體" w:eastAsia="標楷體" w:hAnsi="標楷體"/>
                <w:sz w:val="20"/>
              </w:rPr>
            </w:pPr>
            <w:r w:rsidRPr="00091106">
              <w:rPr>
                <w:rFonts w:ascii="標楷體" w:eastAsia="標楷體" w:hAnsi="標楷體" w:hint="eastAsia"/>
                <w:sz w:val="20"/>
              </w:rPr>
              <w:t>一、申</w:t>
            </w:r>
            <w:r w:rsidRPr="00091106">
              <w:rPr>
                <w:rFonts w:ascii="標楷體" w:eastAsia="標楷體" w:hAnsi="標楷體"/>
                <w:sz w:val="20"/>
              </w:rPr>
              <w:t xml:space="preserve"> </w:t>
            </w:r>
            <w:r w:rsidRPr="00091106">
              <w:rPr>
                <w:rFonts w:ascii="標楷體" w:eastAsia="標楷體" w:hAnsi="標楷體" w:hint="eastAsia"/>
                <w:sz w:val="20"/>
              </w:rPr>
              <w:t>請</w:t>
            </w:r>
            <w:r w:rsidRPr="00091106">
              <w:rPr>
                <w:rFonts w:ascii="標楷體" w:eastAsia="標楷體" w:hAnsi="標楷體"/>
                <w:sz w:val="20"/>
              </w:rPr>
              <w:t xml:space="preserve"> </w:t>
            </w:r>
            <w:r w:rsidRPr="00091106">
              <w:rPr>
                <w:rFonts w:ascii="標楷體" w:eastAsia="標楷體" w:hAnsi="標楷體" w:hint="eastAsia"/>
                <w:sz w:val="20"/>
              </w:rPr>
              <w:t>人：</w:t>
            </w:r>
          </w:p>
          <w:p w14:paraId="3A64C8B5" w14:textId="77777777" w:rsidR="00815CF8" w:rsidRPr="00091106" w:rsidRDefault="00815CF8" w:rsidP="00815CF8">
            <w:pPr>
              <w:widowControl/>
              <w:kinsoku w:val="0"/>
              <w:overflowPunct w:val="0"/>
              <w:autoSpaceDE w:val="0"/>
              <w:autoSpaceDN w:val="0"/>
              <w:snapToGrid w:val="0"/>
              <w:spacing w:line="240" w:lineRule="exact"/>
              <w:ind w:leftChars="191" w:left="458"/>
              <w:rPr>
                <w:rFonts w:ascii="標楷體" w:eastAsia="標楷體" w:hAnsi="標楷體"/>
                <w:sz w:val="20"/>
              </w:rPr>
            </w:pPr>
            <w:r w:rsidRPr="00091106">
              <w:rPr>
                <w:rFonts w:ascii="標楷體" w:eastAsia="標楷體" w:hAnsi="標楷體" w:hint="eastAsia"/>
                <w:sz w:val="20"/>
              </w:rPr>
              <w:t>公司或營業所名稱：</w:t>
            </w:r>
            <w:r w:rsidRPr="00091106">
              <w:rPr>
                <w:rFonts w:ascii="標楷體" w:eastAsia="標楷體" w:hAnsi="標楷體"/>
                <w:sz w:val="20"/>
                <w:u w:val="single"/>
              </w:rPr>
              <w:t xml:space="preserve">                                        </w:t>
            </w:r>
          </w:p>
          <w:p w14:paraId="47749229" w14:textId="77777777" w:rsidR="00815CF8" w:rsidRPr="00091106" w:rsidRDefault="00815CF8" w:rsidP="00815CF8">
            <w:pPr>
              <w:widowControl/>
              <w:kinsoku w:val="0"/>
              <w:overflowPunct w:val="0"/>
              <w:autoSpaceDE w:val="0"/>
              <w:autoSpaceDN w:val="0"/>
              <w:snapToGrid w:val="0"/>
              <w:spacing w:line="240" w:lineRule="exact"/>
              <w:ind w:leftChars="191" w:left="458"/>
              <w:rPr>
                <w:rFonts w:ascii="標楷體" w:eastAsia="標楷體" w:hAnsi="標楷體"/>
                <w:sz w:val="20"/>
                <w:u w:val="single"/>
              </w:rPr>
            </w:pPr>
            <w:r w:rsidRPr="00091106">
              <w:rPr>
                <w:rFonts w:ascii="標楷體" w:eastAsia="標楷體" w:hAnsi="標楷體" w:hint="eastAsia"/>
                <w:sz w:val="20"/>
              </w:rPr>
              <w:t>地址：</w:t>
            </w:r>
            <w:r w:rsidRPr="00091106">
              <w:rPr>
                <w:rFonts w:ascii="標楷體" w:eastAsia="標楷體" w:hAnsi="標楷體"/>
                <w:sz w:val="20"/>
                <w:u w:val="single"/>
              </w:rPr>
              <w:t xml:space="preserve">                                                            </w:t>
            </w:r>
          </w:p>
          <w:p w14:paraId="5E17FBFF" w14:textId="77777777" w:rsidR="00815CF8" w:rsidRPr="00091106" w:rsidRDefault="00815CF8" w:rsidP="00815CF8">
            <w:pPr>
              <w:widowControl/>
              <w:kinsoku w:val="0"/>
              <w:overflowPunct w:val="0"/>
              <w:autoSpaceDE w:val="0"/>
              <w:autoSpaceDN w:val="0"/>
              <w:snapToGrid w:val="0"/>
              <w:spacing w:line="240" w:lineRule="exact"/>
              <w:ind w:leftChars="191" w:left="458"/>
              <w:rPr>
                <w:rFonts w:ascii="標楷體" w:eastAsia="標楷體" w:hAnsi="標楷體"/>
                <w:sz w:val="20"/>
                <w:u w:val="single"/>
              </w:rPr>
            </w:pPr>
            <w:r w:rsidRPr="00091106">
              <w:rPr>
                <w:rFonts w:ascii="標楷體" w:eastAsia="標楷體" w:hAnsi="標楷體" w:hint="eastAsia"/>
                <w:sz w:val="20"/>
              </w:rPr>
              <w:t>負</w:t>
            </w:r>
            <w:r w:rsidRPr="00091106">
              <w:rPr>
                <w:rFonts w:ascii="標楷體" w:eastAsia="標楷體" w:hAnsi="標楷體"/>
                <w:sz w:val="20"/>
              </w:rPr>
              <w:t xml:space="preserve">  </w:t>
            </w:r>
            <w:r w:rsidRPr="00091106">
              <w:rPr>
                <w:rFonts w:ascii="標楷體" w:eastAsia="標楷體" w:hAnsi="標楷體" w:hint="eastAsia"/>
                <w:sz w:val="20"/>
              </w:rPr>
              <w:t>責</w:t>
            </w:r>
            <w:r w:rsidRPr="00091106">
              <w:rPr>
                <w:rFonts w:ascii="標楷體" w:eastAsia="標楷體" w:hAnsi="標楷體"/>
                <w:sz w:val="20"/>
              </w:rPr>
              <w:t xml:space="preserve">  </w:t>
            </w:r>
            <w:r w:rsidRPr="00091106">
              <w:rPr>
                <w:rFonts w:ascii="標楷體" w:eastAsia="標楷體" w:hAnsi="標楷體" w:hint="eastAsia"/>
                <w:sz w:val="20"/>
              </w:rPr>
              <w:t>人：</w:t>
            </w:r>
            <w:r w:rsidRPr="00091106">
              <w:rPr>
                <w:rFonts w:ascii="標楷體" w:eastAsia="標楷體" w:hAnsi="標楷體"/>
                <w:sz w:val="20"/>
                <w:u w:val="single"/>
              </w:rPr>
              <w:t xml:space="preserve">               </w:t>
            </w:r>
            <w:r w:rsidRPr="00091106">
              <w:rPr>
                <w:rFonts w:ascii="標楷體" w:eastAsia="標楷體" w:hAnsi="標楷體" w:hint="eastAsia"/>
                <w:sz w:val="20"/>
                <w:u w:val="single"/>
              </w:rPr>
              <w:t>（簽章）</w:t>
            </w:r>
            <w:r w:rsidRPr="00091106">
              <w:rPr>
                <w:rFonts w:ascii="標楷體" w:eastAsia="標楷體" w:hAnsi="標楷體"/>
                <w:sz w:val="20"/>
              </w:rPr>
              <w:t xml:space="preserve"> </w:t>
            </w:r>
            <w:r w:rsidRPr="00091106">
              <w:rPr>
                <w:rFonts w:ascii="標楷體" w:eastAsia="標楷體" w:hAnsi="標楷體" w:hint="eastAsia"/>
                <w:sz w:val="20"/>
              </w:rPr>
              <w:t>統一編號：</w:t>
            </w:r>
            <w:r w:rsidRPr="00091106">
              <w:rPr>
                <w:rFonts w:ascii="標楷體" w:eastAsia="標楷體" w:hAnsi="標楷體" w:hint="eastAsia"/>
                <w:sz w:val="20"/>
                <w:u w:val="single"/>
              </w:rPr>
              <w:t xml:space="preserve">　</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p>
          <w:p w14:paraId="592B3BF4" w14:textId="77777777" w:rsidR="00815CF8" w:rsidRPr="00091106" w:rsidRDefault="00815CF8" w:rsidP="00815CF8">
            <w:pPr>
              <w:widowControl/>
              <w:kinsoku w:val="0"/>
              <w:overflowPunct w:val="0"/>
              <w:autoSpaceDE w:val="0"/>
              <w:autoSpaceDN w:val="0"/>
              <w:snapToGrid w:val="0"/>
              <w:spacing w:line="240" w:lineRule="exact"/>
              <w:ind w:leftChars="191" w:left="458"/>
              <w:rPr>
                <w:rFonts w:ascii="標楷體" w:eastAsia="標楷體" w:hAnsi="標楷體"/>
                <w:sz w:val="20"/>
                <w:u w:val="single"/>
              </w:rPr>
            </w:pPr>
            <w:r w:rsidRPr="00091106">
              <w:rPr>
                <w:rFonts w:ascii="標楷體" w:eastAsia="標楷體" w:hAnsi="標楷體" w:hint="eastAsia"/>
                <w:sz w:val="20"/>
              </w:rPr>
              <w:t>聯絡人：</w:t>
            </w:r>
            <w:r w:rsidRPr="00091106">
              <w:rPr>
                <w:rFonts w:ascii="標楷體" w:eastAsia="標楷體" w:hAnsi="標楷體" w:hint="eastAsia"/>
                <w:sz w:val="20"/>
                <w:u w:val="single"/>
              </w:rPr>
              <w:t xml:space="preserve">　　</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r w:rsidRPr="00091106">
              <w:rPr>
                <w:rFonts w:ascii="標楷體" w:eastAsia="標楷體" w:hAnsi="標楷體" w:hint="eastAsia"/>
                <w:sz w:val="20"/>
              </w:rPr>
              <w:t>電話</w:t>
            </w:r>
            <w:r w:rsidRPr="00091106">
              <w:rPr>
                <w:rFonts w:ascii="標楷體" w:eastAsia="標楷體" w:hAnsi="標楷體" w:hint="eastAsia"/>
                <w:sz w:val="20"/>
                <w:u w:val="single"/>
              </w:rPr>
              <w:t>號碼</w:t>
            </w:r>
            <w:r w:rsidRPr="00091106">
              <w:rPr>
                <w:rFonts w:ascii="標楷體" w:eastAsia="標楷體" w:hAnsi="標楷體" w:hint="eastAsia"/>
                <w:sz w:val="20"/>
              </w:rPr>
              <w:t>：</w:t>
            </w:r>
            <w:r w:rsidRPr="00091106">
              <w:rPr>
                <w:rFonts w:ascii="標楷體" w:eastAsia="標楷體" w:hAnsi="標楷體"/>
                <w:sz w:val="20"/>
                <w:u w:val="single"/>
              </w:rPr>
              <w:t xml:space="preserve">        </w:t>
            </w:r>
            <w:r w:rsidRPr="00091106">
              <w:rPr>
                <w:rFonts w:ascii="標楷體" w:eastAsia="標楷體" w:hAnsi="標楷體" w:hint="eastAsia"/>
                <w:sz w:val="20"/>
              </w:rPr>
              <w:t>傳真</w:t>
            </w:r>
            <w:r w:rsidRPr="00091106">
              <w:rPr>
                <w:rFonts w:ascii="標楷體" w:eastAsia="標楷體" w:hAnsi="標楷體" w:hint="eastAsia"/>
                <w:sz w:val="20"/>
                <w:u w:val="single"/>
              </w:rPr>
              <w:t>號碼</w:t>
            </w:r>
            <w:r w:rsidRPr="00091106">
              <w:rPr>
                <w:rFonts w:ascii="標楷體" w:eastAsia="標楷體" w:hAnsi="標楷體" w:hint="eastAsia"/>
                <w:sz w:val="20"/>
              </w:rPr>
              <w:t>：</w:t>
            </w:r>
            <w:r w:rsidRPr="00091106">
              <w:rPr>
                <w:rFonts w:ascii="標楷體" w:eastAsia="標楷體" w:hAnsi="標楷體" w:hint="eastAsia"/>
                <w:sz w:val="20"/>
                <w:u w:val="single"/>
              </w:rPr>
              <w:t xml:space="preserve">　</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p>
          <w:p w14:paraId="6AA7E311" w14:textId="77777777" w:rsidR="00815CF8" w:rsidRPr="00091106" w:rsidRDefault="00815CF8" w:rsidP="00815CF8">
            <w:pPr>
              <w:widowControl/>
              <w:kinsoku w:val="0"/>
              <w:overflowPunct w:val="0"/>
              <w:autoSpaceDE w:val="0"/>
              <w:autoSpaceDN w:val="0"/>
              <w:snapToGrid w:val="0"/>
              <w:spacing w:line="240" w:lineRule="exact"/>
              <w:ind w:leftChars="191" w:left="458"/>
              <w:rPr>
                <w:rFonts w:ascii="標楷體" w:eastAsia="標楷體" w:hAnsi="標楷體"/>
                <w:sz w:val="20"/>
                <w:u w:val="single"/>
              </w:rPr>
            </w:pPr>
            <w:r w:rsidRPr="00091106">
              <w:rPr>
                <w:rFonts w:ascii="標楷體" w:eastAsia="標楷體" w:hAnsi="標楷體" w:hint="eastAsia"/>
                <w:sz w:val="20"/>
              </w:rPr>
              <w:t>電子郵件：</w:t>
            </w:r>
            <w:r w:rsidRPr="00091106">
              <w:rPr>
                <w:rFonts w:ascii="標楷體" w:eastAsia="標楷體" w:hAnsi="標楷體"/>
                <w:sz w:val="20"/>
                <w:u w:val="single"/>
              </w:rPr>
              <w:t xml:space="preserve">                                      </w:t>
            </w:r>
          </w:p>
          <w:p w14:paraId="45BF04CD" w14:textId="77777777" w:rsidR="00815CF8" w:rsidRPr="00091106" w:rsidRDefault="00815CF8" w:rsidP="00815CF8">
            <w:pPr>
              <w:widowControl/>
              <w:kinsoku w:val="0"/>
              <w:overflowPunct w:val="0"/>
              <w:autoSpaceDE w:val="0"/>
              <w:autoSpaceDN w:val="0"/>
              <w:snapToGrid w:val="0"/>
              <w:spacing w:line="240" w:lineRule="exact"/>
              <w:rPr>
                <w:rFonts w:ascii="標楷體" w:eastAsia="標楷體" w:hAnsi="標楷體"/>
                <w:sz w:val="20"/>
              </w:rPr>
            </w:pPr>
            <w:r w:rsidRPr="00091106">
              <w:rPr>
                <w:rFonts w:ascii="標楷體" w:eastAsia="標楷體" w:hAnsi="標楷體" w:hint="eastAsia"/>
                <w:sz w:val="20"/>
              </w:rPr>
              <w:t>二</w:t>
            </w:r>
            <w:r w:rsidRPr="00091106">
              <w:rPr>
                <w:rFonts w:ascii="標楷體" w:eastAsia="標楷體" w:hAnsi="標楷體"/>
                <w:noProof/>
                <w:sz w:val="20"/>
              </w:rPr>
              <mc:AlternateContent>
                <mc:Choice Requires="wps">
                  <w:drawing>
                    <wp:anchor distT="0" distB="0" distL="114300" distR="114300" simplePos="0" relativeHeight="251658752" behindDoc="0" locked="0" layoutInCell="0" allowOverlap="1" wp14:anchorId="353B9AD4" wp14:editId="4AAF828B">
                      <wp:simplePos x="0" y="0"/>
                      <wp:positionH relativeFrom="column">
                        <wp:posOffset>-1600200</wp:posOffset>
                      </wp:positionH>
                      <wp:positionV relativeFrom="paragraph">
                        <wp:posOffset>95250</wp:posOffset>
                      </wp:positionV>
                      <wp:extent cx="114300" cy="228600"/>
                      <wp:effectExtent l="9525" t="9525" r="9525" b="952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228600"/>
                              </a:xfrm>
                              <a:prstGeom prst="rect">
                                <a:avLst/>
                              </a:prstGeom>
                              <a:solidFill>
                                <a:srgbClr val="FFFFFF"/>
                              </a:solidFill>
                              <a:ln w="9525">
                                <a:solidFill>
                                  <a:srgbClr val="000000"/>
                                </a:solidFill>
                                <a:miter lim="800000"/>
                                <a:headEnd/>
                                <a:tailEnd/>
                              </a:ln>
                            </wps:spPr>
                            <wps:txbx>
                              <w:txbxContent>
                                <w:p w14:paraId="11A828EC" w14:textId="77777777" w:rsidR="00D47B86" w:rsidRDefault="00D47B86" w:rsidP="004A2030"/>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126pt;margin-top:7.5pt;width:9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6coPwIAAFUEAAAOAAAAZHJzL2Uyb0RvYy54bWysVF2O0zAQfkfiDpbfadrQLt2o6WrpUoS0&#10;/EgLvDuOk1g4HmO7TfYEK3GA5ZkDcAAOtHsOxk63RMATIg/OTGb8zcw3M1md9a0ie2GdBJ3T2WRK&#10;idAcSqnrnH54v32ypMR5pkumQIucXgtHz9aPH606k4kUGlClsARBtMs6k9PGe5MlieONaJmbgBEa&#10;jRXYlnlUbZ2UlnWI3qoknU5Pkg5saSxw4Rx+vRiMdB3xq0pw/7aqnPBE5RRz8/G08SzCmaxXLKst&#10;M43khzTYP2TRMqkx6BHqgnlGdlb+AdVKbsFB5Scc2gSqSnIRa8BqZtPfqrlqmBGxFiTHmSNN7v/B&#10;8jf7d5bIEntHiWYttuj+9ubu+9f72x93376QWWCoMy5DxyuDrr5/Dn3wDtU6cwn8kyMaNg3TtTi3&#10;FrpGsBIzjDeT0dUBxwWQonsNJYZiOw8RqK9sGwCREILo2KnrY3dE7wkPIWfzp1O0cDSl6fIEZcwt&#10;YdnDZWOdfymgJUHIqcXmR3C2v3R+cH1wicmDkuVWKhUVWxcbZcme4aBs43NAd2M3pUmX09NFuhjq&#10;H9vcGGIan79BtNLjxCvZ5nR5dGJZYO2FLuM8eibVIGN1SmORgcbA3MCh74v+0JYCymsk1MIw2biJ&#10;KAj2Ed+UdDjXOXWfd8wKStQrjW05nc3nYRGiMl88S1GxY0sxtjDNG8B1QbBB3PhheXbGyrrBWMMg&#10;aDjHVlYy0hySHfI6ZI6zGxt12LOwHGM9ev36G6x/AgAA//8DAFBLAwQUAAYACAAAACEAku9S2uAA&#10;AAALAQAADwAAAGRycy9kb3ducmV2LnhtbEyPQU/DMAyF70j8h8hIXFCXrtBtKk0nhLYjE9vg7jWm&#10;rWiSqsm68O8xp3Gyrff0/L1yHU0vJhp956yC+SwFQbZ2urONgo/jNlmB8AGtxt5ZUvBDHtbV7U2J&#10;hXYXu6fpEBrBIdYXqKANYSik9HVLBv3MDWRZ+3KjwcDn2Eg94oXDTS+zNF1Ig53lDy0O9NpS/X04&#10;GwVxcXx4W+7DcrPaTXEncbt5Hz+Vur+LL88gAsVwNcMfPqNDxUwnd7bai15BkuUZlwms5DzZkWSP&#10;T7ydFOTzFGRVyv8dql8AAAD//wMAUEsBAi0AFAAGAAgAAAAhALaDOJL+AAAA4QEAABMAAAAAAAAA&#10;AAAAAAAAAAAAAFtDb250ZW50X1R5cGVzXS54bWxQSwECLQAUAAYACAAAACEAOP0h/9YAAACUAQAA&#10;CwAAAAAAAAAAAAAAAAAvAQAAX3JlbHMvLnJlbHNQSwECLQAUAAYACAAAACEARKOnKD8CAABVBAAA&#10;DgAAAAAAAAAAAAAAAAAuAgAAZHJzL2Uyb0RvYy54bWxQSwECLQAUAAYACAAAACEAku9S2uAAAAAL&#10;AQAADwAAAAAAAAAAAAAAAACZBAAAZHJzL2Rvd25yZXYueG1sUEsFBgAAAAAEAAQA8wAAAKYFAAAA&#10;AA==&#10;" o:allowincell="f">
                      <v:textbox style="layout-flow:vertical-ideographic">
                        <w:txbxContent>
                          <w:p w14:paraId="11A828EC" w14:textId="77777777" w:rsidR="00D47B86" w:rsidRDefault="00D47B86" w:rsidP="004A2030"/>
                        </w:txbxContent>
                      </v:textbox>
                    </v:shape>
                  </w:pict>
                </mc:Fallback>
              </mc:AlternateContent>
            </w:r>
            <w:r w:rsidRPr="00091106">
              <w:rPr>
                <w:rFonts w:ascii="標楷體" w:eastAsia="標楷體" w:hAnsi="標楷體" w:hint="eastAsia"/>
                <w:sz w:val="20"/>
              </w:rPr>
              <w:t>、生產廠場：</w:t>
            </w:r>
          </w:p>
          <w:p w14:paraId="4C280F74" w14:textId="77777777" w:rsidR="00815CF8" w:rsidRPr="00091106" w:rsidRDefault="00815CF8" w:rsidP="00815CF8">
            <w:pPr>
              <w:widowControl/>
              <w:kinsoku w:val="0"/>
              <w:overflowPunct w:val="0"/>
              <w:autoSpaceDE w:val="0"/>
              <w:autoSpaceDN w:val="0"/>
              <w:snapToGrid w:val="0"/>
              <w:spacing w:line="240" w:lineRule="exact"/>
              <w:ind w:leftChars="191" w:left="458"/>
              <w:rPr>
                <w:rFonts w:ascii="標楷體" w:eastAsia="標楷體" w:hAnsi="標楷體"/>
                <w:sz w:val="20"/>
                <w:u w:val="single"/>
              </w:rPr>
            </w:pPr>
            <w:r w:rsidRPr="00091106">
              <w:rPr>
                <w:rFonts w:ascii="標楷體" w:eastAsia="標楷體" w:hAnsi="標楷體" w:hint="eastAsia"/>
                <w:sz w:val="20"/>
              </w:rPr>
              <w:t>廠場名稱：</w:t>
            </w:r>
            <w:r w:rsidRPr="00091106">
              <w:rPr>
                <w:rFonts w:ascii="標楷體" w:eastAsia="標楷體" w:hAnsi="標楷體"/>
                <w:sz w:val="20"/>
                <w:u w:val="single"/>
              </w:rPr>
              <w:t xml:space="preserve">                                                       </w:t>
            </w:r>
          </w:p>
          <w:p w14:paraId="37E5ACF5" w14:textId="77777777" w:rsidR="00815CF8" w:rsidRPr="00091106" w:rsidRDefault="00815CF8" w:rsidP="00815CF8">
            <w:pPr>
              <w:widowControl/>
              <w:kinsoku w:val="0"/>
              <w:overflowPunct w:val="0"/>
              <w:autoSpaceDE w:val="0"/>
              <w:autoSpaceDN w:val="0"/>
              <w:snapToGrid w:val="0"/>
              <w:spacing w:line="240" w:lineRule="exact"/>
              <w:ind w:leftChars="191" w:left="458"/>
              <w:rPr>
                <w:rFonts w:ascii="標楷體" w:eastAsia="標楷體" w:hAnsi="標楷體"/>
                <w:sz w:val="20"/>
                <w:u w:val="single"/>
              </w:rPr>
            </w:pPr>
            <w:r w:rsidRPr="00091106">
              <w:rPr>
                <w:rFonts w:ascii="標楷體" w:eastAsia="標楷體" w:hAnsi="標楷體" w:hint="eastAsia"/>
                <w:sz w:val="20"/>
              </w:rPr>
              <w:t>國別及廠址：</w:t>
            </w:r>
            <w:r w:rsidRPr="00091106">
              <w:rPr>
                <w:rFonts w:ascii="標楷體" w:eastAsia="標楷體" w:hAnsi="標楷體" w:hint="eastAsia"/>
                <w:sz w:val="20"/>
                <w:u w:val="single"/>
              </w:rPr>
              <w:t xml:space="preserve">　</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p>
          <w:p w14:paraId="0129085A" w14:textId="77777777" w:rsidR="00815CF8" w:rsidRPr="00091106" w:rsidRDefault="00815CF8" w:rsidP="00815CF8">
            <w:pPr>
              <w:widowControl/>
              <w:kinsoku w:val="0"/>
              <w:overflowPunct w:val="0"/>
              <w:autoSpaceDE w:val="0"/>
              <w:autoSpaceDN w:val="0"/>
              <w:snapToGrid w:val="0"/>
              <w:spacing w:line="240" w:lineRule="exact"/>
              <w:rPr>
                <w:rFonts w:ascii="標楷體" w:eastAsia="標楷體" w:hAnsi="標楷體"/>
                <w:sz w:val="20"/>
              </w:rPr>
            </w:pPr>
            <w:r w:rsidRPr="00091106">
              <w:rPr>
                <w:rFonts w:ascii="標楷體" w:eastAsia="標楷體" w:hAnsi="標楷體" w:hint="eastAsia"/>
                <w:sz w:val="20"/>
              </w:rPr>
              <w:t>三、設備資料：</w:t>
            </w:r>
          </w:p>
          <w:p w14:paraId="1E3213E7" w14:textId="77777777" w:rsidR="00815CF8" w:rsidRPr="00091106" w:rsidRDefault="00815CF8" w:rsidP="00815CF8">
            <w:pPr>
              <w:widowControl/>
              <w:numPr>
                <w:ilvl w:val="0"/>
                <w:numId w:val="20"/>
              </w:numPr>
              <w:kinsoku w:val="0"/>
              <w:overflowPunct w:val="0"/>
              <w:autoSpaceDE w:val="0"/>
              <w:autoSpaceDN w:val="0"/>
              <w:snapToGrid w:val="0"/>
              <w:spacing w:line="240" w:lineRule="exact"/>
              <w:ind w:left="960"/>
              <w:rPr>
                <w:rFonts w:ascii="標楷體" w:eastAsia="標楷體" w:hAnsi="標楷體"/>
                <w:sz w:val="20"/>
              </w:rPr>
            </w:pPr>
            <w:r w:rsidRPr="00091106">
              <w:rPr>
                <w:rFonts w:ascii="標楷體" w:eastAsia="標楷體" w:hAnsi="標楷體" w:hint="eastAsia"/>
                <w:sz w:val="20"/>
                <w:u w:val="single"/>
              </w:rPr>
              <w:t>設備</w:t>
            </w:r>
            <w:r w:rsidRPr="00091106">
              <w:rPr>
                <w:rFonts w:ascii="標楷體" w:eastAsia="標楷體" w:hAnsi="標楷體" w:hint="eastAsia"/>
                <w:sz w:val="20"/>
              </w:rPr>
              <w:t>中文名稱：</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p>
          <w:p w14:paraId="02324908" w14:textId="77777777" w:rsidR="00815CF8" w:rsidRPr="00091106" w:rsidRDefault="00815CF8" w:rsidP="00815CF8">
            <w:pPr>
              <w:widowControl/>
              <w:numPr>
                <w:ilvl w:val="0"/>
                <w:numId w:val="20"/>
              </w:numPr>
              <w:kinsoku w:val="0"/>
              <w:overflowPunct w:val="0"/>
              <w:autoSpaceDE w:val="0"/>
              <w:autoSpaceDN w:val="0"/>
              <w:snapToGrid w:val="0"/>
              <w:spacing w:line="240" w:lineRule="exact"/>
              <w:ind w:left="960"/>
              <w:rPr>
                <w:rFonts w:ascii="標楷體" w:eastAsia="標楷體" w:hAnsi="標楷體"/>
                <w:sz w:val="20"/>
              </w:rPr>
            </w:pPr>
            <w:r w:rsidRPr="00091106">
              <w:rPr>
                <w:rFonts w:ascii="標楷體" w:eastAsia="標楷體" w:hAnsi="標楷體" w:hint="eastAsia"/>
                <w:sz w:val="20"/>
                <w:u w:val="single"/>
              </w:rPr>
              <w:t>設備</w:t>
            </w:r>
            <w:r w:rsidRPr="00091106">
              <w:rPr>
                <w:rFonts w:ascii="標楷體" w:eastAsia="標楷體" w:hAnsi="標楷體" w:hint="eastAsia"/>
                <w:sz w:val="20"/>
              </w:rPr>
              <w:t>英文名稱：</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p>
          <w:p w14:paraId="5E287B27" w14:textId="77777777" w:rsidR="00815CF8" w:rsidRPr="00091106" w:rsidRDefault="00815CF8" w:rsidP="00815CF8">
            <w:pPr>
              <w:widowControl/>
              <w:numPr>
                <w:ilvl w:val="0"/>
                <w:numId w:val="20"/>
              </w:numPr>
              <w:kinsoku w:val="0"/>
              <w:overflowPunct w:val="0"/>
              <w:autoSpaceDE w:val="0"/>
              <w:autoSpaceDN w:val="0"/>
              <w:snapToGrid w:val="0"/>
              <w:spacing w:line="240" w:lineRule="exact"/>
              <w:ind w:left="960"/>
              <w:rPr>
                <w:rFonts w:ascii="標楷體" w:eastAsia="標楷體" w:hAnsi="標楷體"/>
                <w:sz w:val="20"/>
              </w:rPr>
            </w:pPr>
            <w:r w:rsidRPr="00091106">
              <w:rPr>
                <w:rFonts w:ascii="標楷體" w:eastAsia="標楷體" w:hAnsi="標楷體" w:hint="eastAsia"/>
                <w:sz w:val="20"/>
              </w:rPr>
              <w:t>型式及型號：</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p>
          <w:p w14:paraId="5209750D" w14:textId="77777777" w:rsidR="00815CF8" w:rsidRPr="00091106" w:rsidRDefault="00815CF8" w:rsidP="00815CF8">
            <w:pPr>
              <w:widowControl/>
              <w:numPr>
                <w:ilvl w:val="0"/>
                <w:numId w:val="20"/>
              </w:numPr>
              <w:kinsoku w:val="0"/>
              <w:overflowPunct w:val="0"/>
              <w:autoSpaceDE w:val="0"/>
              <w:autoSpaceDN w:val="0"/>
              <w:snapToGrid w:val="0"/>
              <w:spacing w:line="240" w:lineRule="exact"/>
              <w:ind w:left="960"/>
              <w:rPr>
                <w:rFonts w:ascii="標楷體" w:eastAsia="標楷體" w:hAnsi="標楷體"/>
                <w:sz w:val="20"/>
              </w:rPr>
            </w:pPr>
            <w:r w:rsidRPr="00091106">
              <w:rPr>
                <w:rFonts w:ascii="標楷體" w:eastAsia="標楷體" w:hAnsi="標楷體" w:hint="eastAsia"/>
                <w:sz w:val="20"/>
              </w:rPr>
              <w:t>系列型式及型號：</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r w:rsidRPr="00091106">
              <w:rPr>
                <w:rFonts w:ascii="標楷體" w:eastAsia="標楷體" w:hAnsi="標楷體"/>
                <w:sz w:val="20"/>
                <w:u w:val="single"/>
              </w:rPr>
              <w:t xml:space="preserve">                                  </w:t>
            </w:r>
            <w:r w:rsidRPr="00091106">
              <w:rPr>
                <w:rFonts w:ascii="標楷體" w:eastAsia="標楷體" w:hAnsi="標楷體" w:hint="eastAsia"/>
                <w:sz w:val="20"/>
                <w:u w:val="single"/>
              </w:rPr>
              <w:t xml:space="preserve">　　　　</w:t>
            </w:r>
          </w:p>
          <w:p w14:paraId="4FDC5FC5" w14:textId="77777777" w:rsidR="00815CF8" w:rsidRPr="00091106" w:rsidRDefault="00815CF8" w:rsidP="00815CF8">
            <w:pPr>
              <w:widowControl/>
              <w:numPr>
                <w:ilvl w:val="0"/>
                <w:numId w:val="20"/>
              </w:numPr>
              <w:kinsoku w:val="0"/>
              <w:overflowPunct w:val="0"/>
              <w:autoSpaceDE w:val="0"/>
              <w:autoSpaceDN w:val="0"/>
              <w:snapToGrid w:val="0"/>
              <w:spacing w:line="240" w:lineRule="exact"/>
              <w:ind w:left="960"/>
              <w:rPr>
                <w:rFonts w:ascii="標楷體" w:eastAsia="標楷體" w:hAnsi="標楷體"/>
                <w:sz w:val="20"/>
              </w:rPr>
            </w:pPr>
            <w:r w:rsidRPr="00091106">
              <w:rPr>
                <w:rFonts w:ascii="標楷體" w:eastAsia="標楷體" w:hAnsi="標楷體" w:hint="eastAsia"/>
                <w:sz w:val="20"/>
                <w:u w:val="single"/>
              </w:rPr>
              <w:t>設備</w:t>
            </w:r>
            <w:r w:rsidRPr="00091106">
              <w:rPr>
                <w:rFonts w:ascii="標楷體" w:eastAsia="標楷體" w:hAnsi="標楷體" w:hint="eastAsia"/>
                <w:sz w:val="20"/>
              </w:rPr>
              <w:t>規格及性能：</w:t>
            </w:r>
            <w:r w:rsidRPr="00091106">
              <w:rPr>
                <w:rFonts w:ascii="標楷體" w:eastAsia="標楷體" w:hAnsi="標楷體"/>
                <w:sz w:val="20"/>
                <w:u w:val="single"/>
              </w:rPr>
              <w:t xml:space="preserve">                                             </w:t>
            </w:r>
          </w:p>
          <w:p w14:paraId="5452DF8F" w14:textId="77777777" w:rsidR="00815CF8" w:rsidRPr="00091106" w:rsidRDefault="00815CF8" w:rsidP="00815CF8">
            <w:pPr>
              <w:widowControl/>
              <w:numPr>
                <w:ilvl w:val="0"/>
                <w:numId w:val="20"/>
              </w:numPr>
              <w:kinsoku w:val="0"/>
              <w:overflowPunct w:val="0"/>
              <w:autoSpaceDE w:val="0"/>
              <w:autoSpaceDN w:val="0"/>
              <w:snapToGrid w:val="0"/>
              <w:spacing w:line="240" w:lineRule="exact"/>
              <w:ind w:left="960"/>
              <w:rPr>
                <w:rFonts w:ascii="標楷體" w:eastAsia="標楷體" w:hAnsi="標楷體"/>
                <w:sz w:val="20"/>
              </w:rPr>
            </w:pPr>
            <w:r w:rsidRPr="00091106">
              <w:rPr>
                <w:rFonts w:ascii="標楷體" w:eastAsia="標楷體" w:hAnsi="標楷體" w:hint="eastAsia"/>
                <w:sz w:val="20"/>
              </w:rPr>
              <w:t>試驗</w:t>
            </w:r>
            <w:r w:rsidRPr="00091106">
              <w:rPr>
                <w:rFonts w:ascii="標楷體" w:eastAsia="標楷體" w:hAnsi="標楷體" w:hint="eastAsia"/>
                <w:sz w:val="20"/>
                <w:u w:val="single"/>
              </w:rPr>
              <w:t>機構</w:t>
            </w:r>
            <w:r w:rsidRPr="00091106">
              <w:rPr>
                <w:rFonts w:ascii="標楷體" w:eastAsia="標楷體" w:hAnsi="標楷體" w:hint="eastAsia"/>
                <w:sz w:val="20"/>
              </w:rPr>
              <w:t>名稱：</w:t>
            </w:r>
            <w:r w:rsidRPr="00091106">
              <w:rPr>
                <w:rFonts w:ascii="標楷體" w:eastAsia="標楷體" w:hAnsi="標楷體"/>
                <w:sz w:val="20"/>
                <w:u w:val="single"/>
              </w:rPr>
              <w:t xml:space="preserve">                                               </w:t>
            </w:r>
          </w:p>
          <w:p w14:paraId="0A57465F" w14:textId="77777777" w:rsidR="00815CF8" w:rsidRPr="00091106" w:rsidRDefault="00815CF8" w:rsidP="00815CF8">
            <w:pPr>
              <w:widowControl/>
              <w:numPr>
                <w:ilvl w:val="0"/>
                <w:numId w:val="20"/>
              </w:numPr>
              <w:kinsoku w:val="0"/>
              <w:overflowPunct w:val="0"/>
              <w:autoSpaceDE w:val="0"/>
              <w:autoSpaceDN w:val="0"/>
              <w:snapToGrid w:val="0"/>
              <w:spacing w:line="240" w:lineRule="exact"/>
              <w:ind w:left="960"/>
              <w:rPr>
                <w:rFonts w:ascii="標楷體" w:eastAsia="標楷體" w:hAnsi="標楷體"/>
                <w:sz w:val="20"/>
                <w:u w:val="single"/>
              </w:rPr>
            </w:pPr>
            <w:r w:rsidRPr="00091106">
              <w:rPr>
                <w:rFonts w:ascii="標楷體" w:eastAsia="標楷體" w:hAnsi="標楷體" w:hint="eastAsia"/>
                <w:sz w:val="20"/>
              </w:rPr>
              <w:t>型式試驗報告編號：</w:t>
            </w:r>
            <w:r w:rsidRPr="00091106">
              <w:rPr>
                <w:rFonts w:ascii="標楷體" w:eastAsia="標楷體" w:hAnsi="標楷體"/>
                <w:sz w:val="20"/>
                <w:u w:val="single"/>
              </w:rPr>
              <w:t xml:space="preserve">                                           </w:t>
            </w:r>
          </w:p>
          <w:p w14:paraId="513360AF" w14:textId="77777777" w:rsidR="00815CF8" w:rsidRPr="00091106" w:rsidRDefault="00815CF8" w:rsidP="00815CF8">
            <w:pPr>
              <w:widowControl/>
              <w:numPr>
                <w:ilvl w:val="0"/>
                <w:numId w:val="20"/>
              </w:numPr>
              <w:kinsoku w:val="0"/>
              <w:overflowPunct w:val="0"/>
              <w:autoSpaceDE w:val="0"/>
              <w:autoSpaceDN w:val="0"/>
              <w:snapToGrid w:val="0"/>
              <w:spacing w:line="240" w:lineRule="exact"/>
              <w:ind w:left="960"/>
              <w:rPr>
                <w:rFonts w:ascii="標楷體" w:eastAsia="標楷體" w:hAnsi="標楷體"/>
                <w:sz w:val="20"/>
              </w:rPr>
            </w:pPr>
            <w:r w:rsidRPr="00091106">
              <w:rPr>
                <w:rFonts w:ascii="標楷體" w:eastAsia="標楷體" w:hAnsi="標楷體" w:hint="eastAsia"/>
                <w:sz w:val="20"/>
              </w:rPr>
              <w:t>特性試驗報告編號：</w:t>
            </w:r>
            <w:r w:rsidRPr="00091106">
              <w:rPr>
                <w:rFonts w:ascii="標楷體" w:eastAsia="標楷體" w:hAnsi="標楷體"/>
                <w:sz w:val="20"/>
              </w:rPr>
              <w:t xml:space="preserve"> </w:t>
            </w:r>
            <w:r w:rsidRPr="00091106">
              <w:rPr>
                <w:rFonts w:ascii="標楷體" w:eastAsia="標楷體" w:hAnsi="標楷體"/>
                <w:sz w:val="20"/>
                <w:u w:val="single"/>
              </w:rPr>
              <w:t xml:space="preserve">                                      </w:t>
            </w:r>
          </w:p>
          <w:p w14:paraId="3B10FFED" w14:textId="77777777" w:rsidR="00815CF8" w:rsidRPr="00091106" w:rsidRDefault="00815CF8" w:rsidP="00815CF8">
            <w:pPr>
              <w:widowControl/>
              <w:snapToGrid w:val="0"/>
              <w:spacing w:line="240" w:lineRule="exact"/>
              <w:ind w:left="200"/>
              <w:rPr>
                <w:rFonts w:ascii="標楷體" w:eastAsia="標楷體" w:hAnsi="標楷體"/>
                <w:sz w:val="20"/>
              </w:rPr>
            </w:pPr>
            <w:r w:rsidRPr="00091106">
              <w:rPr>
                <w:rFonts w:ascii="標楷體" w:eastAsia="標楷體" w:hAnsi="標楷體" w:hint="eastAsia"/>
                <w:sz w:val="20"/>
              </w:rPr>
              <w:t>四、檢附文件：</w:t>
            </w:r>
          </w:p>
          <w:p w14:paraId="16370596" w14:textId="77777777" w:rsidR="00815CF8" w:rsidRPr="00091106" w:rsidRDefault="00815CF8" w:rsidP="00815CF8">
            <w:pPr>
              <w:widowControl/>
              <w:numPr>
                <w:ilvl w:val="0"/>
                <w:numId w:val="19"/>
              </w:numPr>
              <w:kinsoku w:val="0"/>
              <w:overflowPunct w:val="0"/>
              <w:autoSpaceDE w:val="0"/>
              <w:autoSpaceDN w:val="0"/>
              <w:snapToGrid w:val="0"/>
              <w:spacing w:line="240" w:lineRule="exact"/>
              <w:ind w:left="743" w:hanging="284"/>
              <w:rPr>
                <w:rFonts w:ascii="標楷體" w:eastAsia="標楷體" w:hAnsi="標楷體"/>
                <w:sz w:val="20"/>
              </w:rPr>
            </w:pPr>
            <w:r w:rsidRPr="00091106">
              <w:rPr>
                <w:rFonts w:ascii="標楷體" w:eastAsia="標楷體" w:hAnsi="標楷體" w:hint="eastAsia"/>
                <w:sz w:val="20"/>
              </w:rPr>
              <w:t>□</w:t>
            </w:r>
            <w:r w:rsidRPr="00091106">
              <w:rPr>
                <w:rFonts w:ascii="標楷體" w:eastAsia="標楷體" w:hAnsi="標楷體" w:hint="eastAsia"/>
                <w:sz w:val="16"/>
                <w:szCs w:val="16"/>
              </w:rPr>
              <w:t>公司登記證或執照（影本）或</w:t>
            </w:r>
            <w:r w:rsidRPr="00091106">
              <w:rPr>
                <w:rFonts w:ascii="標楷體" w:eastAsia="標楷體" w:hAnsi="標楷體"/>
                <w:sz w:val="20"/>
              </w:rPr>
              <w:t xml:space="preserve"> </w:t>
            </w:r>
            <w:r w:rsidRPr="00091106">
              <w:rPr>
                <w:rFonts w:ascii="標楷體" w:eastAsia="標楷體" w:hAnsi="標楷體" w:hint="eastAsia"/>
                <w:sz w:val="20"/>
                <w:u w:val="single"/>
              </w:rPr>
              <w:t>□</w:t>
            </w:r>
            <w:r w:rsidRPr="00091106">
              <w:rPr>
                <w:rFonts w:ascii="標楷體" w:eastAsia="標楷體" w:hAnsi="標楷體" w:hint="eastAsia"/>
                <w:sz w:val="16"/>
                <w:szCs w:val="16"/>
              </w:rPr>
              <w:t>營利事業登記證（影本）或</w:t>
            </w:r>
            <w:r w:rsidRPr="00091106">
              <w:rPr>
                <w:rFonts w:ascii="標楷體" w:eastAsia="標楷體" w:hAnsi="標楷體"/>
                <w:sz w:val="16"/>
                <w:szCs w:val="16"/>
              </w:rPr>
              <w:t xml:space="preserve"> </w:t>
            </w:r>
          </w:p>
          <w:p w14:paraId="57DE00D7" w14:textId="77777777" w:rsidR="00815CF8" w:rsidRPr="00091106" w:rsidRDefault="00815CF8" w:rsidP="00815CF8">
            <w:pPr>
              <w:kinsoku w:val="0"/>
              <w:overflowPunct w:val="0"/>
              <w:autoSpaceDE w:val="0"/>
              <w:autoSpaceDN w:val="0"/>
              <w:snapToGrid w:val="0"/>
              <w:spacing w:line="240" w:lineRule="exact"/>
              <w:ind w:leftChars="427" w:left="1025"/>
              <w:rPr>
                <w:rFonts w:ascii="標楷體" w:eastAsia="標楷體" w:hAnsi="標楷體"/>
              </w:rPr>
            </w:pPr>
            <w:r w:rsidRPr="00091106">
              <w:rPr>
                <w:rFonts w:ascii="標楷體" w:eastAsia="標楷體" w:hAnsi="標楷體" w:hint="eastAsia"/>
                <w:sz w:val="20"/>
              </w:rPr>
              <w:t>□</w:t>
            </w:r>
            <w:r w:rsidRPr="00091106">
              <w:rPr>
                <w:rFonts w:ascii="標楷體" w:eastAsia="標楷體" w:hAnsi="標楷體" w:hint="eastAsia"/>
                <w:sz w:val="16"/>
                <w:szCs w:val="16"/>
              </w:rPr>
              <w:t>工廠登記證（影本）</w:t>
            </w:r>
          </w:p>
          <w:p w14:paraId="7AD31E87" w14:textId="77777777" w:rsidR="00815CF8" w:rsidRPr="00091106" w:rsidRDefault="00815CF8" w:rsidP="00815CF8">
            <w:pPr>
              <w:widowControl/>
              <w:numPr>
                <w:ilvl w:val="0"/>
                <w:numId w:val="19"/>
              </w:numPr>
              <w:kinsoku w:val="0"/>
              <w:overflowPunct w:val="0"/>
              <w:autoSpaceDE w:val="0"/>
              <w:autoSpaceDN w:val="0"/>
              <w:snapToGrid w:val="0"/>
              <w:spacing w:line="240" w:lineRule="exact"/>
              <w:ind w:left="955" w:hanging="496"/>
              <w:rPr>
                <w:rFonts w:ascii="標楷體" w:eastAsia="標楷體" w:hAnsi="標楷體"/>
                <w:sz w:val="20"/>
              </w:rPr>
            </w:pPr>
            <w:r w:rsidRPr="00091106">
              <w:rPr>
                <w:rFonts w:ascii="標楷體" w:eastAsia="標楷體" w:hAnsi="標楷體" w:hint="eastAsia"/>
                <w:sz w:val="20"/>
              </w:rPr>
              <w:t>□型式試驗報告</w:t>
            </w:r>
          </w:p>
          <w:p w14:paraId="10472CDD" w14:textId="77777777" w:rsidR="00815CF8" w:rsidRPr="00091106" w:rsidRDefault="00815CF8" w:rsidP="0015272B">
            <w:pPr>
              <w:widowControl/>
              <w:numPr>
                <w:ilvl w:val="0"/>
                <w:numId w:val="19"/>
              </w:numPr>
              <w:kinsoku w:val="0"/>
              <w:overflowPunct w:val="0"/>
              <w:autoSpaceDE w:val="0"/>
              <w:autoSpaceDN w:val="0"/>
              <w:snapToGrid w:val="0"/>
              <w:spacing w:line="240" w:lineRule="exact"/>
              <w:ind w:left="955" w:hanging="496"/>
              <w:rPr>
                <w:rFonts w:ascii="標楷體" w:eastAsia="標楷體" w:hAnsi="標楷體"/>
                <w:sz w:val="20"/>
              </w:rPr>
            </w:pPr>
            <w:r w:rsidRPr="00091106">
              <w:rPr>
                <w:rFonts w:ascii="標楷體" w:eastAsia="標楷體" w:hAnsi="標楷體" w:hint="eastAsia"/>
                <w:sz w:val="20"/>
              </w:rPr>
              <w:t>□出廠證明</w:t>
            </w:r>
            <w:r w:rsidRPr="00091106">
              <w:rPr>
                <w:rFonts w:ascii="標楷體" w:eastAsia="標楷體" w:hAnsi="標楷體"/>
                <w:sz w:val="20"/>
              </w:rPr>
              <w:t xml:space="preserve">  </w:t>
            </w:r>
            <w:r w:rsidRPr="00091106">
              <w:rPr>
                <w:rFonts w:ascii="標楷體" w:eastAsia="標楷體" w:hAnsi="標楷體" w:hint="eastAsia"/>
                <w:sz w:val="20"/>
                <w:u w:val="single"/>
              </w:rPr>
              <w:t>□進口報價單</w:t>
            </w:r>
            <w:r w:rsidRPr="00091106">
              <w:rPr>
                <w:rFonts w:ascii="標楷體" w:eastAsia="標楷體" w:hAnsi="標楷體"/>
                <w:sz w:val="20"/>
                <w:u w:val="single"/>
              </w:rPr>
              <w:t>(</w:t>
            </w:r>
            <w:r w:rsidRPr="00091106">
              <w:rPr>
                <w:rFonts w:ascii="標楷體" w:eastAsia="標楷體" w:hAnsi="標楷體" w:hint="eastAsia"/>
                <w:sz w:val="20"/>
                <w:u w:val="single"/>
              </w:rPr>
              <w:t>限進口設備</w:t>
            </w:r>
            <w:r w:rsidRPr="00091106">
              <w:rPr>
                <w:rFonts w:ascii="標楷體" w:eastAsia="標楷體" w:hAnsi="標楷體"/>
                <w:sz w:val="20"/>
                <w:u w:val="single"/>
              </w:rPr>
              <w:t>)</w:t>
            </w:r>
          </w:p>
          <w:p w14:paraId="1590CBAA" w14:textId="77777777" w:rsidR="00815CF8" w:rsidRPr="00091106" w:rsidRDefault="00815CF8" w:rsidP="0015272B">
            <w:pPr>
              <w:widowControl/>
              <w:numPr>
                <w:ilvl w:val="0"/>
                <w:numId w:val="19"/>
              </w:numPr>
              <w:kinsoku w:val="0"/>
              <w:overflowPunct w:val="0"/>
              <w:autoSpaceDE w:val="0"/>
              <w:autoSpaceDN w:val="0"/>
              <w:snapToGrid w:val="0"/>
              <w:spacing w:line="240" w:lineRule="exact"/>
              <w:ind w:left="955" w:hanging="496"/>
              <w:rPr>
                <w:rFonts w:ascii="標楷體" w:eastAsia="標楷體" w:hAnsi="標楷體"/>
                <w:sz w:val="20"/>
              </w:rPr>
            </w:pPr>
            <w:r w:rsidRPr="00091106">
              <w:rPr>
                <w:rFonts w:ascii="標楷體" w:eastAsia="標楷體" w:hAnsi="標楷體" w:hint="eastAsia"/>
                <w:sz w:val="20"/>
                <w:u w:val="single"/>
              </w:rPr>
              <w:t>□高壓用電設備符合型式申明書</w:t>
            </w:r>
          </w:p>
          <w:p w14:paraId="6EE20721" w14:textId="77777777" w:rsidR="00815CF8" w:rsidRPr="00091106" w:rsidRDefault="00815CF8" w:rsidP="00815CF8">
            <w:pPr>
              <w:widowControl/>
              <w:numPr>
                <w:ilvl w:val="0"/>
                <w:numId w:val="19"/>
              </w:numPr>
              <w:kinsoku w:val="0"/>
              <w:overflowPunct w:val="0"/>
              <w:autoSpaceDE w:val="0"/>
              <w:autoSpaceDN w:val="0"/>
              <w:snapToGrid w:val="0"/>
              <w:spacing w:line="240" w:lineRule="exact"/>
              <w:ind w:left="955" w:hanging="496"/>
              <w:rPr>
                <w:rFonts w:ascii="標楷體" w:eastAsia="標楷體" w:hAnsi="標楷體"/>
                <w:sz w:val="20"/>
              </w:rPr>
            </w:pPr>
            <w:r w:rsidRPr="00091106">
              <w:rPr>
                <w:rFonts w:ascii="標楷體" w:eastAsia="標楷體" w:hAnsi="標楷體" w:hint="eastAsia"/>
                <w:sz w:val="20"/>
              </w:rPr>
              <w:t>□設備明細表（限</w:t>
            </w:r>
            <w:r w:rsidRPr="00091106">
              <w:rPr>
                <w:rFonts w:ascii="標楷體" w:eastAsia="標楷體" w:hAnsi="標楷體"/>
                <w:sz w:val="20"/>
              </w:rPr>
              <w:t>GIS</w:t>
            </w:r>
            <w:r w:rsidRPr="00091106">
              <w:rPr>
                <w:rFonts w:ascii="標楷體" w:eastAsia="標楷體" w:hAnsi="標楷體" w:hint="eastAsia"/>
                <w:sz w:val="20"/>
              </w:rPr>
              <w:t>）</w:t>
            </w:r>
            <w:r w:rsidRPr="00091106">
              <w:rPr>
                <w:rFonts w:ascii="標楷體" w:eastAsia="標楷體" w:hAnsi="標楷體"/>
                <w:sz w:val="20"/>
              </w:rPr>
              <w:t xml:space="preserve">   </w:t>
            </w:r>
            <w:r w:rsidRPr="00091106">
              <w:rPr>
                <w:rFonts w:ascii="標楷體" w:eastAsia="標楷體" w:hAnsi="標楷體" w:hint="eastAsia"/>
                <w:sz w:val="20"/>
              </w:rPr>
              <w:t>□</w:t>
            </w:r>
            <w:r w:rsidRPr="00091106">
              <w:rPr>
                <w:rFonts w:ascii="標楷體" w:eastAsia="標楷體" w:hAnsi="標楷體"/>
                <w:sz w:val="20"/>
              </w:rPr>
              <w:t xml:space="preserve"> </w:t>
            </w:r>
            <w:r w:rsidRPr="00091106">
              <w:rPr>
                <w:rFonts w:ascii="標楷體" w:eastAsia="標楷體" w:hAnsi="標楷體" w:hint="eastAsia"/>
                <w:sz w:val="20"/>
              </w:rPr>
              <w:t>其他</w:t>
            </w:r>
            <w:r w:rsidRPr="00091106">
              <w:rPr>
                <w:rFonts w:ascii="標楷體" w:eastAsia="標楷體" w:hAnsi="標楷體"/>
                <w:sz w:val="20"/>
              </w:rPr>
              <w:t xml:space="preserve">                      </w:t>
            </w:r>
          </w:p>
          <w:p w14:paraId="70387D0A" w14:textId="77777777" w:rsidR="00815CF8" w:rsidRPr="00091106" w:rsidRDefault="00815CF8" w:rsidP="00815CF8">
            <w:pPr>
              <w:widowControl/>
              <w:snapToGrid w:val="0"/>
              <w:spacing w:line="240" w:lineRule="exact"/>
              <w:ind w:firstLineChars="200" w:firstLine="400"/>
              <w:rPr>
                <w:rFonts w:ascii="標楷體" w:eastAsia="標楷體" w:hAnsi="標楷體"/>
                <w:sz w:val="20"/>
              </w:rPr>
            </w:pPr>
          </w:p>
          <w:p w14:paraId="4221D2CE" w14:textId="77777777" w:rsidR="00815CF8" w:rsidRPr="00091106" w:rsidRDefault="00815CF8" w:rsidP="00815CF8">
            <w:pPr>
              <w:widowControl/>
              <w:snapToGrid w:val="0"/>
              <w:spacing w:line="240" w:lineRule="exact"/>
              <w:ind w:firstLineChars="200" w:firstLine="400"/>
              <w:rPr>
                <w:rFonts w:ascii="標楷體" w:eastAsia="標楷體" w:hAnsi="標楷體"/>
                <w:sz w:val="20"/>
              </w:rPr>
            </w:pPr>
            <w:r w:rsidRPr="00091106">
              <w:rPr>
                <w:rFonts w:ascii="標楷體" w:eastAsia="標楷體" w:hAnsi="標楷體" w:hint="eastAsia"/>
                <w:sz w:val="20"/>
              </w:rPr>
              <w:t>本機構願遵守「經濟部認可檢驗機構與原製造廠家及高壓用電設備施行試驗作業要點」及相關規定，如有違反致造成損害，願依相關法律負起責任。</w:t>
            </w:r>
          </w:p>
          <w:p w14:paraId="26A11183" w14:textId="77777777" w:rsidR="00815CF8" w:rsidRPr="00091106" w:rsidRDefault="00815CF8" w:rsidP="00815CF8">
            <w:pPr>
              <w:widowControl/>
              <w:snapToGrid w:val="0"/>
              <w:spacing w:line="240" w:lineRule="exact"/>
              <w:ind w:firstLineChars="200" w:firstLine="400"/>
              <w:rPr>
                <w:rFonts w:ascii="標楷體" w:eastAsia="標楷體" w:hAnsi="標楷體"/>
                <w:sz w:val="20"/>
              </w:rPr>
            </w:pPr>
          </w:p>
          <w:p w14:paraId="0C299EEB" w14:textId="77777777" w:rsidR="00815CF8" w:rsidRPr="00091106" w:rsidRDefault="00815CF8" w:rsidP="00815CF8">
            <w:pPr>
              <w:widowControl/>
              <w:autoSpaceDE w:val="0"/>
              <w:autoSpaceDN w:val="0"/>
              <w:snapToGrid w:val="0"/>
              <w:spacing w:line="240" w:lineRule="exact"/>
              <w:ind w:leftChars="280" w:left="1366" w:right="23" w:hangingChars="347" w:hanging="694"/>
              <w:jc w:val="both"/>
              <w:textAlignment w:val="bottom"/>
              <w:rPr>
                <w:rFonts w:ascii="標楷體" w:eastAsia="標楷體" w:hAnsi="標楷體"/>
                <w:kern w:val="0"/>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p>
          <w:p w14:paraId="33C2460F" w14:textId="77777777" w:rsidR="00815CF8" w:rsidRPr="00091106" w:rsidRDefault="00815CF8" w:rsidP="00815CF8">
            <w:pPr>
              <w:widowControl/>
              <w:snapToGrid w:val="0"/>
              <w:spacing w:line="240" w:lineRule="exact"/>
              <w:ind w:firstLine="2019"/>
              <w:rPr>
                <w:rFonts w:ascii="標楷體" w:eastAsia="標楷體" w:hAnsi="標楷體"/>
                <w:sz w:val="20"/>
              </w:rPr>
            </w:pPr>
            <w:r w:rsidRPr="00091106">
              <w:rPr>
                <w:rFonts w:ascii="標楷體" w:eastAsia="標楷體" w:hAnsi="標楷體" w:hint="eastAsia"/>
                <w:sz w:val="20"/>
              </w:rPr>
              <w:t>申請公司或營業所：　　　　　（印鑑）</w:t>
            </w:r>
          </w:p>
          <w:p w14:paraId="3F067921" w14:textId="77777777" w:rsidR="00815CF8" w:rsidRPr="00091106" w:rsidRDefault="00815CF8" w:rsidP="00815CF8">
            <w:pPr>
              <w:widowControl/>
              <w:snapToGrid w:val="0"/>
              <w:spacing w:line="240" w:lineRule="exact"/>
              <w:ind w:firstLine="2019"/>
              <w:rPr>
                <w:rFonts w:ascii="標楷體" w:eastAsia="標楷體" w:hAnsi="標楷體"/>
                <w:sz w:val="20"/>
              </w:rPr>
            </w:pPr>
            <w:r w:rsidRPr="00091106">
              <w:rPr>
                <w:rFonts w:ascii="標楷體" w:eastAsia="標楷體" w:hAnsi="標楷體" w:hint="eastAsia"/>
                <w:sz w:val="20"/>
              </w:rPr>
              <w:t>負責人：　　　　　　　　（簽章）</w:t>
            </w:r>
          </w:p>
          <w:p w14:paraId="7661ABFF" w14:textId="77777777" w:rsidR="00815CF8" w:rsidRPr="00091106" w:rsidRDefault="00815CF8" w:rsidP="00815CF8">
            <w:pPr>
              <w:widowControl/>
              <w:snapToGrid w:val="0"/>
              <w:spacing w:line="240" w:lineRule="exact"/>
              <w:ind w:firstLine="2019"/>
              <w:rPr>
                <w:rFonts w:ascii="標楷體" w:eastAsia="標楷體" w:hAnsi="標楷體"/>
                <w:sz w:val="20"/>
              </w:rPr>
            </w:pPr>
            <w:r w:rsidRPr="00091106">
              <w:rPr>
                <w:rFonts w:ascii="標楷體" w:eastAsia="標楷體" w:hAnsi="標楷體" w:hint="eastAsia"/>
                <w:sz w:val="20"/>
              </w:rPr>
              <w:t>申請日期：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3397" w:type="dxa"/>
          </w:tcPr>
          <w:p w14:paraId="1C103AA4" w14:textId="77777777" w:rsidR="00815CF8" w:rsidRPr="00091106" w:rsidRDefault="00815CF8" w:rsidP="00815CF8">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一、配合第十五點修正表次編號。</w:t>
            </w:r>
          </w:p>
          <w:p w14:paraId="35A679B9" w14:textId="77777777" w:rsidR="00815CF8" w:rsidRPr="00091106" w:rsidRDefault="00815CF8" w:rsidP="00815CF8">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二、為利分辨本申請書究為初次或變更申請，增訂申請類別。</w:t>
            </w:r>
          </w:p>
          <w:p w14:paraId="4E98875F" w14:textId="77777777" w:rsidR="00815CF8" w:rsidRPr="00091106" w:rsidRDefault="00815CF8" w:rsidP="00815CF8">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三、為利填寫，將現行申請書表格化。另就第三項設備資料酌修文字。</w:t>
            </w:r>
          </w:p>
          <w:p w14:paraId="4C8E2732" w14:textId="77777777" w:rsidR="00815CF8" w:rsidRPr="00091106" w:rsidRDefault="00815CF8" w:rsidP="00815CF8">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四、檢附文件修正說明如下：</w:t>
            </w:r>
          </w:p>
          <w:p w14:paraId="04828149" w14:textId="77777777" w:rsidR="00815CF8" w:rsidRPr="00091106" w:rsidRDefault="00815CF8" w:rsidP="00815CF8">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(一)</w:t>
            </w:r>
            <w:r w:rsidRPr="00091106">
              <w:rPr>
                <w:rFonts w:ascii="標楷體" w:eastAsia="標楷體" w:hAnsi="標楷體" w:hint="eastAsia"/>
                <w:sz w:val="20"/>
              </w:rPr>
              <w:t>酌作文字修正。</w:t>
            </w:r>
          </w:p>
          <w:p w14:paraId="1DA67203" w14:textId="77777777" w:rsidR="00815CF8" w:rsidRPr="00091106" w:rsidRDefault="00815CF8" w:rsidP="0015272B">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w:t>
            </w:r>
            <w:r w:rsidR="0015272B" w:rsidRPr="00091106">
              <w:rPr>
                <w:rFonts w:ascii="標楷體" w:eastAsia="標楷體" w:hAnsi="標楷體" w:hint="eastAsia"/>
                <w:sz w:val="20"/>
              </w:rPr>
              <w:t>二</w:t>
            </w:r>
            <w:r w:rsidRPr="00091106">
              <w:rPr>
                <w:rFonts w:ascii="標楷體" w:eastAsia="標楷體" w:hAnsi="標楷體"/>
                <w:sz w:val="20"/>
              </w:rPr>
              <w:t>)</w:t>
            </w:r>
            <w:r w:rsidR="00F24975" w:rsidRPr="00091106">
              <w:rPr>
                <w:rFonts w:ascii="標楷體" w:eastAsia="標楷體" w:hAnsi="標楷體" w:hint="eastAsia"/>
                <w:sz w:val="20"/>
              </w:rPr>
              <w:t>原</w:t>
            </w:r>
            <w:r w:rsidRPr="00091106">
              <w:rPr>
                <w:rFonts w:ascii="標楷體" w:eastAsia="標楷體" w:hAnsi="標楷體"/>
                <w:sz w:val="20"/>
              </w:rPr>
              <w:t>第</w:t>
            </w:r>
            <w:r w:rsidR="00F910F3" w:rsidRPr="00091106">
              <w:rPr>
                <w:rFonts w:ascii="標楷體" w:eastAsia="標楷體" w:hAnsi="標楷體" w:hint="eastAsia"/>
                <w:sz w:val="20"/>
              </w:rPr>
              <w:t>三</w:t>
            </w:r>
            <w:r w:rsidRPr="00091106">
              <w:rPr>
                <w:rFonts w:ascii="標楷體" w:eastAsia="標楷體" w:hAnsi="標楷體"/>
                <w:sz w:val="20"/>
              </w:rPr>
              <w:t>項</w:t>
            </w:r>
            <w:r w:rsidR="00F24975" w:rsidRPr="00091106">
              <w:rPr>
                <w:rFonts w:ascii="標楷體" w:eastAsia="標楷體" w:hAnsi="標楷體" w:hint="eastAsia"/>
                <w:sz w:val="20"/>
              </w:rPr>
              <w:t>出廠證明移列至第五項，並修正為GIS應檢附內含組件出廠證明。另</w:t>
            </w:r>
            <w:r w:rsidR="0015272B" w:rsidRPr="00091106">
              <w:rPr>
                <w:rFonts w:ascii="標楷體" w:eastAsia="標楷體" w:hAnsi="標楷體" w:hint="eastAsia"/>
                <w:sz w:val="20"/>
              </w:rPr>
              <w:t>考量實務上提交進口報價單涉及商業機密問題，爰刪除該項檢附文件。</w:t>
            </w:r>
          </w:p>
          <w:p w14:paraId="1570A22D" w14:textId="77777777" w:rsidR="00C80D14" w:rsidRPr="00091106" w:rsidRDefault="00815CF8" w:rsidP="00815CF8">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w:t>
            </w:r>
            <w:r w:rsidR="0015272B" w:rsidRPr="00091106">
              <w:rPr>
                <w:rFonts w:ascii="標楷體" w:eastAsia="標楷體" w:hAnsi="標楷體" w:hint="eastAsia"/>
                <w:sz w:val="20"/>
              </w:rPr>
              <w:t>三</w:t>
            </w:r>
            <w:r w:rsidRPr="00091106">
              <w:rPr>
                <w:rFonts w:ascii="標楷體" w:eastAsia="標楷體" w:hAnsi="標楷體"/>
                <w:sz w:val="20"/>
              </w:rPr>
              <w:t>)</w:t>
            </w:r>
            <w:r w:rsidR="00F24975" w:rsidRPr="00091106">
              <w:rPr>
                <w:rFonts w:ascii="標楷體" w:eastAsia="標楷體" w:hAnsi="標楷體" w:hint="eastAsia"/>
                <w:sz w:val="20"/>
              </w:rPr>
              <w:t>原</w:t>
            </w:r>
            <w:r w:rsidRPr="00091106">
              <w:rPr>
                <w:rFonts w:ascii="標楷體" w:eastAsia="標楷體" w:hAnsi="標楷體"/>
                <w:sz w:val="20"/>
              </w:rPr>
              <w:t>第</w:t>
            </w:r>
            <w:r w:rsidR="00F910F3" w:rsidRPr="00091106">
              <w:rPr>
                <w:rFonts w:ascii="標楷體" w:eastAsia="標楷體" w:hAnsi="標楷體" w:hint="eastAsia"/>
                <w:sz w:val="20"/>
              </w:rPr>
              <w:t>四</w:t>
            </w:r>
            <w:r w:rsidRPr="00091106">
              <w:rPr>
                <w:rFonts w:ascii="標楷體" w:eastAsia="標楷體" w:hAnsi="標楷體"/>
                <w:sz w:val="20"/>
              </w:rPr>
              <w:t>項</w:t>
            </w:r>
            <w:r w:rsidRPr="00091106">
              <w:rPr>
                <w:rFonts w:ascii="標楷體" w:eastAsia="標楷體" w:hAnsi="標楷體" w:hint="eastAsia"/>
                <w:sz w:val="20"/>
              </w:rPr>
              <w:t>考量法規訂立初期希望廠家自我宣告，現已</w:t>
            </w:r>
            <w:r w:rsidR="0015272B" w:rsidRPr="00091106">
              <w:rPr>
                <w:rFonts w:ascii="標楷體" w:eastAsia="標楷體" w:hAnsi="標楷體" w:hint="eastAsia"/>
                <w:sz w:val="20"/>
              </w:rPr>
              <w:t>法規推動已</w:t>
            </w:r>
            <w:r w:rsidRPr="00091106">
              <w:rPr>
                <w:rFonts w:ascii="標楷體" w:eastAsia="標楷體" w:hAnsi="標楷體" w:hint="eastAsia"/>
                <w:sz w:val="20"/>
              </w:rPr>
              <w:t>成熟</w:t>
            </w:r>
            <w:r w:rsidR="0015272B" w:rsidRPr="00091106">
              <w:rPr>
                <w:rFonts w:ascii="標楷體" w:eastAsia="標楷體" w:hAnsi="標楷體" w:hint="eastAsia"/>
                <w:sz w:val="20"/>
              </w:rPr>
              <w:t>，爰</w:t>
            </w:r>
            <w:r w:rsidRPr="00091106">
              <w:rPr>
                <w:rFonts w:ascii="標楷體" w:eastAsia="標楷體" w:hAnsi="標楷體" w:hint="eastAsia"/>
                <w:sz w:val="20"/>
              </w:rPr>
              <w:t>刪除</w:t>
            </w:r>
            <w:r w:rsidR="0015272B" w:rsidRPr="00091106">
              <w:rPr>
                <w:rFonts w:ascii="標楷體" w:eastAsia="標楷體" w:hAnsi="標楷體" w:hint="eastAsia"/>
                <w:sz w:val="20"/>
              </w:rPr>
              <w:t>該項檢附文件。</w:t>
            </w:r>
          </w:p>
          <w:p w14:paraId="1D0A5DF5" w14:textId="77777777" w:rsidR="00815CF8" w:rsidRPr="00091106" w:rsidRDefault="00815CF8" w:rsidP="00815CF8">
            <w:pPr>
              <w:widowControl/>
              <w:snapToGrid w:val="0"/>
              <w:ind w:leftChars="5" w:left="418" w:hangingChars="203" w:hanging="406"/>
              <w:jc w:val="both"/>
              <w:rPr>
                <w:rFonts w:ascii="標楷體" w:eastAsia="標楷體" w:hAnsi="標楷體"/>
                <w:sz w:val="20"/>
              </w:rPr>
            </w:pPr>
            <w:r w:rsidRPr="00091106">
              <w:rPr>
                <w:rFonts w:ascii="標楷體" w:eastAsia="標楷體" w:hAnsi="標楷體"/>
                <w:sz w:val="20"/>
              </w:rPr>
              <w:t>(</w:t>
            </w:r>
            <w:r w:rsidR="0015272B" w:rsidRPr="00091106">
              <w:rPr>
                <w:rFonts w:ascii="標楷體" w:eastAsia="標楷體" w:hAnsi="標楷體" w:hint="eastAsia"/>
                <w:sz w:val="20"/>
              </w:rPr>
              <w:t>四</w:t>
            </w:r>
            <w:r w:rsidRPr="00091106">
              <w:rPr>
                <w:rFonts w:ascii="標楷體" w:eastAsia="標楷體" w:hAnsi="標楷體"/>
                <w:sz w:val="20"/>
              </w:rPr>
              <w:t>)</w:t>
            </w:r>
            <w:r w:rsidR="00F24975" w:rsidRPr="00091106">
              <w:rPr>
                <w:rFonts w:ascii="標楷體" w:eastAsia="標楷體" w:hAnsi="標楷體" w:hint="eastAsia"/>
                <w:sz w:val="20"/>
              </w:rPr>
              <w:t>原</w:t>
            </w:r>
            <w:r w:rsidRPr="00091106">
              <w:rPr>
                <w:rFonts w:ascii="標楷體" w:eastAsia="標楷體" w:hAnsi="標楷體"/>
                <w:sz w:val="20"/>
              </w:rPr>
              <w:t>第</w:t>
            </w:r>
            <w:r w:rsidR="00F910F3" w:rsidRPr="00091106">
              <w:rPr>
                <w:rFonts w:ascii="標楷體" w:eastAsia="標楷體" w:hAnsi="標楷體" w:hint="eastAsia"/>
                <w:sz w:val="20"/>
              </w:rPr>
              <w:t>五</w:t>
            </w:r>
            <w:r w:rsidRPr="00091106">
              <w:rPr>
                <w:rFonts w:ascii="標楷體" w:eastAsia="標楷體" w:hAnsi="標楷體"/>
                <w:sz w:val="20"/>
              </w:rPr>
              <w:t>項</w:t>
            </w:r>
            <w:r w:rsidRPr="00091106">
              <w:rPr>
                <w:rFonts w:ascii="標楷體" w:eastAsia="標楷體" w:hAnsi="標楷體" w:hint="eastAsia"/>
                <w:sz w:val="20"/>
              </w:rPr>
              <w:t>移列至第</w:t>
            </w:r>
            <w:r w:rsidR="00F24975" w:rsidRPr="00091106">
              <w:rPr>
                <w:rFonts w:ascii="標楷體" w:eastAsia="標楷體" w:hAnsi="標楷體" w:hint="eastAsia"/>
                <w:sz w:val="20"/>
              </w:rPr>
              <w:t>六</w:t>
            </w:r>
            <w:r w:rsidRPr="00091106">
              <w:rPr>
                <w:rFonts w:ascii="標楷體" w:eastAsia="標楷體" w:hAnsi="標楷體" w:hint="eastAsia"/>
                <w:sz w:val="20"/>
              </w:rPr>
              <w:t>項，且新增高壓配電盤亦須檢附設備明細表。</w:t>
            </w:r>
          </w:p>
          <w:p w14:paraId="31C35007" w14:textId="77777777" w:rsidR="00815CF8" w:rsidRPr="00091106" w:rsidRDefault="00F24975" w:rsidP="00815CF8">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(五)</w:t>
            </w:r>
            <w:r w:rsidR="00936B3E" w:rsidRPr="00091106">
              <w:rPr>
                <w:rFonts w:ascii="標楷體" w:eastAsia="標楷體" w:hAnsi="標楷體" w:hint="eastAsia"/>
                <w:sz w:val="20"/>
              </w:rPr>
              <w:t>為</w:t>
            </w:r>
            <w:r w:rsidRPr="00091106">
              <w:rPr>
                <w:rFonts w:ascii="標楷體" w:eastAsia="標楷體" w:hAnsi="標楷體" w:hint="eastAsia"/>
                <w:sz w:val="20"/>
              </w:rPr>
              <w:t>免掛萬漏ㄧ，爰新增第七項得檢附輔助證明具申請認可資格之相關證明文件</w:t>
            </w:r>
          </w:p>
        </w:tc>
      </w:tr>
      <w:tr w:rsidR="004A2030" w:rsidRPr="00091106" w14:paraId="7349F24B" w14:textId="77777777" w:rsidTr="00815CF8">
        <w:tc>
          <w:tcPr>
            <w:tcW w:w="5920" w:type="dxa"/>
          </w:tcPr>
          <w:p w14:paraId="73AA5FCA" w14:textId="77777777" w:rsidR="004A2030" w:rsidRPr="00091106" w:rsidRDefault="004A2030" w:rsidP="00117A3B">
            <w:pPr>
              <w:widowControl/>
              <w:spacing w:afterLines="50" w:after="120"/>
              <w:jc w:val="center"/>
              <w:rPr>
                <w:rFonts w:ascii="標楷體" w:eastAsia="標楷體" w:hAnsi="標楷體"/>
                <w:szCs w:val="24"/>
              </w:rPr>
            </w:pPr>
            <w:r w:rsidRPr="00091106">
              <w:rPr>
                <w:rFonts w:ascii="標楷體" w:eastAsia="標楷體" w:hAnsi="標楷體" w:hint="eastAsia"/>
                <w:szCs w:val="24"/>
              </w:rPr>
              <w:t>高壓用電設備型式試驗報告合格證明</w:t>
            </w:r>
            <w:r w:rsidR="00122627" w:rsidRPr="00091106">
              <w:rPr>
                <w:rFonts w:ascii="標楷體" w:eastAsia="標楷體" w:hAnsi="標楷體" w:hint="eastAsia"/>
                <w:szCs w:val="24"/>
              </w:rPr>
              <w:t>登載事項</w:t>
            </w:r>
            <w:r w:rsidRPr="00091106">
              <w:rPr>
                <w:rFonts w:ascii="標楷體" w:eastAsia="標楷體" w:hAnsi="標楷體" w:hint="eastAsia"/>
                <w:szCs w:val="24"/>
              </w:rPr>
              <w:t>申請變更前、後對照表</w:t>
            </w:r>
          </w:p>
          <w:tbl>
            <w:tblPr>
              <w:tblStyle w:val="280"/>
              <w:tblW w:w="0" w:type="auto"/>
              <w:tblLook w:val="04A0" w:firstRow="1" w:lastRow="0" w:firstColumn="1" w:lastColumn="0" w:noHBand="0" w:noVBand="1"/>
            </w:tblPr>
            <w:tblGrid>
              <w:gridCol w:w="704"/>
              <w:gridCol w:w="1901"/>
              <w:gridCol w:w="1340"/>
              <w:gridCol w:w="1340"/>
            </w:tblGrid>
            <w:tr w:rsidR="00EB49C9" w:rsidRPr="00091106" w14:paraId="55F70766" w14:textId="77777777" w:rsidTr="00117A3B">
              <w:tc>
                <w:tcPr>
                  <w:tcW w:w="704" w:type="dxa"/>
                </w:tcPr>
                <w:p w14:paraId="6A29B241" w14:textId="77777777" w:rsidR="004A2030" w:rsidRPr="00091106" w:rsidRDefault="004A2030" w:rsidP="00117A3B">
                  <w:pPr>
                    <w:widowControl/>
                    <w:jc w:val="center"/>
                    <w:rPr>
                      <w:rFonts w:ascii="標楷體" w:eastAsia="標楷體" w:hAnsi="標楷體"/>
                      <w:sz w:val="20"/>
                      <w:szCs w:val="24"/>
                    </w:rPr>
                  </w:pPr>
                  <w:r w:rsidRPr="00091106">
                    <w:rPr>
                      <w:rFonts w:ascii="標楷體" w:eastAsia="標楷體" w:hAnsi="標楷體" w:hint="eastAsia"/>
                      <w:sz w:val="20"/>
                      <w:szCs w:val="24"/>
                    </w:rPr>
                    <w:t>編號</w:t>
                  </w:r>
                </w:p>
              </w:tc>
              <w:tc>
                <w:tcPr>
                  <w:tcW w:w="1901" w:type="dxa"/>
                </w:tcPr>
                <w:p w14:paraId="5CA85AC7" w14:textId="77777777" w:rsidR="004A2030" w:rsidRPr="00091106" w:rsidRDefault="004A2030" w:rsidP="00117A3B">
                  <w:pPr>
                    <w:widowControl/>
                    <w:jc w:val="center"/>
                    <w:rPr>
                      <w:rFonts w:ascii="標楷體" w:eastAsia="標楷體" w:hAnsi="標楷體"/>
                      <w:sz w:val="20"/>
                      <w:szCs w:val="24"/>
                    </w:rPr>
                  </w:pPr>
                  <w:r w:rsidRPr="00091106">
                    <w:rPr>
                      <w:rFonts w:ascii="標楷體" w:eastAsia="標楷體" w:hAnsi="標楷體" w:hint="eastAsia"/>
                      <w:sz w:val="20"/>
                      <w:szCs w:val="24"/>
                    </w:rPr>
                    <w:t>變更事項</w:t>
                  </w:r>
                  <w:r w:rsidRPr="00091106">
                    <w:rPr>
                      <w:rFonts w:ascii="標楷體" w:eastAsia="標楷體" w:hAnsi="標楷體"/>
                      <w:sz w:val="20"/>
                      <w:szCs w:val="24"/>
                      <w:vertAlign w:val="superscript"/>
                    </w:rPr>
                    <w:t>2</w:t>
                  </w:r>
                </w:p>
              </w:tc>
              <w:tc>
                <w:tcPr>
                  <w:tcW w:w="1340" w:type="dxa"/>
                </w:tcPr>
                <w:p w14:paraId="41AF651A" w14:textId="77777777" w:rsidR="004A2030" w:rsidRPr="00091106" w:rsidRDefault="004A2030" w:rsidP="00117A3B">
                  <w:pPr>
                    <w:widowControl/>
                    <w:jc w:val="center"/>
                    <w:rPr>
                      <w:rFonts w:ascii="標楷體" w:eastAsia="標楷體" w:hAnsi="標楷體"/>
                      <w:sz w:val="20"/>
                      <w:szCs w:val="24"/>
                    </w:rPr>
                  </w:pPr>
                  <w:r w:rsidRPr="00091106">
                    <w:rPr>
                      <w:rFonts w:ascii="標楷體" w:eastAsia="標楷體" w:hAnsi="標楷體" w:hint="eastAsia"/>
                      <w:sz w:val="20"/>
                      <w:szCs w:val="24"/>
                    </w:rPr>
                    <w:t>變更前</w:t>
                  </w:r>
                </w:p>
              </w:tc>
              <w:tc>
                <w:tcPr>
                  <w:tcW w:w="1340" w:type="dxa"/>
                </w:tcPr>
                <w:p w14:paraId="00C66400" w14:textId="77777777" w:rsidR="004A2030" w:rsidRPr="00091106" w:rsidRDefault="004A2030" w:rsidP="00117A3B">
                  <w:pPr>
                    <w:widowControl/>
                    <w:jc w:val="center"/>
                    <w:rPr>
                      <w:rFonts w:ascii="標楷體" w:eastAsia="標楷體" w:hAnsi="標楷體"/>
                      <w:sz w:val="20"/>
                      <w:szCs w:val="24"/>
                    </w:rPr>
                  </w:pPr>
                  <w:r w:rsidRPr="00091106">
                    <w:rPr>
                      <w:rFonts w:ascii="標楷體" w:eastAsia="標楷體" w:hAnsi="標楷體" w:hint="eastAsia"/>
                      <w:sz w:val="20"/>
                      <w:szCs w:val="24"/>
                    </w:rPr>
                    <w:t>變更後</w:t>
                  </w:r>
                </w:p>
              </w:tc>
            </w:tr>
            <w:tr w:rsidR="00EB49C9" w:rsidRPr="00091106" w14:paraId="1D64F148" w14:textId="77777777" w:rsidTr="00117A3B">
              <w:tc>
                <w:tcPr>
                  <w:tcW w:w="704" w:type="dxa"/>
                </w:tcPr>
                <w:p w14:paraId="00E3C520" w14:textId="77777777" w:rsidR="004A2030" w:rsidRPr="00091106" w:rsidRDefault="004A2030" w:rsidP="00117A3B">
                  <w:pPr>
                    <w:widowControl/>
                    <w:jc w:val="center"/>
                    <w:rPr>
                      <w:rFonts w:ascii="標楷體" w:eastAsia="標楷體" w:hAnsi="標楷體"/>
                      <w:sz w:val="20"/>
                      <w:szCs w:val="24"/>
                    </w:rPr>
                  </w:pPr>
                  <w:r w:rsidRPr="00091106">
                    <w:rPr>
                      <w:rFonts w:ascii="標楷體" w:eastAsia="標楷體" w:hAnsi="標楷體"/>
                      <w:sz w:val="20"/>
                      <w:szCs w:val="24"/>
                    </w:rPr>
                    <w:t>1</w:t>
                  </w:r>
                </w:p>
              </w:tc>
              <w:tc>
                <w:tcPr>
                  <w:tcW w:w="1901" w:type="dxa"/>
                </w:tcPr>
                <w:p w14:paraId="3D0E1F3D" w14:textId="77777777" w:rsidR="004A2030" w:rsidRPr="00091106" w:rsidRDefault="004A2030" w:rsidP="00117A3B">
                  <w:pPr>
                    <w:widowControl/>
                    <w:jc w:val="center"/>
                    <w:rPr>
                      <w:rFonts w:ascii="標楷體" w:eastAsia="標楷體" w:hAnsi="標楷體"/>
                      <w:sz w:val="20"/>
                      <w:szCs w:val="24"/>
                    </w:rPr>
                  </w:pPr>
                </w:p>
              </w:tc>
              <w:tc>
                <w:tcPr>
                  <w:tcW w:w="1340" w:type="dxa"/>
                </w:tcPr>
                <w:p w14:paraId="61D12CFE" w14:textId="77777777" w:rsidR="004A2030" w:rsidRPr="00091106" w:rsidRDefault="004A2030" w:rsidP="00117A3B">
                  <w:pPr>
                    <w:widowControl/>
                    <w:jc w:val="center"/>
                    <w:rPr>
                      <w:rFonts w:ascii="標楷體" w:eastAsia="標楷體" w:hAnsi="標楷體"/>
                      <w:sz w:val="20"/>
                      <w:szCs w:val="24"/>
                    </w:rPr>
                  </w:pPr>
                </w:p>
              </w:tc>
              <w:tc>
                <w:tcPr>
                  <w:tcW w:w="1340" w:type="dxa"/>
                </w:tcPr>
                <w:p w14:paraId="30B7FCAB" w14:textId="77777777" w:rsidR="004A2030" w:rsidRPr="00091106" w:rsidRDefault="004A2030" w:rsidP="00117A3B">
                  <w:pPr>
                    <w:widowControl/>
                    <w:jc w:val="center"/>
                    <w:rPr>
                      <w:rFonts w:ascii="標楷體" w:eastAsia="標楷體" w:hAnsi="標楷體"/>
                      <w:sz w:val="20"/>
                      <w:szCs w:val="24"/>
                    </w:rPr>
                  </w:pPr>
                </w:p>
              </w:tc>
            </w:tr>
            <w:tr w:rsidR="00EB49C9" w:rsidRPr="00091106" w14:paraId="3936FF92" w14:textId="77777777" w:rsidTr="00117A3B">
              <w:tc>
                <w:tcPr>
                  <w:tcW w:w="704" w:type="dxa"/>
                </w:tcPr>
                <w:p w14:paraId="448923BC" w14:textId="77777777" w:rsidR="004A2030" w:rsidRPr="00091106" w:rsidRDefault="004A2030" w:rsidP="00117A3B">
                  <w:pPr>
                    <w:widowControl/>
                    <w:jc w:val="center"/>
                    <w:rPr>
                      <w:rFonts w:ascii="標楷體" w:eastAsia="標楷體" w:hAnsi="標楷體"/>
                      <w:sz w:val="20"/>
                      <w:szCs w:val="24"/>
                    </w:rPr>
                  </w:pPr>
                  <w:r w:rsidRPr="00091106">
                    <w:rPr>
                      <w:rFonts w:ascii="標楷體" w:eastAsia="標楷體" w:hAnsi="標楷體"/>
                      <w:sz w:val="20"/>
                      <w:szCs w:val="24"/>
                    </w:rPr>
                    <w:t>2</w:t>
                  </w:r>
                </w:p>
              </w:tc>
              <w:tc>
                <w:tcPr>
                  <w:tcW w:w="1901" w:type="dxa"/>
                </w:tcPr>
                <w:p w14:paraId="5C2CAF33" w14:textId="77777777" w:rsidR="004A2030" w:rsidRPr="00091106" w:rsidRDefault="004A2030" w:rsidP="00117A3B">
                  <w:pPr>
                    <w:widowControl/>
                    <w:jc w:val="center"/>
                    <w:rPr>
                      <w:rFonts w:ascii="標楷體" w:eastAsia="標楷體" w:hAnsi="標楷體"/>
                      <w:sz w:val="20"/>
                      <w:szCs w:val="24"/>
                    </w:rPr>
                  </w:pPr>
                </w:p>
              </w:tc>
              <w:tc>
                <w:tcPr>
                  <w:tcW w:w="1340" w:type="dxa"/>
                </w:tcPr>
                <w:p w14:paraId="394A1171" w14:textId="77777777" w:rsidR="004A2030" w:rsidRPr="00091106" w:rsidRDefault="004A2030" w:rsidP="00117A3B">
                  <w:pPr>
                    <w:widowControl/>
                    <w:jc w:val="center"/>
                    <w:rPr>
                      <w:rFonts w:ascii="標楷體" w:eastAsia="標楷體" w:hAnsi="標楷體"/>
                      <w:sz w:val="20"/>
                      <w:szCs w:val="24"/>
                    </w:rPr>
                  </w:pPr>
                </w:p>
              </w:tc>
              <w:tc>
                <w:tcPr>
                  <w:tcW w:w="1340" w:type="dxa"/>
                </w:tcPr>
                <w:p w14:paraId="698BF4B0" w14:textId="77777777" w:rsidR="004A2030" w:rsidRPr="00091106" w:rsidRDefault="004A2030" w:rsidP="00117A3B">
                  <w:pPr>
                    <w:widowControl/>
                    <w:jc w:val="center"/>
                    <w:rPr>
                      <w:rFonts w:ascii="標楷體" w:eastAsia="標楷體" w:hAnsi="標楷體"/>
                      <w:sz w:val="20"/>
                      <w:szCs w:val="24"/>
                    </w:rPr>
                  </w:pPr>
                </w:p>
              </w:tc>
            </w:tr>
            <w:tr w:rsidR="00EB49C9" w:rsidRPr="00091106" w14:paraId="706F490A" w14:textId="77777777" w:rsidTr="00117A3B">
              <w:tc>
                <w:tcPr>
                  <w:tcW w:w="704" w:type="dxa"/>
                </w:tcPr>
                <w:p w14:paraId="0DF752A4" w14:textId="77777777" w:rsidR="004A2030" w:rsidRPr="00091106" w:rsidRDefault="004A2030" w:rsidP="00117A3B">
                  <w:pPr>
                    <w:widowControl/>
                    <w:jc w:val="center"/>
                    <w:rPr>
                      <w:rFonts w:ascii="標楷體" w:eastAsia="標楷體" w:hAnsi="標楷體"/>
                      <w:sz w:val="20"/>
                      <w:szCs w:val="24"/>
                    </w:rPr>
                  </w:pPr>
                  <w:r w:rsidRPr="00091106">
                    <w:rPr>
                      <w:rFonts w:ascii="標楷體" w:eastAsia="標楷體" w:hAnsi="標楷體"/>
                      <w:sz w:val="20"/>
                      <w:szCs w:val="24"/>
                    </w:rPr>
                    <w:t>3</w:t>
                  </w:r>
                </w:p>
              </w:tc>
              <w:tc>
                <w:tcPr>
                  <w:tcW w:w="1901" w:type="dxa"/>
                </w:tcPr>
                <w:p w14:paraId="642A25CF" w14:textId="77777777" w:rsidR="004A2030" w:rsidRPr="00091106" w:rsidRDefault="004A2030" w:rsidP="00117A3B">
                  <w:pPr>
                    <w:widowControl/>
                    <w:jc w:val="center"/>
                    <w:rPr>
                      <w:rFonts w:ascii="標楷體" w:eastAsia="標楷體" w:hAnsi="標楷體"/>
                      <w:sz w:val="20"/>
                      <w:szCs w:val="24"/>
                    </w:rPr>
                  </w:pPr>
                </w:p>
              </w:tc>
              <w:tc>
                <w:tcPr>
                  <w:tcW w:w="1340" w:type="dxa"/>
                </w:tcPr>
                <w:p w14:paraId="3FF953EF" w14:textId="77777777" w:rsidR="004A2030" w:rsidRPr="00091106" w:rsidRDefault="004A2030" w:rsidP="00117A3B">
                  <w:pPr>
                    <w:widowControl/>
                    <w:jc w:val="center"/>
                    <w:rPr>
                      <w:rFonts w:ascii="標楷體" w:eastAsia="標楷體" w:hAnsi="標楷體"/>
                      <w:sz w:val="20"/>
                      <w:szCs w:val="24"/>
                    </w:rPr>
                  </w:pPr>
                </w:p>
              </w:tc>
              <w:tc>
                <w:tcPr>
                  <w:tcW w:w="1340" w:type="dxa"/>
                </w:tcPr>
                <w:p w14:paraId="5B15DA94" w14:textId="77777777" w:rsidR="004A2030" w:rsidRPr="00091106" w:rsidRDefault="004A2030" w:rsidP="00117A3B">
                  <w:pPr>
                    <w:widowControl/>
                    <w:jc w:val="center"/>
                    <w:rPr>
                      <w:rFonts w:ascii="標楷體" w:eastAsia="標楷體" w:hAnsi="標楷體"/>
                      <w:sz w:val="20"/>
                      <w:szCs w:val="24"/>
                    </w:rPr>
                  </w:pPr>
                </w:p>
              </w:tc>
            </w:tr>
          </w:tbl>
          <w:p w14:paraId="7851E656" w14:textId="77777777" w:rsidR="004A2030" w:rsidRPr="00091106" w:rsidRDefault="004A2030" w:rsidP="00117A3B">
            <w:pPr>
              <w:widowControl/>
              <w:snapToGrid w:val="0"/>
              <w:rPr>
                <w:rFonts w:ascii="標楷體" w:eastAsia="標楷體" w:hAnsi="標楷體"/>
                <w:sz w:val="20"/>
              </w:rPr>
            </w:pPr>
            <w:r w:rsidRPr="00091106">
              <w:rPr>
                <w:rFonts w:ascii="標楷體" w:eastAsia="標楷體" w:hAnsi="標楷體" w:hint="eastAsia"/>
                <w:sz w:val="20"/>
              </w:rPr>
              <w:t>填表說明：</w:t>
            </w:r>
          </w:p>
          <w:p w14:paraId="78FE6C0C" w14:textId="77777777" w:rsidR="004A2030" w:rsidRPr="00091106" w:rsidRDefault="004A2030" w:rsidP="00117A3B">
            <w:pPr>
              <w:widowControl/>
              <w:snapToGrid w:val="0"/>
              <w:ind w:leftChars="93" w:left="223"/>
              <w:rPr>
                <w:rFonts w:ascii="標楷體" w:eastAsia="標楷體" w:hAnsi="標楷體"/>
                <w:bCs/>
                <w:sz w:val="20"/>
              </w:rPr>
            </w:pPr>
            <w:r w:rsidRPr="00091106">
              <w:rPr>
                <w:rFonts w:ascii="標楷體" w:eastAsia="標楷體" w:hAnsi="標楷體"/>
                <w:sz w:val="20"/>
              </w:rPr>
              <w:t>1.</w:t>
            </w:r>
            <w:r w:rsidRPr="00091106">
              <w:rPr>
                <w:rFonts w:ascii="標楷體" w:eastAsia="標楷體" w:hAnsi="標楷體" w:hint="eastAsia"/>
                <w:bCs/>
                <w:sz w:val="20"/>
              </w:rPr>
              <w:t>本表表格不敷使用時，請自行增列，不以一張為限。</w:t>
            </w:r>
          </w:p>
          <w:p w14:paraId="5383FD79" w14:textId="77777777" w:rsidR="004A2030" w:rsidRPr="00091106" w:rsidRDefault="004A2030" w:rsidP="00117A3B">
            <w:pPr>
              <w:widowControl/>
              <w:snapToGrid w:val="0"/>
              <w:ind w:leftChars="93" w:left="223"/>
              <w:rPr>
                <w:rFonts w:ascii="標楷體" w:eastAsia="標楷體" w:hAnsi="標楷體"/>
                <w:szCs w:val="24"/>
              </w:rPr>
            </w:pPr>
            <w:r w:rsidRPr="00091106">
              <w:rPr>
                <w:rFonts w:ascii="標楷體" w:eastAsia="標楷體" w:hAnsi="標楷體"/>
                <w:sz w:val="20"/>
              </w:rPr>
              <w:t>2.</w:t>
            </w:r>
            <w:r w:rsidRPr="00091106">
              <w:rPr>
                <w:rFonts w:ascii="標楷體" w:eastAsia="標楷體" w:hAnsi="標楷體" w:hint="eastAsia"/>
                <w:sz w:val="20"/>
              </w:rPr>
              <w:t>本表之「變更事項」，以按</w:t>
            </w:r>
            <w:r w:rsidR="00122627" w:rsidRPr="00091106">
              <w:rPr>
                <w:rFonts w:ascii="標楷體" w:eastAsia="標楷體" w:hAnsi="標楷體" w:hint="eastAsia"/>
                <w:sz w:val="20"/>
              </w:rPr>
              <w:t>高壓用電設備型式試驗報告合格證明所列之登載事項</w:t>
            </w:r>
            <w:r w:rsidRPr="00091106">
              <w:rPr>
                <w:rFonts w:ascii="標楷體" w:eastAsia="標楷體" w:hAnsi="標楷體" w:hint="eastAsia"/>
                <w:sz w:val="20"/>
              </w:rPr>
              <w:t>填寫為原則。</w:t>
            </w:r>
          </w:p>
        </w:tc>
        <w:tc>
          <w:tcPr>
            <w:tcW w:w="5685" w:type="dxa"/>
          </w:tcPr>
          <w:p w14:paraId="099FE134" w14:textId="77777777" w:rsidR="004A2030" w:rsidRPr="00091106" w:rsidRDefault="004A2030" w:rsidP="00117A3B">
            <w:pPr>
              <w:widowControl/>
              <w:jc w:val="center"/>
              <w:rPr>
                <w:rFonts w:ascii="標楷體" w:eastAsia="標楷體" w:hAnsi="標楷體"/>
                <w:sz w:val="20"/>
              </w:rPr>
            </w:pPr>
            <w:r w:rsidRPr="00091106">
              <w:rPr>
                <w:rFonts w:ascii="標楷體" w:eastAsia="標楷體" w:hAnsi="標楷體" w:hint="eastAsia"/>
                <w:sz w:val="20"/>
              </w:rPr>
              <w:t>無</w:t>
            </w:r>
          </w:p>
        </w:tc>
        <w:tc>
          <w:tcPr>
            <w:tcW w:w="3397" w:type="dxa"/>
          </w:tcPr>
          <w:p w14:paraId="558F3DFD" w14:textId="77777777" w:rsidR="004A2030" w:rsidRPr="00091106" w:rsidRDefault="00C80D14"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五</w:t>
            </w:r>
            <w:r w:rsidR="004A2030" w:rsidRPr="00091106">
              <w:rPr>
                <w:rFonts w:ascii="標楷體" w:eastAsia="標楷體" w:hAnsi="標楷體" w:hint="eastAsia"/>
                <w:sz w:val="20"/>
              </w:rPr>
              <w:t>、新增申請變更前、後對照表，以利審查作業。</w:t>
            </w:r>
          </w:p>
        </w:tc>
      </w:tr>
      <w:bookmarkEnd w:id="16"/>
    </w:tbl>
    <w:p w14:paraId="76E109D9" w14:textId="77777777" w:rsidR="004A2030" w:rsidRPr="00091106" w:rsidRDefault="004A2030" w:rsidP="004A2030">
      <w:pPr>
        <w:rPr>
          <w:rFonts w:ascii="標楷體" w:eastAsia="標楷體" w:hAnsi="標楷體"/>
        </w:rPr>
      </w:pPr>
    </w:p>
    <w:p w14:paraId="3243CB89" w14:textId="77777777" w:rsidR="004A2030" w:rsidRPr="00091106" w:rsidRDefault="004A2030" w:rsidP="004A2030">
      <w:pPr>
        <w:widowControl/>
        <w:rPr>
          <w:rFonts w:ascii="標楷體" w:eastAsia="標楷體" w:hAnsi="標楷體"/>
        </w:rPr>
      </w:pPr>
      <w:r w:rsidRPr="00091106">
        <w:rPr>
          <w:rFonts w:ascii="標楷體" w:eastAsia="標楷體" w:hAnsi="標楷體"/>
        </w:rPr>
        <w:br w:type="page"/>
      </w:r>
    </w:p>
    <w:tbl>
      <w:tblPr>
        <w:tblStyle w:val="280"/>
        <w:tblW w:w="0" w:type="auto"/>
        <w:tblLook w:val="04A0" w:firstRow="1" w:lastRow="0" w:firstColumn="1" w:lastColumn="0" w:noHBand="0" w:noVBand="1"/>
      </w:tblPr>
      <w:tblGrid>
        <w:gridCol w:w="11732"/>
        <w:gridCol w:w="1701"/>
        <w:gridCol w:w="1636"/>
      </w:tblGrid>
      <w:tr w:rsidR="00EB49C9" w:rsidRPr="00091106" w14:paraId="1578C25F" w14:textId="77777777" w:rsidTr="00815CF8">
        <w:tc>
          <w:tcPr>
            <w:tcW w:w="11732" w:type="dxa"/>
            <w:shd w:val="clear" w:color="auto" w:fill="auto"/>
          </w:tcPr>
          <w:p w14:paraId="6DE40A6D" w14:textId="77777777" w:rsidR="00620424" w:rsidRPr="00091106" w:rsidRDefault="00620424" w:rsidP="0030742E">
            <w:pPr>
              <w:widowControl/>
              <w:jc w:val="center"/>
              <w:rPr>
                <w:rFonts w:ascii="標楷體" w:eastAsia="標楷體" w:hAnsi="標楷體"/>
              </w:rPr>
            </w:pPr>
            <w:r w:rsidRPr="00091106">
              <w:rPr>
                <w:rFonts w:ascii="標楷體" w:eastAsia="標楷體" w:hAnsi="標楷體" w:hint="eastAsia"/>
              </w:rPr>
              <w:t>修正規定</w:t>
            </w:r>
          </w:p>
        </w:tc>
        <w:tc>
          <w:tcPr>
            <w:tcW w:w="1701" w:type="dxa"/>
          </w:tcPr>
          <w:p w14:paraId="6070F89F" w14:textId="77777777" w:rsidR="00620424" w:rsidRPr="00091106" w:rsidRDefault="00620424" w:rsidP="0030742E">
            <w:pPr>
              <w:widowControl/>
              <w:jc w:val="center"/>
              <w:rPr>
                <w:rFonts w:ascii="標楷體" w:eastAsia="標楷體" w:hAnsi="標楷體"/>
              </w:rPr>
            </w:pPr>
            <w:r w:rsidRPr="00091106">
              <w:rPr>
                <w:rFonts w:ascii="標楷體" w:eastAsia="標楷體" w:hAnsi="標楷體" w:hint="eastAsia"/>
              </w:rPr>
              <w:t>現行規定</w:t>
            </w:r>
          </w:p>
        </w:tc>
        <w:tc>
          <w:tcPr>
            <w:tcW w:w="1636" w:type="dxa"/>
          </w:tcPr>
          <w:p w14:paraId="68FEE3DF" w14:textId="77777777" w:rsidR="00620424" w:rsidRPr="00091106" w:rsidRDefault="00620424" w:rsidP="0030742E">
            <w:pPr>
              <w:widowControl/>
              <w:jc w:val="center"/>
              <w:rPr>
                <w:rFonts w:ascii="標楷體" w:eastAsia="標楷體" w:hAnsi="標楷體"/>
              </w:rPr>
            </w:pPr>
            <w:r w:rsidRPr="00091106">
              <w:rPr>
                <w:rFonts w:ascii="標楷體" w:eastAsia="標楷體" w:hAnsi="標楷體" w:hint="eastAsia"/>
              </w:rPr>
              <w:t>說明</w:t>
            </w:r>
          </w:p>
        </w:tc>
      </w:tr>
      <w:tr w:rsidR="00EB49C9" w:rsidRPr="00091106" w14:paraId="1BDB49FC" w14:textId="77777777" w:rsidTr="00815CF8">
        <w:tc>
          <w:tcPr>
            <w:tcW w:w="11732" w:type="dxa"/>
            <w:shd w:val="clear" w:color="auto" w:fill="auto"/>
          </w:tcPr>
          <w:p w14:paraId="54C5809D" w14:textId="77777777" w:rsidR="00620424" w:rsidRPr="00091106" w:rsidRDefault="00620424" w:rsidP="00620424">
            <w:pPr>
              <w:tabs>
                <w:tab w:val="left" w:pos="6240"/>
              </w:tabs>
              <w:ind w:left="672" w:hanging="237"/>
              <w:jc w:val="center"/>
              <w:rPr>
                <w:rFonts w:ascii="標楷體" w:eastAsia="標楷體" w:hAnsi="標楷體"/>
                <w:bCs/>
                <w:szCs w:val="24"/>
              </w:rPr>
            </w:pPr>
            <w:bookmarkStart w:id="17" w:name="_Hlk49169716"/>
            <w:r w:rsidRPr="00091106">
              <w:rPr>
                <w:rFonts w:ascii="標楷體" w:eastAsia="標楷體" w:hAnsi="標楷體" w:hint="eastAsia"/>
                <w:bCs/>
                <w:szCs w:val="24"/>
              </w:rPr>
              <w:t xml:space="preserve">附表十五～二  </w:t>
            </w:r>
            <w:r w:rsidRPr="00091106">
              <w:rPr>
                <w:rFonts w:ascii="標楷體" w:eastAsia="標楷體" w:hAnsi="標楷體"/>
                <w:bCs/>
                <w:szCs w:val="24"/>
              </w:rPr>
              <w:t>申請高壓用電設備型式試驗報告審查之試驗報告清單</w:t>
            </w:r>
          </w:p>
          <w:p w14:paraId="37E3F987" w14:textId="77777777" w:rsidR="00620424" w:rsidRPr="00091106" w:rsidRDefault="00620424" w:rsidP="00620424">
            <w:pPr>
              <w:tabs>
                <w:tab w:val="left" w:pos="6240"/>
              </w:tabs>
              <w:ind w:firstLine="8"/>
              <w:rPr>
                <w:rFonts w:ascii="標楷體" w:eastAsia="標楷體" w:hAnsi="標楷體"/>
                <w:bCs/>
                <w:sz w:val="20"/>
                <w:szCs w:val="20"/>
              </w:rPr>
            </w:pPr>
            <w:r w:rsidRPr="00091106">
              <w:rPr>
                <w:rFonts w:ascii="標楷體" w:eastAsia="標楷體" w:hAnsi="標楷體"/>
                <w:bCs/>
                <w:sz w:val="20"/>
                <w:szCs w:val="20"/>
              </w:rPr>
              <w:t>設備項目：</w:t>
            </w:r>
            <w:r w:rsidRPr="00091106">
              <w:rPr>
                <w:rFonts w:ascii="標楷體" w:eastAsia="標楷體" w:hAnsi="標楷體" w:cs="標楷體" w:hint="eastAsia"/>
                <w:bCs/>
                <w:sz w:val="20"/>
                <w:szCs w:val="20"/>
              </w:rPr>
              <w:t>□</w:t>
            </w:r>
            <w:r w:rsidRPr="00091106">
              <w:rPr>
                <w:rFonts w:ascii="標楷體" w:eastAsia="標楷體" w:hAnsi="標楷體" w:cs="標楷體"/>
                <w:bCs/>
                <w:sz w:val="20"/>
                <w:szCs w:val="20"/>
              </w:rPr>
              <w:t>避雷器、□電力及配電變壓器、</w:t>
            </w:r>
            <w:r w:rsidRPr="00091106">
              <w:rPr>
                <w:rFonts w:ascii="標楷體" w:eastAsia="標楷體" w:hAnsi="標楷體" w:cs="標楷體" w:hint="eastAsia"/>
                <w:bCs/>
                <w:sz w:val="20"/>
                <w:szCs w:val="20"/>
              </w:rPr>
              <w:t>□</w:t>
            </w:r>
            <w:r w:rsidRPr="00091106">
              <w:rPr>
                <w:rFonts w:ascii="標楷體" w:eastAsia="標楷體" w:hAnsi="標楷體" w:cs="標楷體"/>
                <w:bCs/>
                <w:sz w:val="20"/>
                <w:szCs w:val="20"/>
              </w:rPr>
              <w:t>比壓器、□比流器、□熔絲、□氣體絕緣開關設備、□斷路器、</w:t>
            </w:r>
            <w:r w:rsidRPr="00091106">
              <w:rPr>
                <w:rFonts w:ascii="標楷體" w:eastAsia="標楷體" w:hAnsi="標楷體" w:cs="標楷體" w:hint="eastAsia"/>
                <w:bCs/>
                <w:sz w:val="20"/>
                <w:szCs w:val="20"/>
              </w:rPr>
              <w:t>□</w:t>
            </w:r>
            <w:r w:rsidRPr="00091106">
              <w:rPr>
                <w:rFonts w:ascii="標楷體" w:eastAsia="標楷體" w:hAnsi="標楷體" w:cs="標楷體"/>
                <w:bCs/>
                <w:sz w:val="20"/>
                <w:szCs w:val="20"/>
              </w:rPr>
              <w:t>高壓配電盤</w:t>
            </w:r>
          </w:p>
          <w:p w14:paraId="3FE87880" w14:textId="77777777" w:rsidR="00620424" w:rsidRPr="00091106" w:rsidRDefault="00620424" w:rsidP="00620424">
            <w:pPr>
              <w:tabs>
                <w:tab w:val="left" w:pos="6240"/>
              </w:tabs>
              <w:ind w:firstLine="8"/>
              <w:rPr>
                <w:rFonts w:ascii="標楷體" w:eastAsia="標楷體" w:hAnsi="標楷體"/>
                <w:bCs/>
                <w:sz w:val="20"/>
                <w:szCs w:val="20"/>
              </w:rPr>
            </w:pPr>
            <w:r w:rsidRPr="00091106">
              <w:rPr>
                <w:rFonts w:ascii="標楷體" w:eastAsia="標楷體" w:hAnsi="標楷體"/>
                <w:bCs/>
                <w:sz w:val="20"/>
                <w:szCs w:val="20"/>
              </w:rPr>
              <w:t>申請設備之型式及型號：_____________________________</w:t>
            </w:r>
          </w:p>
          <w:p w14:paraId="546392C7" w14:textId="77777777" w:rsidR="00620424" w:rsidRPr="00091106" w:rsidRDefault="00620424" w:rsidP="00620424">
            <w:pPr>
              <w:tabs>
                <w:tab w:val="left" w:pos="6240"/>
              </w:tabs>
              <w:ind w:firstLine="8"/>
              <w:rPr>
                <w:rFonts w:ascii="標楷體" w:eastAsia="標楷體" w:hAnsi="標楷體"/>
                <w:bCs/>
                <w:sz w:val="20"/>
                <w:szCs w:val="20"/>
              </w:rPr>
            </w:pPr>
            <w:r w:rsidRPr="00091106">
              <w:rPr>
                <w:rFonts w:ascii="標楷體" w:eastAsia="標楷體" w:hAnsi="標楷體"/>
                <w:bCs/>
                <w:sz w:val="20"/>
                <w:szCs w:val="20"/>
              </w:rPr>
              <w:t>申請設備之額定規格：_______________________________</w:t>
            </w:r>
          </w:p>
          <w:p w14:paraId="0B02B2B0" w14:textId="77777777" w:rsidR="00620424" w:rsidRPr="00091106" w:rsidRDefault="00620424" w:rsidP="00620424">
            <w:pPr>
              <w:tabs>
                <w:tab w:val="left" w:pos="6240"/>
              </w:tabs>
              <w:rPr>
                <w:rFonts w:ascii="標楷體" w:eastAsia="標楷體" w:hAnsi="標楷體"/>
                <w:bCs/>
                <w:sz w:val="20"/>
                <w:szCs w:val="20"/>
              </w:rPr>
            </w:pPr>
            <w:r w:rsidRPr="00091106">
              <w:rPr>
                <w:rFonts w:ascii="標楷體" w:eastAsia="標楷體" w:hAnsi="標楷體"/>
                <w:bCs/>
                <w:sz w:val="20"/>
                <w:szCs w:val="20"/>
              </w:rPr>
              <w:t>設備適用之試驗</w:t>
            </w:r>
            <w:r w:rsidRPr="00091106">
              <w:rPr>
                <w:rFonts w:ascii="標楷體" w:eastAsia="標楷體" w:hAnsi="標楷體"/>
                <w:bCs/>
                <w:sz w:val="20"/>
                <w:szCs w:val="20"/>
                <w:u w:val="single"/>
              </w:rPr>
              <w:t>標準</w:t>
            </w:r>
            <w:r w:rsidRPr="00091106">
              <w:rPr>
                <w:rFonts w:ascii="標楷體" w:eastAsia="標楷體" w:hAnsi="標楷體"/>
                <w:bCs/>
                <w:sz w:val="20"/>
                <w:szCs w:val="20"/>
              </w:rPr>
              <w:t>及</w:t>
            </w:r>
            <w:r w:rsidRPr="00091106">
              <w:rPr>
                <w:rFonts w:ascii="標楷體" w:eastAsia="標楷體" w:hAnsi="標楷體"/>
                <w:bCs/>
                <w:sz w:val="20"/>
                <w:szCs w:val="20"/>
                <w:u w:val="single"/>
              </w:rPr>
              <w:t>年版</w:t>
            </w:r>
            <w:r w:rsidRPr="00091106">
              <w:rPr>
                <w:rFonts w:ascii="標楷體" w:eastAsia="標楷體" w:hAnsi="標楷體"/>
                <w:bCs/>
                <w:sz w:val="20"/>
                <w:szCs w:val="20"/>
              </w:rPr>
              <w:t>(請依CNS或作業要點</w:t>
            </w:r>
            <w:r w:rsidRPr="00091106">
              <w:rPr>
                <w:rFonts w:ascii="標楷體" w:eastAsia="標楷體" w:hAnsi="標楷體" w:hint="eastAsia"/>
                <w:bCs/>
                <w:sz w:val="20"/>
                <w:szCs w:val="20"/>
              </w:rPr>
              <w:t>附表十二</w:t>
            </w:r>
            <w:r w:rsidRPr="00091106">
              <w:rPr>
                <w:rFonts w:ascii="標楷體" w:eastAsia="標楷體" w:hAnsi="標楷體"/>
                <w:bCs/>
                <w:sz w:val="20"/>
                <w:szCs w:val="20"/>
              </w:rPr>
              <w:t>填列，並據以審查)：_______________</w:t>
            </w:r>
          </w:p>
          <w:p w14:paraId="018DCDFA" w14:textId="77777777" w:rsidR="00620424" w:rsidRPr="00091106" w:rsidRDefault="00620424" w:rsidP="00620424">
            <w:pPr>
              <w:tabs>
                <w:tab w:val="left" w:pos="6240"/>
              </w:tabs>
              <w:rPr>
                <w:rFonts w:ascii="標楷體" w:eastAsia="標楷體" w:hAnsi="標楷體"/>
                <w:bCs/>
                <w:sz w:val="20"/>
                <w:szCs w:val="20"/>
              </w:rPr>
            </w:pPr>
            <w:r w:rsidRPr="00091106">
              <w:rPr>
                <w:rFonts w:ascii="標楷體" w:eastAsia="標楷體" w:hAnsi="標楷體"/>
                <w:bCs/>
                <w:sz w:val="20"/>
                <w:szCs w:val="20"/>
              </w:rPr>
              <w:t>本設備檢附之試驗報告清單如下：</w:t>
            </w:r>
          </w:p>
          <w:tbl>
            <w:tblPr>
              <w:tblW w:w="49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06"/>
              <w:gridCol w:w="1749"/>
              <w:gridCol w:w="1383"/>
              <w:gridCol w:w="1245"/>
              <w:gridCol w:w="1937"/>
              <w:gridCol w:w="1660"/>
              <w:gridCol w:w="1660"/>
            </w:tblGrid>
            <w:tr w:rsidR="00EB49C9" w:rsidRPr="00091106" w14:paraId="190AE38E" w14:textId="77777777" w:rsidTr="00815CF8">
              <w:trPr>
                <w:trHeight w:val="342"/>
              </w:trPr>
              <w:tc>
                <w:tcPr>
                  <w:tcW w:w="752" w:type="pct"/>
                  <w:shd w:val="clear" w:color="auto" w:fill="auto"/>
                  <w:noWrap/>
                  <w:vAlign w:val="center"/>
                </w:tcPr>
                <w:p w14:paraId="3823A099"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試驗項目註1</w:t>
                  </w:r>
                </w:p>
              </w:tc>
              <w:tc>
                <w:tcPr>
                  <w:tcW w:w="771" w:type="pct"/>
                  <w:shd w:val="clear" w:color="auto" w:fill="auto"/>
                  <w:noWrap/>
                  <w:vAlign w:val="center"/>
                </w:tcPr>
                <w:p w14:paraId="49D4F0F0"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試驗報告編號</w:t>
                  </w:r>
                </w:p>
              </w:tc>
              <w:tc>
                <w:tcPr>
                  <w:tcW w:w="610" w:type="pct"/>
                  <w:shd w:val="clear" w:color="auto" w:fill="auto"/>
                  <w:noWrap/>
                  <w:vAlign w:val="center"/>
                </w:tcPr>
                <w:p w14:paraId="092C06F3"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試驗報告</w:t>
                  </w:r>
                </w:p>
                <w:p w14:paraId="791350FF"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章節或頁碼</w:t>
                  </w:r>
                </w:p>
              </w:tc>
              <w:tc>
                <w:tcPr>
                  <w:tcW w:w="549" w:type="pct"/>
                  <w:vAlign w:val="center"/>
                </w:tcPr>
                <w:p w14:paraId="751733BB"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報告出具</w:t>
                  </w:r>
                </w:p>
                <w:p w14:paraId="162878C2"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單位註2</w:t>
                  </w:r>
                </w:p>
              </w:tc>
              <w:tc>
                <w:tcPr>
                  <w:tcW w:w="854" w:type="pct"/>
                </w:tcPr>
                <w:p w14:paraId="29AD6CA4"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hint="eastAsia"/>
                      <w:b/>
                      <w:bCs/>
                      <w:sz w:val="20"/>
                      <w:szCs w:val="20"/>
                    </w:rPr>
                    <w:t>試驗報告記載之</w:t>
                  </w:r>
                </w:p>
                <w:p w14:paraId="7D2D91F6"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hint="eastAsia"/>
                      <w:b/>
                      <w:bCs/>
                      <w:sz w:val="20"/>
                      <w:szCs w:val="20"/>
                    </w:rPr>
                    <w:t>樣品型式及型號</w:t>
                  </w:r>
                </w:p>
                <w:p w14:paraId="58458805"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w:t>
                  </w:r>
                  <w:r w:rsidRPr="00091106">
                    <w:rPr>
                      <w:rFonts w:ascii="標楷體" w:eastAsia="標楷體" w:hAnsi="標楷體" w:hint="eastAsia"/>
                      <w:b/>
                      <w:bCs/>
                      <w:sz w:val="20"/>
                      <w:szCs w:val="20"/>
                    </w:rPr>
                    <w:t>額定規格</w:t>
                  </w:r>
                </w:p>
              </w:tc>
              <w:tc>
                <w:tcPr>
                  <w:tcW w:w="732" w:type="pct"/>
                  <w:vAlign w:val="center"/>
                </w:tcPr>
                <w:p w14:paraId="7E80192E"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試驗報告記載之</w:t>
                  </w:r>
                </w:p>
                <w:p w14:paraId="1352F319"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試驗標準及年版</w:t>
                  </w:r>
                </w:p>
              </w:tc>
              <w:tc>
                <w:tcPr>
                  <w:tcW w:w="732" w:type="pct"/>
                  <w:vAlign w:val="center"/>
                </w:tcPr>
                <w:p w14:paraId="7044C372" w14:textId="77777777" w:rsidR="00620424" w:rsidRPr="00091106" w:rsidRDefault="00620424" w:rsidP="00620424">
                  <w:pPr>
                    <w:snapToGrid w:val="0"/>
                    <w:spacing w:line="240" w:lineRule="exact"/>
                    <w:jc w:val="center"/>
                    <w:rPr>
                      <w:rFonts w:ascii="標楷體" w:eastAsia="標楷體" w:hAnsi="標楷體"/>
                      <w:b/>
                      <w:bCs/>
                      <w:sz w:val="20"/>
                      <w:szCs w:val="20"/>
                    </w:rPr>
                  </w:pPr>
                  <w:r w:rsidRPr="00091106">
                    <w:rPr>
                      <w:rFonts w:ascii="標楷體" w:eastAsia="標楷體" w:hAnsi="標楷體"/>
                      <w:b/>
                      <w:bCs/>
                      <w:sz w:val="20"/>
                      <w:szCs w:val="20"/>
                    </w:rPr>
                    <w:t>備註</w:t>
                  </w:r>
                </w:p>
              </w:tc>
            </w:tr>
            <w:tr w:rsidR="00EB49C9" w:rsidRPr="00091106" w14:paraId="5CB3A019" w14:textId="77777777" w:rsidTr="00815CF8">
              <w:trPr>
                <w:trHeight w:val="342"/>
              </w:trPr>
              <w:tc>
                <w:tcPr>
                  <w:tcW w:w="752" w:type="pct"/>
                  <w:shd w:val="clear" w:color="auto" w:fill="auto"/>
                  <w:noWrap/>
                  <w:vAlign w:val="center"/>
                </w:tcPr>
                <w:p w14:paraId="51C86ADE" w14:textId="77777777" w:rsidR="00620424" w:rsidRPr="00091106" w:rsidRDefault="00620424" w:rsidP="00620424">
                  <w:pPr>
                    <w:snapToGrid w:val="0"/>
                    <w:spacing w:line="240" w:lineRule="exact"/>
                    <w:ind w:leftChars="-43" w:left="-103"/>
                    <w:jc w:val="center"/>
                    <w:rPr>
                      <w:rFonts w:ascii="標楷體" w:eastAsia="標楷體" w:hAnsi="標楷體"/>
                      <w:sz w:val="20"/>
                      <w:szCs w:val="20"/>
                    </w:rPr>
                  </w:pPr>
                </w:p>
              </w:tc>
              <w:tc>
                <w:tcPr>
                  <w:tcW w:w="771" w:type="pct"/>
                  <w:shd w:val="clear" w:color="auto" w:fill="auto"/>
                  <w:noWrap/>
                  <w:vAlign w:val="center"/>
                </w:tcPr>
                <w:p w14:paraId="10B8ADE7"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610" w:type="pct"/>
                  <w:shd w:val="clear" w:color="auto" w:fill="auto"/>
                  <w:noWrap/>
                  <w:vAlign w:val="center"/>
                </w:tcPr>
                <w:p w14:paraId="17F435EF"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549" w:type="pct"/>
                  <w:vAlign w:val="center"/>
                </w:tcPr>
                <w:p w14:paraId="0EC5E273"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854" w:type="pct"/>
                  <w:vAlign w:val="center"/>
                </w:tcPr>
                <w:p w14:paraId="588D1A56"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383836CD"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5F9B1CFB" w14:textId="77777777" w:rsidR="00620424" w:rsidRPr="00091106" w:rsidRDefault="00620424" w:rsidP="00620424">
                  <w:pPr>
                    <w:spacing w:line="240" w:lineRule="exact"/>
                    <w:ind w:leftChars="-43" w:left="-103"/>
                    <w:jc w:val="center"/>
                    <w:rPr>
                      <w:rFonts w:ascii="標楷體" w:eastAsia="標楷體" w:hAnsi="標楷體"/>
                      <w:sz w:val="20"/>
                      <w:szCs w:val="20"/>
                    </w:rPr>
                  </w:pPr>
                </w:p>
              </w:tc>
            </w:tr>
            <w:tr w:rsidR="00EB49C9" w:rsidRPr="00091106" w14:paraId="0E4CDEF9" w14:textId="77777777" w:rsidTr="00815CF8">
              <w:trPr>
                <w:trHeight w:val="342"/>
              </w:trPr>
              <w:tc>
                <w:tcPr>
                  <w:tcW w:w="752" w:type="pct"/>
                  <w:shd w:val="clear" w:color="auto" w:fill="auto"/>
                  <w:noWrap/>
                  <w:vAlign w:val="center"/>
                </w:tcPr>
                <w:p w14:paraId="7211D3E4" w14:textId="77777777" w:rsidR="00620424" w:rsidRPr="00091106" w:rsidRDefault="00620424" w:rsidP="00620424">
                  <w:pPr>
                    <w:snapToGrid w:val="0"/>
                    <w:spacing w:line="240" w:lineRule="exact"/>
                    <w:ind w:leftChars="-43" w:left="-103"/>
                    <w:jc w:val="center"/>
                    <w:rPr>
                      <w:rFonts w:ascii="標楷體" w:eastAsia="標楷體" w:hAnsi="標楷體"/>
                      <w:sz w:val="20"/>
                      <w:szCs w:val="20"/>
                    </w:rPr>
                  </w:pPr>
                </w:p>
              </w:tc>
              <w:tc>
                <w:tcPr>
                  <w:tcW w:w="771" w:type="pct"/>
                  <w:shd w:val="clear" w:color="auto" w:fill="auto"/>
                  <w:noWrap/>
                  <w:vAlign w:val="center"/>
                </w:tcPr>
                <w:p w14:paraId="30FAD8DA"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610" w:type="pct"/>
                  <w:shd w:val="clear" w:color="auto" w:fill="auto"/>
                  <w:noWrap/>
                  <w:vAlign w:val="center"/>
                </w:tcPr>
                <w:p w14:paraId="225DE2F6"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549" w:type="pct"/>
                  <w:vAlign w:val="center"/>
                </w:tcPr>
                <w:p w14:paraId="06D8C0F3"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854" w:type="pct"/>
                  <w:vAlign w:val="center"/>
                </w:tcPr>
                <w:p w14:paraId="446EEBFD"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6E602E36"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7AD9BDA2" w14:textId="77777777" w:rsidR="00620424" w:rsidRPr="00091106" w:rsidRDefault="00620424" w:rsidP="00620424">
                  <w:pPr>
                    <w:spacing w:line="240" w:lineRule="exact"/>
                    <w:ind w:leftChars="-43" w:left="-103"/>
                    <w:jc w:val="center"/>
                    <w:rPr>
                      <w:rFonts w:ascii="標楷體" w:eastAsia="標楷體" w:hAnsi="標楷體"/>
                      <w:sz w:val="20"/>
                      <w:szCs w:val="20"/>
                    </w:rPr>
                  </w:pPr>
                </w:p>
              </w:tc>
            </w:tr>
            <w:tr w:rsidR="00EB49C9" w:rsidRPr="00091106" w14:paraId="162A9040" w14:textId="77777777" w:rsidTr="00815CF8">
              <w:trPr>
                <w:trHeight w:val="342"/>
              </w:trPr>
              <w:tc>
                <w:tcPr>
                  <w:tcW w:w="752" w:type="pct"/>
                  <w:shd w:val="clear" w:color="auto" w:fill="auto"/>
                  <w:noWrap/>
                  <w:vAlign w:val="center"/>
                </w:tcPr>
                <w:p w14:paraId="3612B852" w14:textId="77777777" w:rsidR="00620424" w:rsidRPr="00091106" w:rsidRDefault="00620424" w:rsidP="00620424">
                  <w:pPr>
                    <w:snapToGrid w:val="0"/>
                    <w:spacing w:line="240" w:lineRule="exact"/>
                    <w:ind w:leftChars="-43" w:left="-103"/>
                    <w:jc w:val="center"/>
                    <w:rPr>
                      <w:rFonts w:ascii="標楷體" w:eastAsia="標楷體" w:hAnsi="標楷體"/>
                      <w:sz w:val="20"/>
                      <w:szCs w:val="20"/>
                    </w:rPr>
                  </w:pPr>
                </w:p>
              </w:tc>
              <w:tc>
                <w:tcPr>
                  <w:tcW w:w="771" w:type="pct"/>
                  <w:shd w:val="clear" w:color="auto" w:fill="auto"/>
                  <w:noWrap/>
                  <w:vAlign w:val="center"/>
                </w:tcPr>
                <w:p w14:paraId="0735EEAB"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610" w:type="pct"/>
                  <w:shd w:val="clear" w:color="auto" w:fill="auto"/>
                  <w:noWrap/>
                  <w:vAlign w:val="center"/>
                </w:tcPr>
                <w:p w14:paraId="3B11D789"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549" w:type="pct"/>
                  <w:vAlign w:val="center"/>
                </w:tcPr>
                <w:p w14:paraId="36866C33"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854" w:type="pct"/>
                  <w:vAlign w:val="center"/>
                </w:tcPr>
                <w:p w14:paraId="5DF1BAAA"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1D92F94E"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2A72EE3E" w14:textId="77777777" w:rsidR="00620424" w:rsidRPr="00091106" w:rsidRDefault="00620424" w:rsidP="00620424">
                  <w:pPr>
                    <w:spacing w:line="240" w:lineRule="exact"/>
                    <w:ind w:leftChars="-43" w:left="-103"/>
                    <w:jc w:val="center"/>
                    <w:rPr>
                      <w:rFonts w:ascii="標楷體" w:eastAsia="標楷體" w:hAnsi="標楷體"/>
                      <w:sz w:val="20"/>
                      <w:szCs w:val="20"/>
                    </w:rPr>
                  </w:pPr>
                </w:p>
              </w:tc>
            </w:tr>
            <w:tr w:rsidR="00EB49C9" w:rsidRPr="00091106" w14:paraId="7638A804" w14:textId="77777777" w:rsidTr="00815CF8">
              <w:trPr>
                <w:trHeight w:val="342"/>
              </w:trPr>
              <w:tc>
                <w:tcPr>
                  <w:tcW w:w="752" w:type="pct"/>
                  <w:shd w:val="clear" w:color="auto" w:fill="auto"/>
                  <w:noWrap/>
                  <w:vAlign w:val="center"/>
                </w:tcPr>
                <w:p w14:paraId="79ECA4EA" w14:textId="77777777" w:rsidR="00620424" w:rsidRPr="00091106" w:rsidRDefault="00620424" w:rsidP="00620424">
                  <w:pPr>
                    <w:snapToGrid w:val="0"/>
                    <w:spacing w:line="240" w:lineRule="exact"/>
                    <w:ind w:leftChars="-43" w:left="-103"/>
                    <w:jc w:val="center"/>
                    <w:rPr>
                      <w:rFonts w:ascii="標楷體" w:eastAsia="標楷體" w:hAnsi="標楷體"/>
                      <w:sz w:val="20"/>
                      <w:szCs w:val="20"/>
                    </w:rPr>
                  </w:pPr>
                </w:p>
              </w:tc>
              <w:tc>
                <w:tcPr>
                  <w:tcW w:w="771" w:type="pct"/>
                  <w:shd w:val="clear" w:color="auto" w:fill="auto"/>
                  <w:noWrap/>
                  <w:vAlign w:val="center"/>
                </w:tcPr>
                <w:p w14:paraId="067F91A8"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610" w:type="pct"/>
                  <w:shd w:val="clear" w:color="auto" w:fill="auto"/>
                  <w:noWrap/>
                  <w:vAlign w:val="center"/>
                </w:tcPr>
                <w:p w14:paraId="67039C31"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549" w:type="pct"/>
                  <w:vAlign w:val="center"/>
                </w:tcPr>
                <w:p w14:paraId="108BEC8E"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854" w:type="pct"/>
                  <w:vAlign w:val="center"/>
                </w:tcPr>
                <w:p w14:paraId="62FEB483"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605FF6E1"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5C8F0827" w14:textId="77777777" w:rsidR="00620424" w:rsidRPr="00091106" w:rsidRDefault="00620424" w:rsidP="00620424">
                  <w:pPr>
                    <w:spacing w:line="240" w:lineRule="exact"/>
                    <w:ind w:leftChars="-43" w:left="-103"/>
                    <w:jc w:val="center"/>
                    <w:rPr>
                      <w:rFonts w:ascii="標楷體" w:eastAsia="標楷體" w:hAnsi="標楷體"/>
                      <w:sz w:val="20"/>
                      <w:szCs w:val="20"/>
                    </w:rPr>
                  </w:pPr>
                </w:p>
              </w:tc>
            </w:tr>
            <w:tr w:rsidR="00EB49C9" w:rsidRPr="00091106" w14:paraId="683F064E" w14:textId="77777777" w:rsidTr="00815CF8">
              <w:trPr>
                <w:trHeight w:val="342"/>
              </w:trPr>
              <w:tc>
                <w:tcPr>
                  <w:tcW w:w="752" w:type="pct"/>
                  <w:shd w:val="clear" w:color="auto" w:fill="auto"/>
                  <w:noWrap/>
                  <w:vAlign w:val="center"/>
                </w:tcPr>
                <w:p w14:paraId="76929836" w14:textId="77777777" w:rsidR="00620424" w:rsidRPr="00091106" w:rsidRDefault="00620424" w:rsidP="00620424">
                  <w:pPr>
                    <w:snapToGrid w:val="0"/>
                    <w:spacing w:line="240" w:lineRule="exact"/>
                    <w:ind w:leftChars="-43" w:left="-103"/>
                    <w:jc w:val="center"/>
                    <w:rPr>
                      <w:rFonts w:ascii="標楷體" w:eastAsia="標楷體" w:hAnsi="標楷體"/>
                      <w:sz w:val="20"/>
                      <w:szCs w:val="20"/>
                    </w:rPr>
                  </w:pPr>
                </w:p>
              </w:tc>
              <w:tc>
                <w:tcPr>
                  <w:tcW w:w="771" w:type="pct"/>
                  <w:shd w:val="clear" w:color="auto" w:fill="auto"/>
                  <w:noWrap/>
                  <w:vAlign w:val="center"/>
                </w:tcPr>
                <w:p w14:paraId="70E64C12"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610" w:type="pct"/>
                  <w:shd w:val="clear" w:color="auto" w:fill="auto"/>
                  <w:noWrap/>
                  <w:vAlign w:val="center"/>
                </w:tcPr>
                <w:p w14:paraId="4E014380"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549" w:type="pct"/>
                  <w:vAlign w:val="center"/>
                </w:tcPr>
                <w:p w14:paraId="2187742C"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854" w:type="pct"/>
                  <w:vAlign w:val="center"/>
                </w:tcPr>
                <w:p w14:paraId="64807A53"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2FE1A0CA"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7DE228AA" w14:textId="77777777" w:rsidR="00620424" w:rsidRPr="00091106" w:rsidRDefault="00620424" w:rsidP="00620424">
                  <w:pPr>
                    <w:spacing w:line="240" w:lineRule="exact"/>
                    <w:ind w:leftChars="-43" w:left="-103"/>
                    <w:jc w:val="center"/>
                    <w:rPr>
                      <w:rFonts w:ascii="標楷體" w:eastAsia="標楷體" w:hAnsi="標楷體"/>
                      <w:sz w:val="20"/>
                      <w:szCs w:val="20"/>
                    </w:rPr>
                  </w:pPr>
                </w:p>
              </w:tc>
            </w:tr>
            <w:tr w:rsidR="00EB49C9" w:rsidRPr="00091106" w14:paraId="79E174E7" w14:textId="77777777" w:rsidTr="00815CF8">
              <w:trPr>
                <w:trHeight w:val="342"/>
              </w:trPr>
              <w:tc>
                <w:tcPr>
                  <w:tcW w:w="752" w:type="pct"/>
                  <w:shd w:val="clear" w:color="auto" w:fill="auto"/>
                  <w:noWrap/>
                  <w:vAlign w:val="center"/>
                </w:tcPr>
                <w:p w14:paraId="54E1C49D" w14:textId="77777777" w:rsidR="00620424" w:rsidRPr="00091106" w:rsidRDefault="00620424" w:rsidP="00620424">
                  <w:pPr>
                    <w:snapToGrid w:val="0"/>
                    <w:spacing w:line="240" w:lineRule="exact"/>
                    <w:ind w:leftChars="-43" w:left="-103"/>
                    <w:jc w:val="center"/>
                    <w:rPr>
                      <w:rFonts w:ascii="標楷體" w:eastAsia="標楷體" w:hAnsi="標楷體"/>
                      <w:sz w:val="20"/>
                      <w:szCs w:val="20"/>
                    </w:rPr>
                  </w:pPr>
                </w:p>
              </w:tc>
              <w:tc>
                <w:tcPr>
                  <w:tcW w:w="771" w:type="pct"/>
                  <w:shd w:val="clear" w:color="auto" w:fill="auto"/>
                  <w:noWrap/>
                  <w:vAlign w:val="center"/>
                </w:tcPr>
                <w:p w14:paraId="7440928C"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610" w:type="pct"/>
                  <w:shd w:val="clear" w:color="auto" w:fill="auto"/>
                  <w:noWrap/>
                  <w:vAlign w:val="center"/>
                </w:tcPr>
                <w:p w14:paraId="6C430B0E"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549" w:type="pct"/>
                  <w:vAlign w:val="center"/>
                </w:tcPr>
                <w:p w14:paraId="630BFE36"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854" w:type="pct"/>
                  <w:vAlign w:val="center"/>
                </w:tcPr>
                <w:p w14:paraId="5E244DA2"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31C32EE5"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27EAE860" w14:textId="77777777" w:rsidR="00620424" w:rsidRPr="00091106" w:rsidRDefault="00620424" w:rsidP="00620424">
                  <w:pPr>
                    <w:spacing w:line="240" w:lineRule="exact"/>
                    <w:ind w:leftChars="-43" w:left="-103"/>
                    <w:jc w:val="center"/>
                    <w:rPr>
                      <w:rFonts w:ascii="標楷體" w:eastAsia="標楷體" w:hAnsi="標楷體"/>
                      <w:sz w:val="20"/>
                      <w:szCs w:val="20"/>
                    </w:rPr>
                  </w:pPr>
                </w:p>
              </w:tc>
            </w:tr>
            <w:tr w:rsidR="00EB49C9" w:rsidRPr="00091106" w14:paraId="0FFBFC54" w14:textId="77777777" w:rsidTr="00815CF8">
              <w:trPr>
                <w:trHeight w:val="342"/>
              </w:trPr>
              <w:tc>
                <w:tcPr>
                  <w:tcW w:w="752" w:type="pct"/>
                  <w:shd w:val="clear" w:color="auto" w:fill="auto"/>
                  <w:noWrap/>
                  <w:vAlign w:val="center"/>
                </w:tcPr>
                <w:p w14:paraId="594EAD70" w14:textId="77777777" w:rsidR="00620424" w:rsidRPr="00091106" w:rsidRDefault="00620424" w:rsidP="00620424">
                  <w:pPr>
                    <w:snapToGrid w:val="0"/>
                    <w:spacing w:line="240" w:lineRule="exact"/>
                    <w:ind w:leftChars="-43" w:left="-103"/>
                    <w:jc w:val="center"/>
                    <w:rPr>
                      <w:rFonts w:ascii="標楷體" w:eastAsia="標楷體" w:hAnsi="標楷體"/>
                      <w:sz w:val="20"/>
                      <w:szCs w:val="20"/>
                    </w:rPr>
                  </w:pPr>
                </w:p>
              </w:tc>
              <w:tc>
                <w:tcPr>
                  <w:tcW w:w="771" w:type="pct"/>
                  <w:shd w:val="clear" w:color="auto" w:fill="auto"/>
                  <w:noWrap/>
                  <w:vAlign w:val="center"/>
                </w:tcPr>
                <w:p w14:paraId="3A6094B4"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610" w:type="pct"/>
                  <w:shd w:val="clear" w:color="auto" w:fill="auto"/>
                  <w:noWrap/>
                  <w:vAlign w:val="center"/>
                </w:tcPr>
                <w:p w14:paraId="26359043"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549" w:type="pct"/>
                  <w:vAlign w:val="center"/>
                </w:tcPr>
                <w:p w14:paraId="6FEC3021"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854" w:type="pct"/>
                  <w:vAlign w:val="center"/>
                </w:tcPr>
                <w:p w14:paraId="52FF615E"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2A4724E6" w14:textId="77777777" w:rsidR="00620424" w:rsidRPr="00091106" w:rsidRDefault="00620424" w:rsidP="00620424">
                  <w:pPr>
                    <w:spacing w:line="240" w:lineRule="exact"/>
                    <w:ind w:leftChars="-43" w:left="-103"/>
                    <w:jc w:val="center"/>
                    <w:rPr>
                      <w:rFonts w:ascii="標楷體" w:eastAsia="標楷體" w:hAnsi="標楷體"/>
                      <w:sz w:val="20"/>
                      <w:szCs w:val="20"/>
                    </w:rPr>
                  </w:pPr>
                </w:p>
              </w:tc>
              <w:tc>
                <w:tcPr>
                  <w:tcW w:w="732" w:type="pct"/>
                  <w:vAlign w:val="center"/>
                </w:tcPr>
                <w:p w14:paraId="065F458E" w14:textId="77777777" w:rsidR="00620424" w:rsidRPr="00091106" w:rsidRDefault="00620424" w:rsidP="00620424">
                  <w:pPr>
                    <w:spacing w:line="240" w:lineRule="exact"/>
                    <w:ind w:leftChars="-43" w:left="-103"/>
                    <w:jc w:val="center"/>
                    <w:rPr>
                      <w:rFonts w:ascii="標楷體" w:eastAsia="標楷體" w:hAnsi="標楷體"/>
                      <w:sz w:val="20"/>
                      <w:szCs w:val="20"/>
                    </w:rPr>
                  </w:pPr>
                </w:p>
              </w:tc>
            </w:tr>
          </w:tbl>
          <w:p w14:paraId="510BEEA4" w14:textId="77777777" w:rsidR="00620424" w:rsidRPr="00091106" w:rsidRDefault="00620424" w:rsidP="00620424">
            <w:pPr>
              <w:tabs>
                <w:tab w:val="left" w:pos="6240"/>
              </w:tabs>
              <w:snapToGrid w:val="0"/>
              <w:spacing w:beforeLines="50" w:before="120"/>
              <w:rPr>
                <w:rFonts w:ascii="標楷體" w:eastAsia="標楷體" w:hAnsi="標楷體"/>
                <w:bCs/>
                <w:sz w:val="20"/>
                <w:szCs w:val="18"/>
              </w:rPr>
            </w:pPr>
            <w:r w:rsidRPr="00091106">
              <w:rPr>
                <w:rFonts w:ascii="標楷體" w:eastAsia="標楷體" w:hAnsi="標楷體"/>
                <w:bCs/>
                <w:sz w:val="20"/>
                <w:szCs w:val="18"/>
              </w:rPr>
              <w:t>填</w:t>
            </w:r>
            <w:r w:rsidRPr="00091106">
              <w:rPr>
                <w:rFonts w:ascii="標楷體" w:eastAsia="標楷體" w:hAnsi="標楷體" w:hint="eastAsia"/>
                <w:bCs/>
                <w:sz w:val="20"/>
                <w:szCs w:val="18"/>
              </w:rPr>
              <w:t xml:space="preserve"> </w:t>
            </w:r>
            <w:r w:rsidRPr="00091106">
              <w:rPr>
                <w:rFonts w:ascii="標楷體" w:eastAsia="標楷體" w:hAnsi="標楷體"/>
                <w:bCs/>
                <w:sz w:val="20"/>
                <w:szCs w:val="18"/>
              </w:rPr>
              <w:t>表</w:t>
            </w:r>
            <w:r w:rsidRPr="00091106">
              <w:rPr>
                <w:rFonts w:ascii="標楷體" w:eastAsia="標楷體" w:hAnsi="標楷體" w:hint="eastAsia"/>
                <w:bCs/>
                <w:sz w:val="20"/>
                <w:szCs w:val="18"/>
              </w:rPr>
              <w:t xml:space="preserve"> </w:t>
            </w:r>
            <w:r w:rsidRPr="00091106">
              <w:rPr>
                <w:rFonts w:ascii="標楷體" w:eastAsia="標楷體" w:hAnsi="標楷體"/>
                <w:bCs/>
                <w:sz w:val="20"/>
                <w:szCs w:val="18"/>
              </w:rPr>
              <w:t>人：________________</w:t>
            </w:r>
            <w:r w:rsidRPr="00091106">
              <w:rPr>
                <w:rFonts w:ascii="標楷體" w:eastAsia="標楷體" w:hAnsi="標楷體" w:hint="eastAsia"/>
                <w:bCs/>
                <w:sz w:val="20"/>
                <w:szCs w:val="18"/>
              </w:rPr>
              <w:t>(簽章)</w:t>
            </w:r>
          </w:p>
          <w:p w14:paraId="51CEF865" w14:textId="77777777" w:rsidR="00620424" w:rsidRPr="00091106" w:rsidRDefault="00C96C01" w:rsidP="00620424">
            <w:pPr>
              <w:tabs>
                <w:tab w:val="left" w:pos="6240"/>
              </w:tabs>
              <w:snapToGrid w:val="0"/>
              <w:rPr>
                <w:rFonts w:ascii="標楷體" w:eastAsia="標楷體" w:hAnsi="標楷體"/>
                <w:bCs/>
                <w:sz w:val="20"/>
                <w:szCs w:val="18"/>
              </w:rPr>
            </w:pPr>
            <w:r w:rsidRPr="00091106">
              <w:rPr>
                <w:rFonts w:ascii="標楷體" w:eastAsia="標楷體" w:hAnsi="標楷體" w:hint="eastAsia"/>
                <w:bCs/>
                <w:sz w:val="20"/>
                <w:szCs w:val="18"/>
              </w:rPr>
              <w:t>填表</w:t>
            </w:r>
            <w:r w:rsidR="00620424" w:rsidRPr="00091106">
              <w:rPr>
                <w:rFonts w:ascii="標楷體" w:eastAsia="標楷體" w:hAnsi="標楷體" w:hint="eastAsia"/>
                <w:bCs/>
                <w:sz w:val="20"/>
                <w:szCs w:val="18"/>
              </w:rPr>
              <w:t>日期：     年     月    日</w:t>
            </w:r>
          </w:p>
          <w:p w14:paraId="0C1C2D56" w14:textId="77777777" w:rsidR="00815CF8" w:rsidRPr="00091106" w:rsidRDefault="00815CF8" w:rsidP="00620424">
            <w:pPr>
              <w:tabs>
                <w:tab w:val="left" w:pos="6240"/>
              </w:tabs>
              <w:snapToGrid w:val="0"/>
              <w:rPr>
                <w:rFonts w:ascii="標楷體" w:eastAsia="標楷體" w:hAnsi="標楷體"/>
                <w:bCs/>
                <w:sz w:val="20"/>
                <w:szCs w:val="18"/>
              </w:rPr>
            </w:pPr>
          </w:p>
          <w:p w14:paraId="3003EC46" w14:textId="77777777" w:rsidR="00620424" w:rsidRPr="00091106" w:rsidRDefault="00620424" w:rsidP="00620424">
            <w:pPr>
              <w:tabs>
                <w:tab w:val="left" w:pos="6240"/>
              </w:tabs>
              <w:ind w:left="708" w:hanging="662"/>
              <w:rPr>
                <w:rFonts w:ascii="標楷體" w:eastAsia="標楷體" w:hAnsi="標楷體"/>
                <w:sz w:val="20"/>
                <w:szCs w:val="18"/>
              </w:rPr>
            </w:pPr>
            <w:r w:rsidRPr="00091106">
              <w:rPr>
                <w:rFonts w:ascii="標楷體" w:eastAsia="標楷體" w:hAnsi="標楷體"/>
                <w:sz w:val="20"/>
                <w:szCs w:val="18"/>
              </w:rPr>
              <w:t>註1：請依作業要點</w:t>
            </w:r>
            <w:r w:rsidRPr="00091106">
              <w:rPr>
                <w:rFonts w:ascii="標楷體" w:eastAsia="標楷體" w:hAnsi="標楷體" w:hint="eastAsia"/>
                <w:sz w:val="20"/>
                <w:szCs w:val="18"/>
              </w:rPr>
              <w:t>附表三～一</w:t>
            </w:r>
            <w:r w:rsidRPr="00091106">
              <w:rPr>
                <w:rFonts w:ascii="標楷體" w:eastAsia="標楷體" w:hAnsi="標楷體"/>
                <w:sz w:val="20"/>
                <w:szCs w:val="18"/>
              </w:rPr>
              <w:t>之試驗項目依序載明對應之試驗報告編號章節等資料。無對應資料或資料規格與申請規格不一致</w:t>
            </w:r>
            <w:r w:rsidRPr="00091106">
              <w:rPr>
                <w:rFonts w:ascii="標楷體" w:eastAsia="標楷體" w:hAnsi="標楷體" w:hint="eastAsia"/>
                <w:sz w:val="20"/>
                <w:szCs w:val="18"/>
              </w:rPr>
              <w:t>者</w:t>
            </w:r>
            <w:r w:rsidRPr="00091106">
              <w:rPr>
                <w:rFonts w:ascii="標楷體" w:eastAsia="標楷體" w:hAnsi="標楷體"/>
                <w:sz w:val="20"/>
                <w:szCs w:val="18"/>
              </w:rPr>
              <w:t>，請於備註欄加以註記說明。各試驗項目應否施行及施行方式，應依適用之試驗標準規定據以審查(註：CNS、IEC等試驗標準僅可擇一適用，不得混搭)。</w:t>
            </w:r>
          </w:p>
          <w:p w14:paraId="218BFD77" w14:textId="77777777" w:rsidR="00620424" w:rsidRPr="00091106" w:rsidRDefault="00620424" w:rsidP="00620424">
            <w:pPr>
              <w:tabs>
                <w:tab w:val="left" w:pos="6240"/>
              </w:tabs>
              <w:ind w:left="708" w:hanging="662"/>
              <w:rPr>
                <w:rFonts w:ascii="標楷體" w:eastAsia="標楷體" w:hAnsi="標楷體"/>
                <w:sz w:val="20"/>
                <w:szCs w:val="18"/>
              </w:rPr>
            </w:pPr>
            <w:r w:rsidRPr="00091106">
              <w:rPr>
                <w:rFonts w:ascii="標楷體" w:eastAsia="標楷體" w:hAnsi="標楷體"/>
                <w:sz w:val="20"/>
                <w:szCs w:val="18"/>
              </w:rPr>
              <w:t>註2：報告出具單位應提供符合作業要點第15點規範之證明文件。包括具有經濟部認可之檢驗機構、ILAC(包括我國TAF認證、德國DAkkS認證)或STL(包括KEMA、CESI等)資格之證書或相關佐證資料。證明文件可以官網登載資料列印代替，並註明網址。</w:t>
            </w:r>
          </w:p>
          <w:p w14:paraId="12879560" w14:textId="77777777" w:rsidR="00620424" w:rsidRPr="00091106" w:rsidRDefault="00620424" w:rsidP="00620424">
            <w:pPr>
              <w:tabs>
                <w:tab w:val="left" w:pos="6240"/>
              </w:tabs>
              <w:ind w:left="708" w:hanging="662"/>
              <w:rPr>
                <w:rFonts w:ascii="標楷體" w:eastAsia="標楷體" w:hAnsi="標楷體"/>
                <w:sz w:val="20"/>
                <w:szCs w:val="18"/>
              </w:rPr>
            </w:pPr>
            <w:r w:rsidRPr="00091106">
              <w:rPr>
                <w:rFonts w:ascii="標楷體" w:eastAsia="標楷體" w:hAnsi="標楷體"/>
                <w:sz w:val="20"/>
                <w:szCs w:val="18"/>
              </w:rPr>
              <w:t>註3：申請設備</w:t>
            </w:r>
            <w:r w:rsidRPr="00091106">
              <w:rPr>
                <w:rFonts w:ascii="標楷體" w:eastAsia="標楷體" w:hAnsi="標楷體" w:hint="eastAsia"/>
                <w:sz w:val="20"/>
                <w:szCs w:val="18"/>
              </w:rPr>
              <w:t>之型式試驗報告</w:t>
            </w:r>
            <w:r w:rsidRPr="00091106">
              <w:rPr>
                <w:rFonts w:ascii="標楷體" w:eastAsia="標楷體" w:hAnsi="標楷體"/>
                <w:sz w:val="20"/>
                <w:szCs w:val="18"/>
              </w:rPr>
              <w:t>應檢附設備銘牌標示方式之資料，其型式型號與額定規格應清晰可辨</w:t>
            </w:r>
            <w:r w:rsidRPr="00091106">
              <w:rPr>
                <w:rFonts w:ascii="標楷體" w:eastAsia="標楷體" w:hAnsi="標楷體" w:hint="eastAsia"/>
                <w:sz w:val="20"/>
                <w:szCs w:val="18"/>
              </w:rPr>
              <w:t>，並與申請書所填設備資料相符</w:t>
            </w:r>
            <w:r w:rsidRPr="00091106">
              <w:rPr>
                <w:rFonts w:ascii="標楷體" w:eastAsia="標楷體" w:hAnsi="標楷體"/>
                <w:sz w:val="20"/>
                <w:szCs w:val="18"/>
              </w:rPr>
              <w:t>。</w:t>
            </w:r>
            <w:r w:rsidRPr="00091106">
              <w:rPr>
                <w:rFonts w:ascii="標楷體" w:eastAsia="標楷體" w:hAnsi="標楷體" w:hint="eastAsia"/>
                <w:sz w:val="20"/>
                <w:szCs w:val="18"/>
              </w:rPr>
              <w:t>倘型式試驗報告之銘牌資料與申請書不符者，應另行檢附</w:t>
            </w:r>
            <w:r w:rsidRPr="00091106">
              <w:rPr>
                <w:rFonts w:ascii="標楷體" w:eastAsia="標楷體" w:hAnsi="標楷體"/>
                <w:sz w:val="20"/>
                <w:szCs w:val="18"/>
              </w:rPr>
              <w:t>試驗報告、型錄、產品圖示或照片等可資證明</w:t>
            </w:r>
            <w:r w:rsidRPr="00091106">
              <w:rPr>
                <w:rFonts w:ascii="標楷體" w:eastAsia="標楷體" w:hAnsi="標楷體" w:hint="eastAsia"/>
                <w:sz w:val="20"/>
                <w:szCs w:val="18"/>
              </w:rPr>
              <w:t>銘牌標示方式之</w:t>
            </w:r>
            <w:r w:rsidRPr="00091106">
              <w:rPr>
                <w:rFonts w:ascii="標楷體" w:eastAsia="標楷體" w:hAnsi="標楷體"/>
                <w:sz w:val="20"/>
                <w:szCs w:val="18"/>
              </w:rPr>
              <w:t>資料。</w:t>
            </w:r>
          </w:p>
          <w:p w14:paraId="767A40DD" w14:textId="77777777" w:rsidR="00620424" w:rsidRPr="00091106" w:rsidRDefault="00620424" w:rsidP="00620424">
            <w:pPr>
              <w:tabs>
                <w:tab w:val="left" w:pos="6240"/>
              </w:tabs>
              <w:ind w:left="709" w:hanging="662"/>
              <w:rPr>
                <w:rFonts w:ascii="標楷體" w:eastAsia="標楷體" w:hAnsi="標楷體"/>
                <w:sz w:val="20"/>
              </w:rPr>
            </w:pPr>
            <w:bookmarkStart w:id="18" w:name="h.gjdgxs" w:colFirst="0" w:colLast="0"/>
            <w:bookmarkEnd w:id="18"/>
            <w:r w:rsidRPr="00091106">
              <w:rPr>
                <w:rFonts w:ascii="標楷體" w:eastAsia="標楷體" w:hAnsi="標楷體"/>
                <w:sz w:val="20"/>
                <w:szCs w:val="18"/>
              </w:rPr>
              <w:t>註4：設備產品規格宣告倘有影響試驗項目施行方式者，請一併提供相關規格宣告資料，以利審查。</w:t>
            </w:r>
          </w:p>
        </w:tc>
        <w:tc>
          <w:tcPr>
            <w:tcW w:w="1701" w:type="dxa"/>
          </w:tcPr>
          <w:p w14:paraId="4B1758F1" w14:textId="77777777" w:rsidR="00620424" w:rsidRPr="00091106" w:rsidRDefault="00620424" w:rsidP="00C345CA">
            <w:pPr>
              <w:widowControl/>
              <w:snapToGrid w:val="0"/>
              <w:spacing w:line="240" w:lineRule="exact"/>
              <w:jc w:val="center"/>
              <w:rPr>
                <w:rFonts w:ascii="標楷體" w:eastAsia="標楷體" w:hAnsi="標楷體"/>
                <w:sz w:val="20"/>
                <w:szCs w:val="20"/>
              </w:rPr>
            </w:pPr>
            <w:r w:rsidRPr="00091106">
              <w:rPr>
                <w:rFonts w:ascii="標楷體" w:eastAsia="標楷體" w:hAnsi="標楷體" w:hint="eastAsia"/>
                <w:sz w:val="20"/>
                <w:szCs w:val="20"/>
              </w:rPr>
              <w:t>無</w:t>
            </w:r>
          </w:p>
        </w:tc>
        <w:tc>
          <w:tcPr>
            <w:tcW w:w="1636" w:type="dxa"/>
          </w:tcPr>
          <w:p w14:paraId="59BBFCBA" w14:textId="77777777" w:rsidR="00620424" w:rsidRPr="00091106" w:rsidRDefault="00620424" w:rsidP="00C345CA">
            <w:pPr>
              <w:jc w:val="both"/>
              <w:rPr>
                <w:rFonts w:ascii="標楷體" w:eastAsia="標楷體" w:hAnsi="標楷體"/>
                <w:sz w:val="20"/>
                <w:szCs w:val="20"/>
              </w:rPr>
            </w:pPr>
            <w:r w:rsidRPr="00091106">
              <w:rPr>
                <w:rFonts w:ascii="標楷體" w:eastAsia="標楷體" w:hAnsi="標楷體" w:hint="eastAsia"/>
                <w:sz w:val="20"/>
                <w:szCs w:val="20"/>
              </w:rPr>
              <w:t>本表新增，配合第十五點修正增訂。</w:t>
            </w:r>
          </w:p>
        </w:tc>
      </w:tr>
      <w:bookmarkEnd w:id="17"/>
    </w:tbl>
    <w:p w14:paraId="46B1F6ED" w14:textId="77777777" w:rsidR="00620424" w:rsidRPr="00091106" w:rsidRDefault="00620424">
      <w:pPr>
        <w:widowControl/>
        <w:rPr>
          <w:rFonts w:ascii="標楷體" w:eastAsia="標楷體" w:hAnsi="標楷體"/>
        </w:rPr>
      </w:pPr>
      <w:r w:rsidRPr="00091106">
        <w:rPr>
          <w:rFonts w:ascii="標楷體" w:eastAsia="標楷體" w:hAnsi="標楷體"/>
        </w:rPr>
        <w:br w:type="page"/>
      </w:r>
    </w:p>
    <w:tbl>
      <w:tblPr>
        <w:tblStyle w:val="280"/>
        <w:tblW w:w="0" w:type="auto"/>
        <w:tblLook w:val="04A0" w:firstRow="1" w:lastRow="0" w:firstColumn="1" w:lastColumn="0" w:noHBand="0" w:noVBand="1"/>
      </w:tblPr>
      <w:tblGrid>
        <w:gridCol w:w="5778"/>
        <w:gridCol w:w="5812"/>
        <w:gridCol w:w="3402"/>
      </w:tblGrid>
      <w:tr w:rsidR="00EB49C9" w:rsidRPr="00091106" w14:paraId="45104481" w14:textId="77777777" w:rsidTr="007B636B">
        <w:tc>
          <w:tcPr>
            <w:tcW w:w="5778" w:type="dxa"/>
            <w:shd w:val="clear" w:color="auto" w:fill="auto"/>
          </w:tcPr>
          <w:p w14:paraId="345ACCA6" w14:textId="77777777" w:rsidR="00B92B11" w:rsidRPr="00091106" w:rsidRDefault="00B92B11" w:rsidP="00117A3B">
            <w:pPr>
              <w:widowControl/>
              <w:jc w:val="center"/>
              <w:rPr>
                <w:rFonts w:ascii="標楷體" w:eastAsia="標楷體" w:hAnsi="標楷體"/>
              </w:rPr>
            </w:pPr>
            <w:r w:rsidRPr="00091106">
              <w:rPr>
                <w:rFonts w:ascii="標楷體" w:eastAsia="標楷體" w:hAnsi="標楷體" w:hint="eastAsia"/>
              </w:rPr>
              <w:t>修正規定</w:t>
            </w:r>
          </w:p>
        </w:tc>
        <w:tc>
          <w:tcPr>
            <w:tcW w:w="5812" w:type="dxa"/>
            <w:shd w:val="clear" w:color="auto" w:fill="auto"/>
          </w:tcPr>
          <w:p w14:paraId="1A69BB06" w14:textId="77777777" w:rsidR="00B92B11" w:rsidRPr="00091106" w:rsidRDefault="00B92B11" w:rsidP="00117A3B">
            <w:pPr>
              <w:widowControl/>
              <w:jc w:val="center"/>
              <w:rPr>
                <w:rFonts w:ascii="標楷體" w:eastAsia="標楷體" w:hAnsi="標楷體"/>
              </w:rPr>
            </w:pPr>
            <w:r w:rsidRPr="00091106">
              <w:rPr>
                <w:rFonts w:ascii="標楷體" w:eastAsia="標楷體" w:hAnsi="標楷體" w:hint="eastAsia"/>
              </w:rPr>
              <w:t>現行規定</w:t>
            </w:r>
          </w:p>
        </w:tc>
        <w:tc>
          <w:tcPr>
            <w:tcW w:w="3402" w:type="dxa"/>
            <w:shd w:val="clear" w:color="auto" w:fill="auto"/>
          </w:tcPr>
          <w:p w14:paraId="653889ED" w14:textId="77777777" w:rsidR="00B92B11" w:rsidRPr="00091106" w:rsidRDefault="00B92B11" w:rsidP="00117A3B">
            <w:pPr>
              <w:widowControl/>
              <w:jc w:val="center"/>
              <w:rPr>
                <w:rFonts w:ascii="標楷體" w:eastAsia="標楷體" w:hAnsi="標楷體"/>
              </w:rPr>
            </w:pPr>
            <w:r w:rsidRPr="00091106">
              <w:rPr>
                <w:rFonts w:ascii="標楷體" w:eastAsia="標楷體" w:hAnsi="標楷體" w:hint="eastAsia"/>
              </w:rPr>
              <w:t>說明</w:t>
            </w:r>
          </w:p>
        </w:tc>
      </w:tr>
      <w:tr w:rsidR="00B92B11" w:rsidRPr="00091106" w14:paraId="45BCDEA3" w14:textId="77777777" w:rsidTr="00620424">
        <w:tc>
          <w:tcPr>
            <w:tcW w:w="5778" w:type="dxa"/>
          </w:tcPr>
          <w:p w14:paraId="1C20E8ED" w14:textId="61452F4A" w:rsidR="00E6690B" w:rsidRPr="00091106" w:rsidRDefault="00B92B11" w:rsidP="00E6690B">
            <w:pPr>
              <w:widowControl/>
              <w:spacing w:afterLines="50" w:after="120"/>
              <w:jc w:val="center"/>
              <w:rPr>
                <w:rFonts w:ascii="標楷體" w:eastAsia="標楷體" w:hAnsi="標楷體"/>
                <w:b/>
                <w:bCs/>
              </w:rPr>
            </w:pPr>
            <w:bookmarkStart w:id="19" w:name="_Hlk49170543"/>
            <w:r w:rsidRPr="00091106">
              <w:rPr>
                <w:rFonts w:ascii="標楷體" w:eastAsia="標楷體" w:hAnsi="標楷體" w:hint="eastAsia"/>
              </w:rPr>
              <w:t>附表</w:t>
            </w:r>
            <w:r w:rsidRPr="00091106">
              <w:rPr>
                <w:rFonts w:ascii="標楷體" w:eastAsia="標楷體" w:hAnsi="標楷體" w:hint="eastAsia"/>
                <w:u w:val="single"/>
              </w:rPr>
              <w:t>十六</w:t>
            </w:r>
            <w:r w:rsidRPr="00091106">
              <w:rPr>
                <w:rFonts w:ascii="標楷體" w:eastAsia="標楷體" w:hAnsi="標楷體"/>
              </w:rPr>
              <w:t xml:space="preserve">  </w:t>
            </w:r>
            <w:r w:rsidRPr="00091106">
              <w:rPr>
                <w:rFonts w:ascii="標楷體" w:eastAsia="標楷體" w:hAnsi="標楷體" w:hint="eastAsia"/>
              </w:rPr>
              <w:t>高壓用電設備</w:t>
            </w:r>
            <w:r w:rsidRPr="00091106">
              <w:rPr>
                <w:rFonts w:ascii="標楷體" w:eastAsia="標楷體" w:hAnsi="標楷體" w:hint="eastAsia"/>
                <w:szCs w:val="24"/>
                <w:u w:val="single"/>
              </w:rPr>
              <w:t>型式試驗報告審查合格</w:t>
            </w:r>
            <w:r w:rsidRPr="00091106">
              <w:rPr>
                <w:rFonts w:ascii="標楷體" w:eastAsia="標楷體" w:hAnsi="標楷體" w:hint="eastAsia"/>
                <w:u w:val="single"/>
              </w:rPr>
              <w:t>展延</w:t>
            </w:r>
            <w:r w:rsidR="00E6690B" w:rsidRPr="00091106">
              <w:rPr>
                <w:rFonts w:ascii="標楷體" w:eastAsia="標楷體" w:hAnsi="標楷體" w:hint="eastAsia"/>
                <w:u w:val="single"/>
              </w:rPr>
              <w:t>申請資料</w:t>
            </w:r>
            <w:r w:rsidR="00122627" w:rsidRPr="00091106">
              <w:rPr>
                <w:rFonts w:ascii="標楷體" w:eastAsia="標楷體" w:hAnsi="標楷體" w:hint="eastAsia"/>
                <w:u w:val="single"/>
              </w:rPr>
              <w:t>及</w:t>
            </w:r>
            <w:r w:rsidR="00E6690B" w:rsidRPr="00091106">
              <w:rPr>
                <w:rFonts w:ascii="標楷體" w:eastAsia="標楷體" w:hAnsi="標楷體" w:hint="eastAsia"/>
              </w:rPr>
              <w:t>符合型式</w:t>
            </w:r>
            <w:r w:rsidR="00094C0D" w:rsidRPr="00091106">
              <w:rPr>
                <w:rFonts w:ascii="標楷體" w:eastAsia="標楷體" w:hAnsi="標楷體" w:hint="eastAsia"/>
              </w:rPr>
              <w:t>聲</w:t>
            </w:r>
            <w:r w:rsidR="00E6690B" w:rsidRPr="00091106">
              <w:rPr>
                <w:rFonts w:ascii="標楷體" w:eastAsia="標楷體" w:hAnsi="標楷體" w:hint="eastAsia"/>
              </w:rPr>
              <w:t>明書</w:t>
            </w:r>
          </w:p>
          <w:p w14:paraId="35947A54" w14:textId="77777777" w:rsidR="00E6690B" w:rsidRPr="00091106" w:rsidRDefault="00F66F2A" w:rsidP="0015272B">
            <w:pPr>
              <w:snapToGrid w:val="0"/>
              <w:spacing w:line="240" w:lineRule="exact"/>
              <w:ind w:firstLineChars="200" w:firstLine="400"/>
              <w:rPr>
                <w:rFonts w:ascii="標楷體" w:eastAsia="標楷體" w:hAnsi="標楷體"/>
                <w:sz w:val="20"/>
                <w:szCs w:val="18"/>
                <w:u w:val="single"/>
              </w:rPr>
            </w:pPr>
            <w:r w:rsidRPr="00091106">
              <w:rPr>
                <w:rFonts w:ascii="標楷體" w:eastAsia="標楷體" w:hAnsi="標楷體" w:hint="eastAsia"/>
                <w:sz w:val="20"/>
                <w:szCs w:val="18"/>
                <w:u w:val="single"/>
              </w:rPr>
              <w:t>一</w:t>
            </w:r>
            <w:r w:rsidR="009E1CCB" w:rsidRPr="00091106">
              <w:rPr>
                <w:rFonts w:ascii="標楷體" w:eastAsia="標楷體" w:hAnsi="標楷體" w:hint="eastAsia"/>
                <w:sz w:val="20"/>
                <w:szCs w:val="18"/>
                <w:u w:val="single"/>
              </w:rPr>
              <w:t>、</w:t>
            </w:r>
            <w:r w:rsidRPr="00091106">
              <w:rPr>
                <w:rFonts w:ascii="標楷體" w:eastAsia="標楷體" w:hAnsi="標楷體" w:hint="eastAsia"/>
                <w:sz w:val="20"/>
                <w:szCs w:val="18"/>
                <w:u w:val="single"/>
              </w:rPr>
              <w:t>基本資料</w:t>
            </w:r>
          </w:p>
          <w:tbl>
            <w:tblPr>
              <w:tblStyle w:val="280"/>
              <w:tblW w:w="51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357"/>
              <w:gridCol w:w="1259"/>
              <w:gridCol w:w="1272"/>
              <w:gridCol w:w="1267"/>
            </w:tblGrid>
            <w:tr w:rsidR="00EB49C9" w:rsidRPr="00091106" w14:paraId="0909A348" w14:textId="77777777" w:rsidTr="00721514">
              <w:trPr>
                <w:trHeight w:val="55"/>
                <w:jc w:val="center"/>
              </w:trPr>
              <w:tc>
                <w:tcPr>
                  <w:tcW w:w="1357" w:type="dxa"/>
                  <w:vAlign w:val="center"/>
                </w:tcPr>
                <w:p w14:paraId="1C25C521" w14:textId="77777777" w:rsidR="00E6690B" w:rsidRPr="00091106" w:rsidRDefault="00E6690B" w:rsidP="00E6690B">
                  <w:pPr>
                    <w:snapToGrid w:val="0"/>
                    <w:spacing w:line="240" w:lineRule="exact"/>
                    <w:ind w:leftChars="-43" w:left="-103"/>
                    <w:jc w:val="distribute"/>
                    <w:rPr>
                      <w:rFonts w:ascii="標楷體" w:eastAsia="標楷體" w:hAnsi="標楷體"/>
                      <w:sz w:val="20"/>
                    </w:rPr>
                  </w:pPr>
                  <w:r w:rsidRPr="00091106">
                    <w:rPr>
                      <w:rFonts w:ascii="標楷體" w:eastAsia="標楷體" w:hAnsi="標楷體" w:hint="eastAsia"/>
                      <w:sz w:val="20"/>
                      <w:u w:val="single"/>
                    </w:rPr>
                    <w:t>本國聯絡人</w:t>
                  </w:r>
                </w:p>
              </w:tc>
              <w:tc>
                <w:tcPr>
                  <w:tcW w:w="3798" w:type="dxa"/>
                  <w:gridSpan w:val="3"/>
                  <w:vAlign w:val="center"/>
                </w:tcPr>
                <w:p w14:paraId="700849F1" w14:textId="77777777" w:rsidR="00E6690B" w:rsidRPr="00091106" w:rsidRDefault="00E6690B" w:rsidP="00E6690B">
                  <w:pPr>
                    <w:snapToGrid w:val="0"/>
                    <w:spacing w:line="240" w:lineRule="exact"/>
                    <w:jc w:val="distribute"/>
                    <w:rPr>
                      <w:rFonts w:ascii="標楷體" w:eastAsia="標楷體" w:hAnsi="標楷體"/>
                      <w:sz w:val="20"/>
                    </w:rPr>
                  </w:pPr>
                </w:p>
              </w:tc>
            </w:tr>
            <w:tr w:rsidR="00EB49C9" w:rsidRPr="00091106" w14:paraId="7708E0C3" w14:textId="77777777" w:rsidTr="00721514">
              <w:trPr>
                <w:trHeight w:val="55"/>
                <w:jc w:val="center"/>
              </w:trPr>
              <w:tc>
                <w:tcPr>
                  <w:tcW w:w="1357" w:type="dxa"/>
                  <w:vAlign w:val="center"/>
                </w:tcPr>
                <w:p w14:paraId="51C9B707" w14:textId="77777777" w:rsidR="00E6690B" w:rsidRPr="00091106" w:rsidRDefault="00E6690B" w:rsidP="00E6690B">
                  <w:pPr>
                    <w:snapToGrid w:val="0"/>
                    <w:spacing w:line="240" w:lineRule="exact"/>
                    <w:ind w:leftChars="-43" w:left="-103"/>
                    <w:jc w:val="distribute"/>
                    <w:rPr>
                      <w:rFonts w:ascii="標楷體" w:eastAsia="標楷體" w:hAnsi="標楷體"/>
                      <w:sz w:val="20"/>
                      <w:u w:val="single"/>
                    </w:rPr>
                  </w:pPr>
                  <w:r w:rsidRPr="00091106">
                    <w:rPr>
                      <w:rFonts w:ascii="標楷體" w:eastAsia="標楷體" w:hAnsi="標楷體" w:hint="eastAsia"/>
                      <w:sz w:val="20"/>
                      <w:u w:val="single"/>
                    </w:rPr>
                    <w:t>本國聯絡地址</w:t>
                  </w:r>
                </w:p>
              </w:tc>
              <w:tc>
                <w:tcPr>
                  <w:tcW w:w="1259" w:type="dxa"/>
                  <w:vAlign w:val="center"/>
                </w:tcPr>
                <w:p w14:paraId="427F7863" w14:textId="77777777" w:rsidR="00E6690B" w:rsidRPr="00091106" w:rsidRDefault="00E6690B" w:rsidP="00E6690B">
                  <w:pPr>
                    <w:snapToGrid w:val="0"/>
                    <w:spacing w:line="240" w:lineRule="exact"/>
                    <w:jc w:val="distribute"/>
                    <w:rPr>
                      <w:rFonts w:ascii="標楷體" w:eastAsia="標楷體" w:hAnsi="標楷體"/>
                      <w:sz w:val="20"/>
                      <w:u w:val="single"/>
                    </w:rPr>
                  </w:pPr>
                </w:p>
              </w:tc>
              <w:tc>
                <w:tcPr>
                  <w:tcW w:w="1272" w:type="dxa"/>
                  <w:vAlign w:val="center"/>
                </w:tcPr>
                <w:p w14:paraId="2F3A3692" w14:textId="77777777" w:rsidR="00E6690B" w:rsidRPr="00091106" w:rsidRDefault="00E6690B" w:rsidP="00E6690B">
                  <w:pPr>
                    <w:snapToGrid w:val="0"/>
                    <w:spacing w:line="240" w:lineRule="exact"/>
                    <w:jc w:val="distribute"/>
                    <w:rPr>
                      <w:rFonts w:ascii="標楷體" w:eastAsia="標楷體" w:hAnsi="標楷體"/>
                      <w:sz w:val="20"/>
                      <w:u w:val="single"/>
                    </w:rPr>
                  </w:pPr>
                  <w:r w:rsidRPr="00091106">
                    <w:rPr>
                      <w:rFonts w:ascii="標楷體" w:eastAsia="標楷體" w:hAnsi="標楷體" w:hint="eastAsia"/>
                      <w:sz w:val="20"/>
                      <w:u w:val="single"/>
                    </w:rPr>
                    <w:t>電話</w:t>
                  </w:r>
                </w:p>
              </w:tc>
              <w:tc>
                <w:tcPr>
                  <w:tcW w:w="1267" w:type="dxa"/>
                  <w:vAlign w:val="center"/>
                </w:tcPr>
                <w:p w14:paraId="674C5940" w14:textId="77777777" w:rsidR="00E6690B" w:rsidRPr="00091106" w:rsidRDefault="00E6690B" w:rsidP="00E6690B">
                  <w:pPr>
                    <w:snapToGrid w:val="0"/>
                    <w:spacing w:line="240" w:lineRule="exact"/>
                    <w:jc w:val="distribute"/>
                    <w:rPr>
                      <w:rFonts w:ascii="標楷體" w:eastAsia="標楷體" w:hAnsi="標楷體"/>
                      <w:sz w:val="20"/>
                    </w:rPr>
                  </w:pPr>
                </w:p>
              </w:tc>
            </w:tr>
            <w:tr w:rsidR="00EB49C9" w:rsidRPr="00091106" w14:paraId="3163E779" w14:textId="77777777" w:rsidTr="00721514">
              <w:trPr>
                <w:trHeight w:val="55"/>
                <w:jc w:val="center"/>
              </w:trPr>
              <w:tc>
                <w:tcPr>
                  <w:tcW w:w="1357" w:type="dxa"/>
                  <w:vAlign w:val="center"/>
                </w:tcPr>
                <w:p w14:paraId="2AA383FD" w14:textId="77777777" w:rsidR="00E6690B" w:rsidRPr="00091106" w:rsidRDefault="00E6690B" w:rsidP="00E6690B">
                  <w:pPr>
                    <w:snapToGrid w:val="0"/>
                    <w:spacing w:line="240" w:lineRule="exact"/>
                    <w:ind w:leftChars="-43" w:left="-103"/>
                    <w:jc w:val="distribute"/>
                    <w:rPr>
                      <w:rFonts w:ascii="標楷體" w:eastAsia="標楷體" w:hAnsi="標楷體"/>
                      <w:sz w:val="20"/>
                      <w:u w:val="single"/>
                    </w:rPr>
                  </w:pPr>
                  <w:r w:rsidRPr="00091106">
                    <w:rPr>
                      <w:rFonts w:ascii="標楷體" w:eastAsia="標楷體" w:hAnsi="標楷體" w:hint="eastAsia"/>
                      <w:sz w:val="20"/>
                      <w:u w:val="single"/>
                    </w:rPr>
                    <w:t>電子信箱</w:t>
                  </w:r>
                </w:p>
              </w:tc>
              <w:tc>
                <w:tcPr>
                  <w:tcW w:w="1259" w:type="dxa"/>
                  <w:vAlign w:val="center"/>
                </w:tcPr>
                <w:p w14:paraId="5E0B5128" w14:textId="77777777" w:rsidR="00E6690B" w:rsidRPr="00091106" w:rsidRDefault="00E6690B" w:rsidP="00E6690B">
                  <w:pPr>
                    <w:snapToGrid w:val="0"/>
                    <w:spacing w:line="240" w:lineRule="exact"/>
                    <w:jc w:val="distribute"/>
                    <w:rPr>
                      <w:rFonts w:ascii="標楷體" w:eastAsia="標楷體" w:hAnsi="標楷體"/>
                      <w:sz w:val="20"/>
                      <w:u w:val="single"/>
                    </w:rPr>
                  </w:pPr>
                </w:p>
              </w:tc>
              <w:tc>
                <w:tcPr>
                  <w:tcW w:w="1272" w:type="dxa"/>
                  <w:vAlign w:val="center"/>
                </w:tcPr>
                <w:p w14:paraId="733559F9" w14:textId="77777777" w:rsidR="00E6690B" w:rsidRPr="00091106" w:rsidRDefault="00E6690B" w:rsidP="00E6690B">
                  <w:pPr>
                    <w:snapToGrid w:val="0"/>
                    <w:spacing w:line="240" w:lineRule="exact"/>
                    <w:jc w:val="distribute"/>
                    <w:rPr>
                      <w:rFonts w:ascii="標楷體" w:eastAsia="標楷體" w:hAnsi="標楷體"/>
                      <w:sz w:val="20"/>
                      <w:u w:val="single"/>
                    </w:rPr>
                  </w:pPr>
                  <w:r w:rsidRPr="00091106">
                    <w:rPr>
                      <w:rFonts w:ascii="標楷體" w:eastAsia="標楷體" w:hAnsi="標楷體" w:hint="eastAsia"/>
                      <w:sz w:val="20"/>
                      <w:u w:val="single"/>
                    </w:rPr>
                    <w:t>傳真</w:t>
                  </w:r>
                </w:p>
              </w:tc>
              <w:tc>
                <w:tcPr>
                  <w:tcW w:w="1267" w:type="dxa"/>
                  <w:vAlign w:val="center"/>
                </w:tcPr>
                <w:p w14:paraId="60C99B9E" w14:textId="77777777" w:rsidR="00E6690B" w:rsidRPr="00091106" w:rsidRDefault="00E6690B" w:rsidP="00E6690B">
                  <w:pPr>
                    <w:snapToGrid w:val="0"/>
                    <w:spacing w:line="240" w:lineRule="exact"/>
                    <w:jc w:val="distribute"/>
                    <w:rPr>
                      <w:rFonts w:ascii="標楷體" w:eastAsia="標楷體" w:hAnsi="標楷體"/>
                      <w:sz w:val="20"/>
                    </w:rPr>
                  </w:pPr>
                </w:p>
              </w:tc>
            </w:tr>
          </w:tbl>
          <w:p w14:paraId="60B3D616" w14:textId="77777777" w:rsidR="00E6690B" w:rsidRPr="00091106" w:rsidRDefault="00E6690B" w:rsidP="00815CF8">
            <w:pPr>
              <w:snapToGrid w:val="0"/>
              <w:spacing w:line="240" w:lineRule="exact"/>
              <w:ind w:firstLineChars="200" w:firstLine="480"/>
              <w:jc w:val="center"/>
              <w:rPr>
                <w:rFonts w:ascii="標楷體" w:eastAsia="標楷體" w:hAnsi="標楷體"/>
              </w:rPr>
            </w:pPr>
          </w:p>
          <w:p w14:paraId="6E28EE9E" w14:textId="77777777" w:rsidR="00F66F2A" w:rsidRPr="00091106" w:rsidRDefault="00F66F2A" w:rsidP="0015272B">
            <w:pPr>
              <w:snapToGrid w:val="0"/>
              <w:spacing w:line="240" w:lineRule="exact"/>
              <w:ind w:firstLineChars="200" w:firstLine="400"/>
              <w:rPr>
                <w:rFonts w:ascii="標楷體" w:eastAsia="標楷體" w:hAnsi="標楷體"/>
                <w:sz w:val="20"/>
                <w:szCs w:val="18"/>
                <w:u w:val="single"/>
              </w:rPr>
            </w:pPr>
            <w:r w:rsidRPr="00091106">
              <w:rPr>
                <w:rFonts w:ascii="標楷體" w:eastAsia="標楷體" w:hAnsi="標楷體" w:hint="eastAsia"/>
                <w:sz w:val="20"/>
                <w:szCs w:val="18"/>
                <w:u w:val="single"/>
              </w:rPr>
              <w:t>二</w:t>
            </w:r>
            <w:r w:rsidR="009E1CCB" w:rsidRPr="00091106">
              <w:rPr>
                <w:rFonts w:ascii="標楷體" w:eastAsia="標楷體" w:hAnsi="標楷體" w:hint="eastAsia"/>
                <w:sz w:val="20"/>
                <w:szCs w:val="18"/>
                <w:u w:val="single"/>
              </w:rPr>
              <w:t>、申</w:t>
            </w:r>
            <w:r w:rsidRPr="00091106">
              <w:rPr>
                <w:rFonts w:ascii="標楷體" w:eastAsia="標楷體" w:hAnsi="標楷體" w:hint="eastAsia"/>
                <w:sz w:val="20"/>
                <w:szCs w:val="18"/>
                <w:u w:val="single"/>
              </w:rPr>
              <w:t>明事項</w:t>
            </w:r>
          </w:p>
          <w:p w14:paraId="3357216E" w14:textId="77777777" w:rsidR="00B92B11" w:rsidRPr="00091106" w:rsidRDefault="00B92B11" w:rsidP="00117A3B">
            <w:pPr>
              <w:snapToGrid w:val="0"/>
              <w:spacing w:afterLines="50" w:after="120" w:line="240" w:lineRule="exact"/>
              <w:ind w:firstLine="561"/>
              <w:rPr>
                <w:rFonts w:ascii="標楷體" w:eastAsia="標楷體" w:hAnsi="標楷體"/>
                <w:sz w:val="20"/>
              </w:rPr>
            </w:pPr>
            <w:r w:rsidRPr="00091106">
              <w:rPr>
                <w:rFonts w:ascii="標楷體" w:eastAsia="標楷體" w:hAnsi="標楷體" w:hint="eastAsia"/>
                <w:sz w:val="20"/>
              </w:rPr>
              <w:t>本申請人切結保證本申請裝用之高壓用電設備</w:t>
            </w:r>
            <w:r w:rsidR="00912F85" w:rsidRPr="00091106">
              <w:rPr>
                <w:rFonts w:ascii="標楷體" w:eastAsia="標楷體" w:hAnsi="標楷體" w:hint="eastAsia"/>
                <w:sz w:val="20"/>
              </w:rPr>
              <w:t>，</w:t>
            </w:r>
            <w:r w:rsidRPr="00091106">
              <w:rPr>
                <w:rFonts w:ascii="標楷體" w:eastAsia="標楷體" w:hAnsi="標楷體" w:hint="eastAsia"/>
                <w:sz w:val="20"/>
              </w:rPr>
              <w:t>其型式試驗、設備性能與設備品質</w:t>
            </w:r>
            <w:r w:rsidR="00C96C01" w:rsidRPr="00091106">
              <w:rPr>
                <w:rFonts w:ascii="標楷體" w:eastAsia="標楷體" w:hAnsi="標楷體" w:hint="eastAsia"/>
                <w:sz w:val="20"/>
              </w:rPr>
              <w:t>與</w:t>
            </w:r>
            <w:r w:rsidRPr="00091106">
              <w:rPr>
                <w:rFonts w:ascii="標楷體" w:eastAsia="標楷體" w:hAnsi="標楷體" w:hint="eastAsia"/>
                <w:sz w:val="20"/>
              </w:rPr>
              <w:t>製造廠商之原型式試驗、設備性能及設備品質一致，特此申明。高壓用電設備資料如下：</w:t>
            </w:r>
          </w:p>
          <w:tbl>
            <w:tblPr>
              <w:tblStyle w:val="280"/>
              <w:tblW w:w="51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78"/>
              <w:gridCol w:w="679"/>
              <w:gridCol w:w="1265"/>
              <w:gridCol w:w="1266"/>
              <w:gridCol w:w="1267"/>
            </w:tblGrid>
            <w:tr w:rsidR="00EB49C9" w:rsidRPr="00091106" w14:paraId="7786FB82" w14:textId="77777777" w:rsidTr="000613B3">
              <w:trPr>
                <w:trHeight w:val="283"/>
                <w:jc w:val="center"/>
              </w:trPr>
              <w:tc>
                <w:tcPr>
                  <w:tcW w:w="1357" w:type="dxa"/>
                  <w:gridSpan w:val="2"/>
                  <w:vAlign w:val="center"/>
                </w:tcPr>
                <w:p w14:paraId="30AA4085" w14:textId="77777777" w:rsidR="00AA5530" w:rsidRPr="00091106" w:rsidRDefault="00AA5530">
                  <w:pPr>
                    <w:snapToGrid w:val="0"/>
                    <w:spacing w:line="240" w:lineRule="exact"/>
                    <w:ind w:leftChars="-43" w:left="-103"/>
                    <w:jc w:val="distribute"/>
                    <w:rPr>
                      <w:rFonts w:ascii="標楷體" w:eastAsia="標楷體" w:hAnsi="標楷體"/>
                      <w:sz w:val="20"/>
                    </w:rPr>
                  </w:pPr>
                  <w:r w:rsidRPr="00091106">
                    <w:rPr>
                      <w:rFonts w:ascii="標楷體" w:eastAsia="標楷體" w:hAnsi="標楷體" w:hint="eastAsia"/>
                      <w:sz w:val="20"/>
                      <w:szCs w:val="28"/>
                    </w:rPr>
                    <w:t>設備名稱</w:t>
                  </w:r>
                </w:p>
              </w:tc>
              <w:tc>
                <w:tcPr>
                  <w:tcW w:w="3798" w:type="dxa"/>
                  <w:gridSpan w:val="3"/>
                  <w:vAlign w:val="center"/>
                </w:tcPr>
                <w:p w14:paraId="0E79F3B4"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60758893" w14:textId="77777777" w:rsidTr="00815CF8">
              <w:trPr>
                <w:trHeight w:val="120"/>
                <w:jc w:val="center"/>
              </w:trPr>
              <w:tc>
                <w:tcPr>
                  <w:tcW w:w="678" w:type="dxa"/>
                  <w:vMerge w:val="restart"/>
                  <w:shd w:val="clear" w:color="auto" w:fill="auto"/>
                  <w:vAlign w:val="center"/>
                </w:tcPr>
                <w:p w14:paraId="106B9022" w14:textId="77777777" w:rsidR="00AA5530" w:rsidRPr="00091106" w:rsidRDefault="00AA5530">
                  <w:pPr>
                    <w:snapToGrid w:val="0"/>
                    <w:spacing w:line="240" w:lineRule="exact"/>
                    <w:ind w:leftChars="-43" w:left="-103"/>
                    <w:jc w:val="distribute"/>
                    <w:rPr>
                      <w:rFonts w:ascii="標楷體" w:eastAsia="標楷體" w:hAnsi="標楷體"/>
                      <w:sz w:val="20"/>
                      <w:u w:val="single"/>
                    </w:rPr>
                  </w:pPr>
                  <w:r w:rsidRPr="00091106">
                    <w:rPr>
                      <w:rFonts w:ascii="標楷體" w:eastAsia="標楷體" w:hAnsi="標楷體" w:hint="eastAsia"/>
                      <w:sz w:val="20"/>
                      <w:szCs w:val="28"/>
                      <w:u w:val="single"/>
                    </w:rPr>
                    <w:t>型式</w:t>
                  </w:r>
                </w:p>
              </w:tc>
              <w:tc>
                <w:tcPr>
                  <w:tcW w:w="679" w:type="dxa"/>
                  <w:shd w:val="clear" w:color="auto" w:fill="auto"/>
                  <w:vAlign w:val="center"/>
                </w:tcPr>
                <w:p w14:paraId="09851D08" w14:textId="77777777" w:rsidR="00AA5530" w:rsidRPr="00091106" w:rsidRDefault="00AA5530">
                  <w:pPr>
                    <w:snapToGrid w:val="0"/>
                    <w:spacing w:line="240" w:lineRule="exact"/>
                    <w:ind w:leftChars="-43" w:left="-103"/>
                    <w:jc w:val="distribute"/>
                    <w:rPr>
                      <w:rFonts w:ascii="標楷體" w:eastAsia="標楷體" w:hAnsi="標楷體"/>
                      <w:sz w:val="20"/>
                      <w:u w:val="single"/>
                    </w:rPr>
                  </w:pPr>
                  <w:r w:rsidRPr="00091106">
                    <w:rPr>
                      <w:rFonts w:ascii="標楷體" w:eastAsia="標楷體" w:hAnsi="標楷體" w:hint="eastAsia"/>
                      <w:sz w:val="20"/>
                      <w:u w:val="single"/>
                    </w:rPr>
                    <w:t>型號</w:t>
                  </w:r>
                </w:p>
              </w:tc>
              <w:tc>
                <w:tcPr>
                  <w:tcW w:w="3798" w:type="dxa"/>
                  <w:gridSpan w:val="3"/>
                  <w:shd w:val="clear" w:color="auto" w:fill="auto"/>
                  <w:vAlign w:val="center"/>
                </w:tcPr>
                <w:p w14:paraId="52B7639E"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56DF026B" w14:textId="77777777" w:rsidTr="00815CF8">
              <w:trPr>
                <w:trHeight w:val="156"/>
                <w:jc w:val="center"/>
              </w:trPr>
              <w:tc>
                <w:tcPr>
                  <w:tcW w:w="678" w:type="dxa"/>
                  <w:vMerge/>
                  <w:shd w:val="clear" w:color="auto" w:fill="auto"/>
                  <w:vAlign w:val="center"/>
                </w:tcPr>
                <w:p w14:paraId="180569FD" w14:textId="77777777" w:rsidR="00AA5530" w:rsidRPr="00091106" w:rsidRDefault="00AA5530">
                  <w:pPr>
                    <w:snapToGrid w:val="0"/>
                    <w:spacing w:line="240" w:lineRule="exact"/>
                    <w:ind w:leftChars="-43" w:left="-103"/>
                    <w:jc w:val="distribute"/>
                    <w:rPr>
                      <w:rFonts w:ascii="標楷體" w:eastAsia="標楷體" w:hAnsi="標楷體"/>
                      <w:sz w:val="20"/>
                      <w:szCs w:val="28"/>
                      <w:u w:val="single"/>
                    </w:rPr>
                  </w:pPr>
                </w:p>
              </w:tc>
              <w:tc>
                <w:tcPr>
                  <w:tcW w:w="679" w:type="dxa"/>
                  <w:shd w:val="clear" w:color="auto" w:fill="auto"/>
                  <w:vAlign w:val="center"/>
                </w:tcPr>
                <w:p w14:paraId="22BFC8AF" w14:textId="77777777" w:rsidR="00AA5530" w:rsidRPr="00091106" w:rsidRDefault="00AA5530">
                  <w:pPr>
                    <w:snapToGrid w:val="0"/>
                    <w:spacing w:line="240" w:lineRule="exact"/>
                    <w:ind w:leftChars="-43" w:left="-103"/>
                    <w:jc w:val="distribute"/>
                    <w:rPr>
                      <w:rFonts w:ascii="標楷體" w:eastAsia="標楷體" w:hAnsi="標楷體"/>
                      <w:sz w:val="20"/>
                      <w:u w:val="single"/>
                    </w:rPr>
                  </w:pPr>
                  <w:r w:rsidRPr="00091106">
                    <w:rPr>
                      <w:rFonts w:ascii="標楷體" w:eastAsia="標楷體" w:hAnsi="標楷體" w:hint="eastAsia"/>
                      <w:sz w:val="20"/>
                      <w:u w:val="single"/>
                    </w:rPr>
                    <w:t>規格</w:t>
                  </w:r>
                </w:p>
              </w:tc>
              <w:tc>
                <w:tcPr>
                  <w:tcW w:w="3798" w:type="dxa"/>
                  <w:gridSpan w:val="3"/>
                  <w:shd w:val="clear" w:color="auto" w:fill="auto"/>
                  <w:vAlign w:val="center"/>
                </w:tcPr>
                <w:p w14:paraId="328296C6"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0E4C6A12" w14:textId="77777777" w:rsidTr="00815CF8">
              <w:trPr>
                <w:trHeight w:val="276"/>
                <w:jc w:val="center"/>
              </w:trPr>
              <w:tc>
                <w:tcPr>
                  <w:tcW w:w="678" w:type="dxa"/>
                  <w:vMerge w:val="restart"/>
                  <w:shd w:val="clear" w:color="auto" w:fill="auto"/>
                  <w:vAlign w:val="center"/>
                </w:tcPr>
                <w:p w14:paraId="446CB091" w14:textId="77777777" w:rsidR="00AA5530" w:rsidRPr="00091106" w:rsidRDefault="00AA5530">
                  <w:pPr>
                    <w:snapToGrid w:val="0"/>
                    <w:spacing w:line="240" w:lineRule="exact"/>
                    <w:ind w:leftChars="-43" w:left="-103"/>
                    <w:jc w:val="distribute"/>
                    <w:rPr>
                      <w:rFonts w:ascii="標楷體" w:eastAsia="標楷體" w:hAnsi="標楷體"/>
                      <w:sz w:val="20"/>
                      <w:szCs w:val="28"/>
                      <w:u w:val="single"/>
                    </w:rPr>
                  </w:pPr>
                  <w:r w:rsidRPr="00091106">
                    <w:rPr>
                      <w:rFonts w:ascii="標楷體" w:eastAsia="標楷體" w:hAnsi="標楷體" w:hint="eastAsia"/>
                      <w:sz w:val="20"/>
                      <w:szCs w:val="28"/>
                      <w:u w:val="single"/>
                    </w:rPr>
                    <w:t>系列</w:t>
                  </w:r>
                </w:p>
                <w:p w14:paraId="18BE8185" w14:textId="77777777" w:rsidR="00AA5530" w:rsidRPr="00091106" w:rsidRDefault="00AA5530">
                  <w:pPr>
                    <w:snapToGrid w:val="0"/>
                    <w:spacing w:line="240" w:lineRule="exact"/>
                    <w:ind w:leftChars="-43" w:left="-103"/>
                    <w:jc w:val="distribute"/>
                    <w:rPr>
                      <w:rFonts w:ascii="標楷體" w:eastAsia="標楷體" w:hAnsi="標楷體"/>
                      <w:sz w:val="20"/>
                      <w:szCs w:val="28"/>
                      <w:u w:val="single"/>
                    </w:rPr>
                  </w:pPr>
                  <w:r w:rsidRPr="00091106">
                    <w:rPr>
                      <w:rFonts w:ascii="標楷體" w:eastAsia="標楷體" w:hAnsi="標楷體" w:hint="eastAsia"/>
                      <w:sz w:val="20"/>
                      <w:szCs w:val="28"/>
                      <w:u w:val="single"/>
                    </w:rPr>
                    <w:t>型式</w:t>
                  </w:r>
                </w:p>
              </w:tc>
              <w:tc>
                <w:tcPr>
                  <w:tcW w:w="679" w:type="dxa"/>
                  <w:shd w:val="clear" w:color="auto" w:fill="auto"/>
                  <w:vAlign w:val="center"/>
                </w:tcPr>
                <w:p w14:paraId="5F7B92CC" w14:textId="77777777" w:rsidR="00AA5530" w:rsidRPr="00091106" w:rsidRDefault="00AA5530">
                  <w:pPr>
                    <w:snapToGrid w:val="0"/>
                    <w:spacing w:line="240" w:lineRule="exact"/>
                    <w:ind w:leftChars="-43" w:left="-103"/>
                    <w:jc w:val="distribute"/>
                    <w:rPr>
                      <w:rFonts w:ascii="標楷體" w:eastAsia="標楷體" w:hAnsi="標楷體"/>
                      <w:sz w:val="20"/>
                      <w:szCs w:val="28"/>
                      <w:u w:val="single"/>
                    </w:rPr>
                  </w:pPr>
                  <w:r w:rsidRPr="00091106">
                    <w:rPr>
                      <w:rFonts w:ascii="標楷體" w:eastAsia="標楷體" w:hAnsi="標楷體" w:hint="eastAsia"/>
                      <w:sz w:val="20"/>
                      <w:u w:val="single"/>
                    </w:rPr>
                    <w:t>型號</w:t>
                  </w:r>
                </w:p>
              </w:tc>
              <w:tc>
                <w:tcPr>
                  <w:tcW w:w="3798" w:type="dxa"/>
                  <w:gridSpan w:val="3"/>
                  <w:shd w:val="clear" w:color="auto" w:fill="auto"/>
                  <w:vAlign w:val="center"/>
                </w:tcPr>
                <w:p w14:paraId="22BB80E4"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5802C362" w14:textId="77777777" w:rsidTr="00815CF8">
              <w:trPr>
                <w:trHeight w:val="192"/>
                <w:jc w:val="center"/>
              </w:trPr>
              <w:tc>
                <w:tcPr>
                  <w:tcW w:w="678" w:type="dxa"/>
                  <w:vMerge/>
                  <w:shd w:val="clear" w:color="auto" w:fill="auto"/>
                  <w:vAlign w:val="center"/>
                </w:tcPr>
                <w:p w14:paraId="248DF3B5" w14:textId="77777777" w:rsidR="00AA5530" w:rsidRPr="00091106" w:rsidRDefault="00AA5530">
                  <w:pPr>
                    <w:snapToGrid w:val="0"/>
                    <w:spacing w:line="240" w:lineRule="exact"/>
                    <w:ind w:leftChars="-43" w:left="-103"/>
                    <w:jc w:val="distribute"/>
                    <w:rPr>
                      <w:rFonts w:ascii="標楷體" w:eastAsia="標楷體" w:hAnsi="標楷體"/>
                      <w:sz w:val="20"/>
                      <w:szCs w:val="28"/>
                      <w:u w:val="single"/>
                    </w:rPr>
                  </w:pPr>
                </w:p>
              </w:tc>
              <w:tc>
                <w:tcPr>
                  <w:tcW w:w="679" w:type="dxa"/>
                  <w:shd w:val="clear" w:color="auto" w:fill="auto"/>
                  <w:vAlign w:val="center"/>
                </w:tcPr>
                <w:p w14:paraId="74CB1EF2" w14:textId="77777777" w:rsidR="00AA5530" w:rsidRPr="00091106" w:rsidRDefault="00AA5530">
                  <w:pPr>
                    <w:snapToGrid w:val="0"/>
                    <w:spacing w:line="240" w:lineRule="exact"/>
                    <w:ind w:leftChars="-43" w:left="-103"/>
                    <w:jc w:val="distribute"/>
                    <w:rPr>
                      <w:rFonts w:ascii="標楷體" w:eastAsia="標楷體" w:hAnsi="標楷體"/>
                      <w:sz w:val="20"/>
                      <w:szCs w:val="28"/>
                      <w:u w:val="single"/>
                    </w:rPr>
                  </w:pPr>
                  <w:r w:rsidRPr="00091106">
                    <w:rPr>
                      <w:rFonts w:ascii="標楷體" w:eastAsia="標楷體" w:hAnsi="標楷體" w:hint="eastAsia"/>
                      <w:sz w:val="20"/>
                      <w:u w:val="single"/>
                    </w:rPr>
                    <w:t>規格</w:t>
                  </w:r>
                </w:p>
              </w:tc>
              <w:tc>
                <w:tcPr>
                  <w:tcW w:w="3798" w:type="dxa"/>
                  <w:gridSpan w:val="3"/>
                  <w:shd w:val="clear" w:color="auto" w:fill="auto"/>
                  <w:vAlign w:val="center"/>
                </w:tcPr>
                <w:p w14:paraId="2F6F32F6"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48375902" w14:textId="77777777" w:rsidTr="000613B3">
              <w:trPr>
                <w:trHeight w:val="283"/>
                <w:jc w:val="center"/>
              </w:trPr>
              <w:tc>
                <w:tcPr>
                  <w:tcW w:w="1357" w:type="dxa"/>
                  <w:gridSpan w:val="2"/>
                  <w:vAlign w:val="center"/>
                </w:tcPr>
                <w:p w14:paraId="7D0E7365" w14:textId="77777777" w:rsidR="00AA5530" w:rsidRPr="00091106" w:rsidRDefault="00AA5530">
                  <w:pPr>
                    <w:snapToGrid w:val="0"/>
                    <w:spacing w:line="240" w:lineRule="exact"/>
                    <w:ind w:leftChars="-43" w:left="-103"/>
                    <w:jc w:val="distribute"/>
                    <w:rPr>
                      <w:rFonts w:ascii="標楷體" w:eastAsia="標楷體" w:hAnsi="標楷體"/>
                      <w:sz w:val="20"/>
                    </w:rPr>
                  </w:pPr>
                  <w:r w:rsidRPr="00091106">
                    <w:rPr>
                      <w:rFonts w:ascii="標楷體" w:eastAsia="標楷體" w:hAnsi="標楷體" w:hint="eastAsia"/>
                      <w:sz w:val="20"/>
                      <w:szCs w:val="28"/>
                    </w:rPr>
                    <w:t>製造廠商</w:t>
                  </w:r>
                </w:p>
              </w:tc>
              <w:tc>
                <w:tcPr>
                  <w:tcW w:w="3798" w:type="dxa"/>
                  <w:gridSpan w:val="3"/>
                  <w:vAlign w:val="center"/>
                </w:tcPr>
                <w:p w14:paraId="2E6DE001"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00A8A928" w14:textId="77777777" w:rsidTr="000613B3">
              <w:trPr>
                <w:trHeight w:val="283"/>
                <w:jc w:val="center"/>
              </w:trPr>
              <w:tc>
                <w:tcPr>
                  <w:tcW w:w="1357" w:type="dxa"/>
                  <w:gridSpan w:val="2"/>
                  <w:vAlign w:val="center"/>
                </w:tcPr>
                <w:p w14:paraId="0E5E88FB" w14:textId="77777777" w:rsidR="00AA5530" w:rsidRPr="00091106" w:rsidRDefault="00AA5530">
                  <w:pPr>
                    <w:snapToGrid w:val="0"/>
                    <w:spacing w:line="240" w:lineRule="exact"/>
                    <w:ind w:leftChars="-43" w:left="-103"/>
                    <w:jc w:val="distribute"/>
                    <w:rPr>
                      <w:rFonts w:ascii="標楷體" w:eastAsia="標楷體" w:hAnsi="標楷體"/>
                      <w:sz w:val="20"/>
                    </w:rPr>
                  </w:pPr>
                  <w:r w:rsidRPr="00091106">
                    <w:rPr>
                      <w:rFonts w:ascii="標楷體" w:eastAsia="標楷體" w:hAnsi="標楷體" w:hint="eastAsia"/>
                      <w:sz w:val="20"/>
                      <w:szCs w:val="28"/>
                    </w:rPr>
                    <w:t>廠址</w:t>
                  </w:r>
                </w:p>
              </w:tc>
              <w:tc>
                <w:tcPr>
                  <w:tcW w:w="3798" w:type="dxa"/>
                  <w:gridSpan w:val="3"/>
                  <w:vAlign w:val="center"/>
                </w:tcPr>
                <w:p w14:paraId="5BB9C432"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7AA1A9F5" w14:textId="77777777" w:rsidTr="000613B3">
              <w:trPr>
                <w:trHeight w:val="283"/>
                <w:jc w:val="center"/>
              </w:trPr>
              <w:tc>
                <w:tcPr>
                  <w:tcW w:w="1357" w:type="dxa"/>
                  <w:gridSpan w:val="2"/>
                  <w:vAlign w:val="center"/>
                </w:tcPr>
                <w:p w14:paraId="616E01BA" w14:textId="77777777" w:rsidR="00AA5530" w:rsidRPr="00091106" w:rsidRDefault="00AA5530">
                  <w:pPr>
                    <w:snapToGrid w:val="0"/>
                    <w:spacing w:line="240" w:lineRule="exact"/>
                    <w:ind w:leftChars="-43" w:left="-103"/>
                    <w:jc w:val="distribute"/>
                    <w:rPr>
                      <w:rFonts w:ascii="標楷體" w:eastAsia="標楷體" w:hAnsi="標楷體"/>
                      <w:sz w:val="20"/>
                    </w:rPr>
                  </w:pPr>
                  <w:r w:rsidRPr="00091106">
                    <w:rPr>
                      <w:rFonts w:ascii="標楷體" w:eastAsia="標楷體" w:hAnsi="標楷體" w:hint="eastAsia"/>
                      <w:sz w:val="20"/>
                      <w:szCs w:val="28"/>
                    </w:rPr>
                    <w:t>試驗標準</w:t>
                  </w:r>
                </w:p>
              </w:tc>
              <w:tc>
                <w:tcPr>
                  <w:tcW w:w="3798" w:type="dxa"/>
                  <w:gridSpan w:val="3"/>
                  <w:vAlign w:val="center"/>
                </w:tcPr>
                <w:p w14:paraId="54451E21"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35B54F52" w14:textId="77777777" w:rsidTr="000613B3">
              <w:trPr>
                <w:trHeight w:val="283"/>
                <w:jc w:val="center"/>
              </w:trPr>
              <w:tc>
                <w:tcPr>
                  <w:tcW w:w="1357" w:type="dxa"/>
                  <w:gridSpan w:val="2"/>
                  <w:vAlign w:val="center"/>
                </w:tcPr>
                <w:p w14:paraId="27021145" w14:textId="77777777" w:rsidR="00AA5530" w:rsidRPr="00091106" w:rsidRDefault="00AA5530">
                  <w:pPr>
                    <w:snapToGrid w:val="0"/>
                    <w:spacing w:line="240" w:lineRule="exact"/>
                    <w:ind w:leftChars="-43" w:left="-103"/>
                    <w:jc w:val="distribute"/>
                    <w:rPr>
                      <w:rFonts w:ascii="標楷體" w:eastAsia="標楷體" w:hAnsi="標楷體"/>
                      <w:sz w:val="20"/>
                    </w:rPr>
                  </w:pPr>
                  <w:r w:rsidRPr="00091106">
                    <w:rPr>
                      <w:rFonts w:ascii="標楷體" w:eastAsia="標楷體" w:hAnsi="標楷體" w:hint="eastAsia"/>
                      <w:sz w:val="20"/>
                    </w:rPr>
                    <w:t>出具試驗報告單位名稱</w:t>
                  </w:r>
                </w:p>
              </w:tc>
              <w:tc>
                <w:tcPr>
                  <w:tcW w:w="3798" w:type="dxa"/>
                  <w:gridSpan w:val="3"/>
                  <w:vAlign w:val="center"/>
                </w:tcPr>
                <w:p w14:paraId="155D41E3"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2C0C85C7" w14:textId="77777777" w:rsidTr="000613B3">
              <w:trPr>
                <w:trHeight w:val="454"/>
                <w:jc w:val="center"/>
              </w:trPr>
              <w:tc>
                <w:tcPr>
                  <w:tcW w:w="1357" w:type="dxa"/>
                  <w:gridSpan w:val="2"/>
                  <w:vAlign w:val="center"/>
                </w:tcPr>
                <w:p w14:paraId="07B0DCED" w14:textId="77777777" w:rsidR="00AA5530" w:rsidRPr="00091106" w:rsidRDefault="00AA5530">
                  <w:pPr>
                    <w:snapToGrid w:val="0"/>
                    <w:spacing w:line="240" w:lineRule="exact"/>
                    <w:ind w:leftChars="-43" w:left="-103"/>
                    <w:jc w:val="distribute"/>
                    <w:rPr>
                      <w:rFonts w:ascii="標楷體" w:eastAsia="標楷體" w:hAnsi="標楷體"/>
                      <w:sz w:val="20"/>
                      <w:szCs w:val="28"/>
                    </w:rPr>
                  </w:pPr>
                  <w:r w:rsidRPr="00091106">
                    <w:rPr>
                      <w:rFonts w:ascii="標楷體" w:eastAsia="標楷體" w:hAnsi="標楷體" w:hint="eastAsia"/>
                      <w:sz w:val="20"/>
                      <w:szCs w:val="28"/>
                    </w:rPr>
                    <w:t>試驗報告</w:t>
                  </w:r>
                </w:p>
                <w:p w14:paraId="2718254C" w14:textId="77777777" w:rsidR="00AA5530" w:rsidRPr="00091106" w:rsidRDefault="00AA5530">
                  <w:pPr>
                    <w:snapToGrid w:val="0"/>
                    <w:spacing w:line="240" w:lineRule="exact"/>
                    <w:ind w:leftChars="-43" w:left="-103"/>
                    <w:jc w:val="distribute"/>
                    <w:rPr>
                      <w:rFonts w:ascii="標楷體" w:eastAsia="標楷體" w:hAnsi="標楷體"/>
                      <w:sz w:val="20"/>
                      <w:szCs w:val="28"/>
                    </w:rPr>
                  </w:pPr>
                  <w:r w:rsidRPr="00091106">
                    <w:rPr>
                      <w:rFonts w:ascii="標楷體" w:eastAsia="標楷體" w:hAnsi="標楷體" w:hint="eastAsia"/>
                      <w:sz w:val="20"/>
                      <w:szCs w:val="28"/>
                    </w:rPr>
                    <w:t>編號</w:t>
                  </w:r>
                </w:p>
              </w:tc>
              <w:tc>
                <w:tcPr>
                  <w:tcW w:w="3798" w:type="dxa"/>
                  <w:gridSpan w:val="3"/>
                  <w:vAlign w:val="center"/>
                </w:tcPr>
                <w:p w14:paraId="645BAD19" w14:textId="77777777" w:rsidR="00AA5530" w:rsidRPr="00091106" w:rsidRDefault="00AA5530" w:rsidP="000613B3">
                  <w:pPr>
                    <w:snapToGrid w:val="0"/>
                    <w:spacing w:line="240" w:lineRule="exact"/>
                    <w:rPr>
                      <w:rFonts w:ascii="標楷體" w:eastAsia="標楷體" w:hAnsi="標楷體"/>
                      <w:sz w:val="20"/>
                    </w:rPr>
                  </w:pPr>
                </w:p>
              </w:tc>
            </w:tr>
            <w:tr w:rsidR="00EB49C9" w:rsidRPr="00091106" w14:paraId="50990920" w14:textId="77777777" w:rsidTr="000613B3">
              <w:trPr>
                <w:trHeight w:val="454"/>
                <w:jc w:val="center"/>
              </w:trPr>
              <w:tc>
                <w:tcPr>
                  <w:tcW w:w="1357" w:type="dxa"/>
                  <w:gridSpan w:val="2"/>
                  <w:vAlign w:val="center"/>
                </w:tcPr>
                <w:p w14:paraId="7774FA22" w14:textId="77777777" w:rsidR="00AA5530" w:rsidRPr="00091106" w:rsidRDefault="00AA5530">
                  <w:pPr>
                    <w:snapToGrid w:val="0"/>
                    <w:spacing w:line="240" w:lineRule="exact"/>
                    <w:ind w:leftChars="-43" w:left="-103"/>
                    <w:jc w:val="distribute"/>
                    <w:rPr>
                      <w:rFonts w:ascii="標楷體" w:eastAsia="標楷體" w:hAnsi="標楷體"/>
                      <w:sz w:val="20"/>
                      <w:szCs w:val="28"/>
                    </w:rPr>
                  </w:pPr>
                  <w:r w:rsidRPr="00091106">
                    <w:rPr>
                      <w:rFonts w:ascii="標楷體" w:eastAsia="標楷體" w:hAnsi="標楷體" w:hint="eastAsia"/>
                      <w:sz w:val="20"/>
                      <w:szCs w:val="28"/>
                    </w:rPr>
                    <w:t>原審查登錄</w:t>
                  </w:r>
                </w:p>
                <w:p w14:paraId="5DACD832" w14:textId="77777777" w:rsidR="00AA5530" w:rsidRPr="00091106" w:rsidRDefault="00AA5530">
                  <w:pPr>
                    <w:snapToGrid w:val="0"/>
                    <w:spacing w:line="240" w:lineRule="exact"/>
                    <w:ind w:leftChars="-43" w:left="-103"/>
                    <w:jc w:val="distribute"/>
                    <w:rPr>
                      <w:rFonts w:ascii="標楷體" w:eastAsia="標楷體" w:hAnsi="標楷體"/>
                      <w:sz w:val="20"/>
                    </w:rPr>
                  </w:pPr>
                  <w:r w:rsidRPr="00091106">
                    <w:rPr>
                      <w:rFonts w:ascii="標楷體" w:eastAsia="標楷體" w:hAnsi="標楷體" w:hint="eastAsia"/>
                      <w:sz w:val="20"/>
                      <w:szCs w:val="28"/>
                    </w:rPr>
                    <w:t>核准文號</w:t>
                  </w:r>
                </w:p>
              </w:tc>
              <w:tc>
                <w:tcPr>
                  <w:tcW w:w="1265" w:type="dxa"/>
                  <w:vAlign w:val="center"/>
                </w:tcPr>
                <w:p w14:paraId="4AEEDB18" w14:textId="77777777" w:rsidR="00AA5530" w:rsidRPr="00091106" w:rsidRDefault="00AA5530" w:rsidP="000613B3">
                  <w:pPr>
                    <w:snapToGrid w:val="0"/>
                    <w:spacing w:line="240" w:lineRule="exact"/>
                    <w:rPr>
                      <w:rFonts w:ascii="標楷體" w:eastAsia="標楷體" w:hAnsi="標楷體"/>
                      <w:sz w:val="20"/>
                    </w:rPr>
                  </w:pPr>
                </w:p>
              </w:tc>
              <w:tc>
                <w:tcPr>
                  <w:tcW w:w="1266" w:type="dxa"/>
                  <w:vAlign w:val="center"/>
                </w:tcPr>
                <w:p w14:paraId="4857F4E5" w14:textId="77777777" w:rsidR="00AA5530" w:rsidRPr="00091106" w:rsidRDefault="00AA5530" w:rsidP="00F506C9">
                  <w:pPr>
                    <w:snapToGrid w:val="0"/>
                    <w:spacing w:line="240" w:lineRule="exact"/>
                    <w:jc w:val="distribute"/>
                    <w:rPr>
                      <w:rFonts w:ascii="標楷體" w:eastAsia="標楷體" w:hAnsi="標楷體"/>
                      <w:sz w:val="20"/>
                      <w:szCs w:val="28"/>
                    </w:rPr>
                  </w:pPr>
                  <w:r w:rsidRPr="00091106">
                    <w:rPr>
                      <w:rFonts w:ascii="標楷體" w:eastAsia="標楷體" w:hAnsi="標楷體" w:hint="eastAsia"/>
                      <w:sz w:val="20"/>
                      <w:szCs w:val="28"/>
                    </w:rPr>
                    <w:t>原審查登錄</w:t>
                  </w:r>
                </w:p>
                <w:p w14:paraId="715AD279" w14:textId="77777777" w:rsidR="00AA5530" w:rsidRPr="00091106" w:rsidRDefault="00AA5530" w:rsidP="00F506C9">
                  <w:pPr>
                    <w:snapToGrid w:val="0"/>
                    <w:spacing w:line="240" w:lineRule="exact"/>
                    <w:jc w:val="distribute"/>
                    <w:rPr>
                      <w:rFonts w:ascii="標楷體" w:eastAsia="標楷體" w:hAnsi="標楷體"/>
                      <w:sz w:val="20"/>
                    </w:rPr>
                  </w:pPr>
                  <w:r w:rsidRPr="00091106">
                    <w:rPr>
                      <w:rFonts w:ascii="標楷體" w:eastAsia="標楷體" w:hAnsi="標楷體" w:hint="eastAsia"/>
                      <w:sz w:val="20"/>
                      <w:szCs w:val="28"/>
                    </w:rPr>
                    <w:t>核准日期</w:t>
                  </w:r>
                </w:p>
              </w:tc>
              <w:tc>
                <w:tcPr>
                  <w:tcW w:w="1267" w:type="dxa"/>
                  <w:vAlign w:val="center"/>
                </w:tcPr>
                <w:p w14:paraId="444971A1" w14:textId="77777777" w:rsidR="00AA5530" w:rsidRPr="00091106" w:rsidRDefault="00AA5530" w:rsidP="00F506C9">
                  <w:pPr>
                    <w:snapToGrid w:val="0"/>
                    <w:spacing w:line="240" w:lineRule="exact"/>
                    <w:jc w:val="distribute"/>
                    <w:rPr>
                      <w:rFonts w:ascii="標楷體" w:eastAsia="標楷體" w:hAnsi="標楷體"/>
                      <w:sz w:val="20"/>
                    </w:rPr>
                  </w:pPr>
                </w:p>
              </w:tc>
            </w:tr>
          </w:tbl>
          <w:p w14:paraId="19FFF016" w14:textId="77777777" w:rsidR="00912F85" w:rsidRPr="00091106" w:rsidRDefault="00912F85" w:rsidP="00815CF8">
            <w:pPr>
              <w:snapToGrid w:val="0"/>
              <w:spacing w:line="240" w:lineRule="exact"/>
              <w:ind w:firstLineChars="200" w:firstLine="400"/>
              <w:jc w:val="center"/>
              <w:rPr>
                <w:rFonts w:ascii="標楷體" w:eastAsia="標楷體" w:hAnsi="標楷體"/>
                <w:sz w:val="20"/>
              </w:rPr>
            </w:pPr>
          </w:p>
          <w:p w14:paraId="0AAA3F35" w14:textId="77777777" w:rsidR="00912F85" w:rsidRPr="00091106" w:rsidRDefault="00912F85" w:rsidP="00912F85">
            <w:pPr>
              <w:snapToGrid w:val="0"/>
              <w:spacing w:line="240" w:lineRule="exact"/>
              <w:ind w:firstLineChars="200" w:firstLine="400"/>
              <w:rPr>
                <w:rFonts w:ascii="標楷體" w:eastAsia="標楷體" w:hAnsi="標楷體"/>
                <w:sz w:val="20"/>
              </w:rPr>
            </w:pPr>
            <w:r w:rsidRPr="00091106">
              <w:rPr>
                <w:rFonts w:ascii="標楷體" w:eastAsia="標楷體" w:hAnsi="標楷體" w:hint="eastAsia"/>
                <w:sz w:val="20"/>
              </w:rPr>
              <w:t>倘因違反本</w:t>
            </w:r>
            <w:r w:rsidR="0015272B" w:rsidRPr="00091106">
              <w:rPr>
                <w:rFonts w:ascii="標楷體" w:eastAsia="標楷體" w:hAnsi="標楷體" w:hint="eastAsia"/>
                <w:sz w:val="20"/>
                <w:u w:val="single"/>
              </w:rPr>
              <w:t>申</w:t>
            </w:r>
            <w:r w:rsidRPr="00091106">
              <w:rPr>
                <w:rFonts w:ascii="標楷體" w:eastAsia="標楷體" w:hAnsi="標楷體" w:hint="eastAsia"/>
                <w:sz w:val="20"/>
              </w:rPr>
              <w:t>明書所保證之內容，本申請人願意擔負起所有相關法律責任。</w:t>
            </w:r>
          </w:p>
          <w:p w14:paraId="4047851C" w14:textId="77777777" w:rsidR="00B92B11" w:rsidRPr="00091106" w:rsidRDefault="00912F85" w:rsidP="00815CF8">
            <w:pPr>
              <w:snapToGrid w:val="0"/>
              <w:spacing w:line="240" w:lineRule="exact"/>
              <w:ind w:firstLine="561"/>
              <w:rPr>
                <w:rFonts w:ascii="標楷體" w:eastAsia="標楷體" w:hAnsi="標楷體"/>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p>
          <w:p w14:paraId="12CA4723" w14:textId="77777777" w:rsidR="00620424" w:rsidRPr="00091106" w:rsidRDefault="00620424" w:rsidP="00620424">
            <w:pPr>
              <w:widowControl/>
              <w:snapToGrid w:val="0"/>
              <w:spacing w:line="240" w:lineRule="exact"/>
              <w:ind w:firstLine="2019"/>
              <w:rPr>
                <w:rFonts w:ascii="標楷體" w:eastAsia="標楷體" w:hAnsi="標楷體"/>
                <w:sz w:val="20"/>
              </w:rPr>
            </w:pPr>
            <w:r w:rsidRPr="00091106">
              <w:rPr>
                <w:rFonts w:ascii="標楷體" w:eastAsia="標楷體" w:hAnsi="標楷體" w:hint="eastAsia"/>
                <w:sz w:val="20"/>
              </w:rPr>
              <w:t>申請</w:t>
            </w:r>
            <w:r w:rsidR="00122627" w:rsidRPr="00091106">
              <w:rPr>
                <w:rFonts w:ascii="標楷體" w:eastAsia="標楷體" w:hAnsi="標楷體" w:hint="eastAsia"/>
                <w:sz w:val="20"/>
              </w:rPr>
              <w:t>人</w:t>
            </w:r>
            <w:r w:rsidRPr="00091106">
              <w:rPr>
                <w:rFonts w:ascii="標楷體" w:eastAsia="標楷體" w:hAnsi="標楷體" w:hint="eastAsia"/>
                <w:sz w:val="20"/>
              </w:rPr>
              <w:t xml:space="preserve">：　　　　　</w:t>
            </w:r>
            <w:r w:rsidR="00122627" w:rsidRPr="00091106">
              <w:rPr>
                <w:rFonts w:ascii="標楷體" w:eastAsia="標楷體" w:hAnsi="標楷體" w:hint="eastAsia"/>
                <w:sz w:val="20"/>
              </w:rPr>
              <w:t xml:space="preserve">　　　　　</w:t>
            </w:r>
            <w:r w:rsidRPr="00091106">
              <w:rPr>
                <w:rFonts w:ascii="標楷體" w:eastAsia="標楷體" w:hAnsi="標楷體" w:hint="eastAsia"/>
                <w:sz w:val="20"/>
                <w:u w:val="single"/>
              </w:rPr>
              <w:t>（印鑑）</w:t>
            </w:r>
          </w:p>
          <w:p w14:paraId="7517B386" w14:textId="77777777" w:rsidR="00620424" w:rsidRPr="00091106" w:rsidRDefault="00620424" w:rsidP="00620424">
            <w:pPr>
              <w:widowControl/>
              <w:snapToGrid w:val="0"/>
              <w:spacing w:line="240" w:lineRule="exact"/>
              <w:ind w:firstLine="2019"/>
              <w:rPr>
                <w:rFonts w:ascii="標楷體" w:eastAsia="標楷體" w:hAnsi="標楷體"/>
                <w:sz w:val="20"/>
              </w:rPr>
            </w:pPr>
            <w:r w:rsidRPr="00091106">
              <w:rPr>
                <w:rFonts w:ascii="標楷體" w:eastAsia="標楷體" w:hAnsi="標楷體" w:hint="eastAsia"/>
                <w:sz w:val="20"/>
              </w:rPr>
              <w:t xml:space="preserve">負責人：　　　　　　　　</w:t>
            </w:r>
            <w:r w:rsidR="00815CF8" w:rsidRPr="00091106">
              <w:rPr>
                <w:rFonts w:ascii="標楷體" w:eastAsia="標楷體" w:hAnsi="標楷體" w:hint="eastAsia"/>
                <w:sz w:val="20"/>
              </w:rPr>
              <w:t xml:space="preserve">　　</w:t>
            </w:r>
            <w:r w:rsidRPr="00091106">
              <w:rPr>
                <w:rFonts w:ascii="標楷體" w:eastAsia="標楷體" w:hAnsi="標楷體" w:hint="eastAsia"/>
                <w:sz w:val="20"/>
                <w:u w:val="single"/>
              </w:rPr>
              <w:t>（簽章）</w:t>
            </w:r>
          </w:p>
          <w:p w14:paraId="294F0328" w14:textId="77777777" w:rsidR="00B92B11" w:rsidRPr="00091106" w:rsidRDefault="00620424" w:rsidP="00620424">
            <w:pPr>
              <w:widowControl/>
              <w:snapToGrid w:val="0"/>
              <w:spacing w:line="240" w:lineRule="exact"/>
              <w:ind w:firstLine="2019"/>
              <w:rPr>
                <w:rFonts w:ascii="標楷體" w:eastAsia="標楷體" w:hAnsi="標楷體"/>
                <w:sz w:val="20"/>
              </w:rPr>
            </w:pPr>
            <w:r w:rsidRPr="00091106">
              <w:rPr>
                <w:rFonts w:ascii="標楷體" w:eastAsia="標楷體" w:hAnsi="標楷體" w:hint="eastAsia"/>
                <w:sz w:val="20"/>
              </w:rPr>
              <w:t>申請日期：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5812" w:type="dxa"/>
          </w:tcPr>
          <w:p w14:paraId="5738E986" w14:textId="77777777" w:rsidR="00B92B11" w:rsidRPr="00091106" w:rsidRDefault="00B92B11" w:rsidP="00117A3B">
            <w:pPr>
              <w:widowControl/>
              <w:jc w:val="center"/>
              <w:rPr>
                <w:rFonts w:ascii="標楷體" w:eastAsia="標楷體" w:hAnsi="標楷體"/>
                <w:b/>
                <w:bCs/>
              </w:rPr>
            </w:pPr>
            <w:r w:rsidRPr="00091106">
              <w:rPr>
                <w:rFonts w:ascii="標楷體" w:eastAsia="標楷體" w:hAnsi="標楷體" w:hint="eastAsia"/>
              </w:rPr>
              <w:t>附表七</w:t>
            </w:r>
            <w:r w:rsidRPr="00091106">
              <w:rPr>
                <w:rFonts w:ascii="標楷體" w:eastAsia="標楷體" w:hAnsi="標楷體"/>
              </w:rPr>
              <w:t xml:space="preserve">  </w:t>
            </w:r>
            <w:r w:rsidRPr="00091106">
              <w:rPr>
                <w:rFonts w:ascii="標楷體" w:eastAsia="標楷體" w:hAnsi="標楷體" w:hint="eastAsia"/>
              </w:rPr>
              <w:t>高壓用電設備符合型式聲明書</w:t>
            </w:r>
          </w:p>
          <w:p w14:paraId="3D63AB45" w14:textId="77777777" w:rsidR="00B92B11" w:rsidRPr="00091106" w:rsidRDefault="00B92B11" w:rsidP="00117A3B">
            <w:pPr>
              <w:snapToGrid w:val="0"/>
              <w:spacing w:line="240" w:lineRule="exact"/>
              <w:ind w:firstLine="561"/>
              <w:rPr>
                <w:rFonts w:ascii="標楷體" w:eastAsia="標楷體" w:hAnsi="標楷體"/>
                <w:sz w:val="20"/>
              </w:rPr>
            </w:pPr>
          </w:p>
          <w:p w14:paraId="33AE5DFE" w14:textId="77777777" w:rsidR="00B92B11" w:rsidRPr="00091106" w:rsidRDefault="00B92B11" w:rsidP="00117A3B">
            <w:pPr>
              <w:snapToGrid w:val="0"/>
              <w:spacing w:line="240" w:lineRule="exact"/>
              <w:ind w:firstLine="561"/>
              <w:rPr>
                <w:rFonts w:ascii="標楷體" w:eastAsia="標楷體" w:hAnsi="標楷體"/>
                <w:sz w:val="20"/>
              </w:rPr>
            </w:pPr>
            <w:r w:rsidRPr="00091106">
              <w:rPr>
                <w:rFonts w:ascii="標楷體" w:eastAsia="標楷體" w:hAnsi="標楷體" w:hint="eastAsia"/>
                <w:sz w:val="20"/>
              </w:rPr>
              <w:t>本申請人切結保證本申請裝用之高壓用電設備其型式試驗、設備性能與設備品質及製造廠商之原型式試驗、設備性能及設備品質一致，特此申明。高壓用電設備資料如下：</w:t>
            </w:r>
          </w:p>
          <w:p w14:paraId="4358B0A4" w14:textId="77777777" w:rsidR="00B92B11" w:rsidRPr="00091106" w:rsidRDefault="00B92B11" w:rsidP="00117A3B">
            <w:pPr>
              <w:widowControl/>
              <w:snapToGrid w:val="0"/>
              <w:spacing w:line="240" w:lineRule="exact"/>
              <w:rPr>
                <w:rFonts w:ascii="標楷體" w:eastAsia="標楷體" w:hAnsi="標楷體"/>
                <w:sz w:val="20"/>
              </w:rPr>
            </w:pPr>
            <w:r w:rsidRPr="00091106">
              <w:rPr>
                <w:rFonts w:ascii="標楷體" w:eastAsia="標楷體" w:hAnsi="標楷體" w:hint="eastAsia"/>
                <w:sz w:val="20"/>
              </w:rPr>
              <w:t>（一）設備名稱：</w:t>
            </w:r>
            <w:r w:rsidRPr="00091106">
              <w:rPr>
                <w:rFonts w:ascii="標楷體" w:eastAsia="標楷體" w:hAnsi="標楷體"/>
                <w:sz w:val="20"/>
                <w:u w:val="single"/>
              </w:rPr>
              <w:t xml:space="preserve">                                          </w:t>
            </w:r>
          </w:p>
          <w:p w14:paraId="3C7D557A" w14:textId="77777777" w:rsidR="00B92B11" w:rsidRPr="00091106" w:rsidRDefault="00B92B11" w:rsidP="00117A3B">
            <w:pPr>
              <w:widowControl/>
              <w:snapToGrid w:val="0"/>
              <w:spacing w:line="240" w:lineRule="exact"/>
              <w:rPr>
                <w:rFonts w:ascii="標楷體" w:eastAsia="標楷體" w:hAnsi="標楷體"/>
                <w:sz w:val="20"/>
                <w:u w:val="single"/>
              </w:rPr>
            </w:pPr>
            <w:r w:rsidRPr="00091106">
              <w:rPr>
                <w:rFonts w:ascii="標楷體" w:eastAsia="標楷體" w:hAnsi="標楷體" w:hint="eastAsia"/>
                <w:sz w:val="20"/>
              </w:rPr>
              <w:t>（二）型式及型號：</w:t>
            </w:r>
            <w:r w:rsidRPr="00091106">
              <w:rPr>
                <w:rFonts w:ascii="標楷體" w:eastAsia="標楷體" w:hAnsi="標楷體"/>
                <w:sz w:val="20"/>
                <w:u w:val="single"/>
              </w:rPr>
              <w:t xml:space="preserve">                                        </w:t>
            </w:r>
          </w:p>
          <w:p w14:paraId="2F44F141" w14:textId="77777777" w:rsidR="00B92B11" w:rsidRPr="00091106" w:rsidRDefault="00B92B11" w:rsidP="00117A3B">
            <w:pPr>
              <w:widowControl/>
              <w:snapToGrid w:val="0"/>
              <w:spacing w:line="240" w:lineRule="exact"/>
              <w:rPr>
                <w:rFonts w:ascii="標楷體" w:eastAsia="標楷體" w:hAnsi="標楷體"/>
                <w:sz w:val="20"/>
              </w:rPr>
            </w:pPr>
            <w:r w:rsidRPr="00091106">
              <w:rPr>
                <w:rFonts w:ascii="標楷體" w:eastAsia="標楷體" w:hAnsi="標楷體" w:hint="eastAsia"/>
                <w:sz w:val="20"/>
              </w:rPr>
              <w:t>（三）系列型式及型號：</w:t>
            </w:r>
            <w:r w:rsidRPr="00091106">
              <w:rPr>
                <w:rFonts w:ascii="標楷體" w:eastAsia="標楷體" w:hAnsi="標楷體"/>
                <w:sz w:val="20"/>
                <w:u w:val="single"/>
              </w:rPr>
              <w:t xml:space="preserve">                                    </w:t>
            </w:r>
          </w:p>
          <w:p w14:paraId="02E80C7B" w14:textId="77777777" w:rsidR="00B92B11" w:rsidRPr="00091106" w:rsidRDefault="00B92B11" w:rsidP="00117A3B">
            <w:pPr>
              <w:widowControl/>
              <w:snapToGrid w:val="0"/>
              <w:spacing w:line="240" w:lineRule="exact"/>
              <w:rPr>
                <w:rFonts w:ascii="標楷體" w:eastAsia="標楷體" w:hAnsi="標楷體"/>
                <w:sz w:val="20"/>
              </w:rPr>
            </w:pPr>
            <w:r w:rsidRPr="00091106">
              <w:rPr>
                <w:rFonts w:ascii="標楷體" w:eastAsia="標楷體" w:hAnsi="標楷體" w:hint="eastAsia"/>
                <w:sz w:val="20"/>
              </w:rPr>
              <w:t>（四）規格及性能：</w:t>
            </w:r>
            <w:r w:rsidRPr="00091106">
              <w:rPr>
                <w:rFonts w:ascii="標楷體" w:eastAsia="標楷體" w:hAnsi="標楷體"/>
                <w:sz w:val="20"/>
                <w:u w:val="single"/>
              </w:rPr>
              <w:t xml:space="preserve">                                        </w:t>
            </w:r>
          </w:p>
          <w:p w14:paraId="1B337133" w14:textId="77777777" w:rsidR="00B92B11" w:rsidRPr="00091106" w:rsidRDefault="00B92B11" w:rsidP="00117A3B">
            <w:pPr>
              <w:widowControl/>
              <w:snapToGrid w:val="0"/>
              <w:spacing w:line="240" w:lineRule="exact"/>
              <w:rPr>
                <w:rFonts w:ascii="標楷體" w:eastAsia="標楷體" w:hAnsi="標楷體"/>
                <w:sz w:val="20"/>
                <w:u w:val="single"/>
              </w:rPr>
            </w:pPr>
            <w:r w:rsidRPr="00091106">
              <w:rPr>
                <w:rFonts w:ascii="標楷體" w:eastAsia="標楷體" w:hAnsi="標楷體" w:hint="eastAsia"/>
                <w:sz w:val="20"/>
              </w:rPr>
              <w:t>（五）製造廠商：</w:t>
            </w:r>
            <w:r w:rsidRPr="00091106">
              <w:rPr>
                <w:rFonts w:ascii="標楷體" w:eastAsia="標楷體" w:hAnsi="標楷體"/>
                <w:sz w:val="20"/>
                <w:u w:val="single"/>
              </w:rPr>
              <w:t xml:space="preserve">                                          </w:t>
            </w:r>
          </w:p>
          <w:p w14:paraId="1F8A72F2" w14:textId="77777777" w:rsidR="00B92B11" w:rsidRPr="00091106" w:rsidRDefault="00B92B11" w:rsidP="00117A3B">
            <w:pPr>
              <w:widowControl/>
              <w:snapToGrid w:val="0"/>
              <w:spacing w:line="240" w:lineRule="exact"/>
              <w:ind w:rightChars="37" w:right="89"/>
              <w:rPr>
                <w:rFonts w:ascii="標楷體" w:eastAsia="標楷體" w:hAnsi="標楷體"/>
                <w:sz w:val="20"/>
              </w:rPr>
            </w:pPr>
            <w:r w:rsidRPr="00091106">
              <w:rPr>
                <w:rFonts w:ascii="標楷體" w:eastAsia="標楷體" w:hAnsi="標楷體" w:hint="eastAsia"/>
                <w:sz w:val="20"/>
              </w:rPr>
              <w:t>（六）廠</w:t>
            </w:r>
            <w:r w:rsidRPr="00091106">
              <w:rPr>
                <w:rFonts w:ascii="標楷體" w:eastAsia="標楷體" w:hAnsi="標楷體"/>
                <w:sz w:val="20"/>
              </w:rPr>
              <w:t xml:space="preserve">    </w:t>
            </w:r>
            <w:r w:rsidRPr="00091106">
              <w:rPr>
                <w:rFonts w:ascii="標楷體" w:eastAsia="標楷體" w:hAnsi="標楷體" w:hint="eastAsia"/>
                <w:sz w:val="20"/>
              </w:rPr>
              <w:t>址：</w:t>
            </w:r>
            <w:r w:rsidRPr="00091106">
              <w:rPr>
                <w:rFonts w:ascii="標楷體" w:eastAsia="標楷體" w:hAnsi="標楷體"/>
                <w:sz w:val="20"/>
                <w:u w:val="single"/>
              </w:rPr>
              <w:t xml:space="preserve">                                          </w:t>
            </w:r>
          </w:p>
          <w:p w14:paraId="1D6867FC" w14:textId="77777777" w:rsidR="00B92B11" w:rsidRPr="00091106" w:rsidRDefault="00B92B11" w:rsidP="00117A3B">
            <w:pPr>
              <w:widowControl/>
              <w:snapToGrid w:val="0"/>
              <w:spacing w:line="240" w:lineRule="exact"/>
              <w:rPr>
                <w:rFonts w:ascii="標楷體" w:eastAsia="標楷體" w:hAnsi="標楷體"/>
                <w:sz w:val="20"/>
              </w:rPr>
            </w:pPr>
            <w:r w:rsidRPr="00091106">
              <w:rPr>
                <w:rFonts w:ascii="標楷體" w:eastAsia="標楷體" w:hAnsi="標楷體" w:hint="eastAsia"/>
                <w:sz w:val="20"/>
              </w:rPr>
              <w:t>（七）試驗標準：</w:t>
            </w:r>
            <w:r w:rsidRPr="00091106">
              <w:rPr>
                <w:rFonts w:ascii="標楷體" w:eastAsia="標楷體" w:hAnsi="標楷體"/>
                <w:sz w:val="20"/>
                <w:u w:val="single"/>
              </w:rPr>
              <w:t xml:space="preserve">                                          </w:t>
            </w:r>
          </w:p>
          <w:p w14:paraId="4969FF9E" w14:textId="77777777" w:rsidR="00B92B11" w:rsidRPr="00091106" w:rsidRDefault="00B92B11" w:rsidP="00117A3B">
            <w:pPr>
              <w:widowControl/>
              <w:snapToGrid w:val="0"/>
              <w:spacing w:line="240" w:lineRule="exact"/>
              <w:rPr>
                <w:rFonts w:ascii="標楷體" w:eastAsia="標楷體" w:hAnsi="標楷體"/>
                <w:sz w:val="20"/>
              </w:rPr>
            </w:pPr>
            <w:r w:rsidRPr="00091106">
              <w:rPr>
                <w:rFonts w:ascii="標楷體" w:eastAsia="標楷體" w:hAnsi="標楷體" w:hint="eastAsia"/>
                <w:sz w:val="20"/>
              </w:rPr>
              <w:t>（八）試驗機構地點及名稱：</w:t>
            </w:r>
            <w:r w:rsidRPr="00091106">
              <w:rPr>
                <w:rFonts w:ascii="標楷體" w:eastAsia="標楷體" w:hAnsi="標楷體"/>
                <w:sz w:val="20"/>
                <w:u w:val="single"/>
              </w:rPr>
              <w:t xml:space="preserve">                                </w:t>
            </w:r>
          </w:p>
          <w:p w14:paraId="02803EC6" w14:textId="77777777" w:rsidR="00B92B11" w:rsidRPr="00091106" w:rsidRDefault="00B92B11" w:rsidP="00117A3B">
            <w:pPr>
              <w:widowControl/>
              <w:snapToGrid w:val="0"/>
              <w:spacing w:line="240" w:lineRule="exact"/>
              <w:rPr>
                <w:rFonts w:ascii="標楷體" w:eastAsia="標楷體" w:hAnsi="標楷體"/>
                <w:sz w:val="20"/>
              </w:rPr>
            </w:pPr>
            <w:r w:rsidRPr="00091106">
              <w:rPr>
                <w:rFonts w:ascii="標楷體" w:eastAsia="標楷體" w:hAnsi="標楷體" w:hint="eastAsia"/>
                <w:sz w:val="20"/>
              </w:rPr>
              <w:t>（九）試驗報告編號：</w:t>
            </w:r>
            <w:r w:rsidRPr="00091106">
              <w:rPr>
                <w:rFonts w:ascii="標楷體" w:eastAsia="標楷體" w:hAnsi="標楷體"/>
                <w:sz w:val="20"/>
                <w:u w:val="single"/>
              </w:rPr>
              <w:t xml:space="preserve">                                      </w:t>
            </w:r>
          </w:p>
          <w:p w14:paraId="0CF4D466" w14:textId="77777777" w:rsidR="00B92B11" w:rsidRPr="00091106" w:rsidRDefault="00B92B11" w:rsidP="00117A3B">
            <w:pPr>
              <w:widowControl/>
              <w:snapToGrid w:val="0"/>
              <w:spacing w:line="240" w:lineRule="exact"/>
              <w:rPr>
                <w:rFonts w:ascii="標楷體" w:eastAsia="標楷體" w:hAnsi="標楷體"/>
                <w:sz w:val="20"/>
              </w:rPr>
            </w:pPr>
            <w:r w:rsidRPr="00091106">
              <w:rPr>
                <w:rFonts w:ascii="標楷體" w:eastAsia="標楷體" w:hAnsi="標楷體" w:hint="eastAsia"/>
                <w:sz w:val="20"/>
              </w:rPr>
              <w:t>（十）原審查登錄核准文號：</w:t>
            </w:r>
            <w:r w:rsidRPr="00091106">
              <w:rPr>
                <w:rFonts w:ascii="標楷體" w:eastAsia="標楷體" w:hAnsi="標楷體"/>
                <w:sz w:val="20"/>
                <w:u w:val="single"/>
              </w:rPr>
              <w:t xml:space="preserve">                                </w:t>
            </w:r>
          </w:p>
          <w:p w14:paraId="278515D0" w14:textId="77777777" w:rsidR="00B92B11" w:rsidRPr="00091106" w:rsidRDefault="00B92B11" w:rsidP="00117A3B">
            <w:pPr>
              <w:widowControl/>
              <w:snapToGrid w:val="0"/>
              <w:spacing w:line="240" w:lineRule="exact"/>
              <w:rPr>
                <w:rFonts w:ascii="標楷體" w:eastAsia="標楷體" w:hAnsi="標楷體"/>
                <w:sz w:val="20"/>
              </w:rPr>
            </w:pPr>
            <w:r w:rsidRPr="00091106">
              <w:rPr>
                <w:rFonts w:ascii="標楷體" w:eastAsia="標楷體" w:hAnsi="標楷體" w:hint="eastAsia"/>
                <w:sz w:val="20"/>
              </w:rPr>
              <w:t>（十一）原審查登錄核准日期：</w:t>
            </w:r>
            <w:r w:rsidRPr="00091106">
              <w:rPr>
                <w:rFonts w:ascii="標楷體" w:eastAsia="標楷體" w:hAnsi="標楷體"/>
                <w:sz w:val="20"/>
                <w:u w:val="single"/>
              </w:rPr>
              <w:t xml:space="preserve">                              </w:t>
            </w:r>
          </w:p>
          <w:p w14:paraId="37A2A558" w14:textId="77777777" w:rsidR="00B92B11" w:rsidRPr="00091106" w:rsidRDefault="00B92B11" w:rsidP="00117A3B">
            <w:pPr>
              <w:snapToGrid w:val="0"/>
              <w:spacing w:line="240" w:lineRule="exact"/>
              <w:ind w:firstLineChars="200" w:firstLine="400"/>
              <w:rPr>
                <w:rFonts w:ascii="標楷體" w:eastAsia="標楷體" w:hAnsi="標楷體"/>
                <w:sz w:val="20"/>
              </w:rPr>
            </w:pPr>
          </w:p>
          <w:p w14:paraId="75ADF4EC" w14:textId="77777777" w:rsidR="00B92B11" w:rsidRPr="00091106" w:rsidRDefault="00B92B11" w:rsidP="00117A3B">
            <w:pPr>
              <w:snapToGrid w:val="0"/>
              <w:spacing w:line="240" w:lineRule="exact"/>
              <w:ind w:firstLineChars="200" w:firstLine="400"/>
              <w:rPr>
                <w:rFonts w:ascii="標楷體" w:eastAsia="標楷體" w:hAnsi="標楷體"/>
                <w:sz w:val="20"/>
              </w:rPr>
            </w:pPr>
            <w:r w:rsidRPr="00091106">
              <w:rPr>
                <w:rFonts w:ascii="標楷體" w:eastAsia="標楷體" w:hAnsi="標楷體" w:hint="eastAsia"/>
                <w:sz w:val="20"/>
              </w:rPr>
              <w:t>倘因違反本聲明書所保證之內容，本申請人願意擔負起所有相關法律責任。</w:t>
            </w:r>
          </w:p>
          <w:p w14:paraId="2D9A0310" w14:textId="77777777" w:rsidR="00B92B11" w:rsidRPr="00091106" w:rsidRDefault="00B92B11" w:rsidP="00117A3B">
            <w:pPr>
              <w:snapToGrid w:val="0"/>
              <w:spacing w:line="240" w:lineRule="exact"/>
              <w:ind w:firstLine="561"/>
              <w:rPr>
                <w:rFonts w:ascii="標楷體" w:eastAsia="標楷體" w:hAnsi="標楷體"/>
                <w:sz w:val="20"/>
              </w:rPr>
            </w:pPr>
            <w:r w:rsidRPr="00091106">
              <w:rPr>
                <w:rFonts w:ascii="標楷體" w:eastAsia="標楷體" w:hAnsi="標楷體" w:hint="eastAsia"/>
                <w:sz w:val="20"/>
              </w:rPr>
              <w:t>謹</w:t>
            </w:r>
            <w:r w:rsidRPr="00091106">
              <w:rPr>
                <w:rFonts w:ascii="標楷體" w:eastAsia="標楷體" w:hAnsi="標楷體"/>
                <w:sz w:val="20"/>
              </w:rPr>
              <w:t xml:space="preserve">  </w:t>
            </w:r>
            <w:r w:rsidRPr="00091106">
              <w:rPr>
                <w:rFonts w:ascii="標楷體" w:eastAsia="標楷體" w:hAnsi="標楷體" w:hint="eastAsia"/>
                <w:sz w:val="20"/>
              </w:rPr>
              <w:t>此</w:t>
            </w:r>
          </w:p>
          <w:p w14:paraId="08744413" w14:textId="77777777" w:rsidR="00815CF8" w:rsidRPr="00091106" w:rsidRDefault="00815CF8" w:rsidP="00815CF8">
            <w:pPr>
              <w:widowControl/>
              <w:snapToGrid w:val="0"/>
              <w:spacing w:line="240" w:lineRule="exact"/>
              <w:rPr>
                <w:rFonts w:ascii="標楷體" w:eastAsia="標楷體" w:hAnsi="標楷體"/>
                <w:sz w:val="20"/>
              </w:rPr>
            </w:pPr>
            <w:r w:rsidRPr="00091106">
              <w:rPr>
                <w:rFonts w:ascii="標楷體" w:eastAsia="標楷體" w:hAnsi="標楷體"/>
                <w:sz w:val="20"/>
              </w:rPr>
              <w:t xml:space="preserve">                            </w:t>
            </w:r>
            <w:r w:rsidRPr="00091106">
              <w:rPr>
                <w:rFonts w:ascii="標楷體" w:eastAsia="標楷體" w:hAnsi="標楷體" w:hint="eastAsia"/>
                <w:sz w:val="20"/>
              </w:rPr>
              <w:t>申請人：</w:t>
            </w:r>
            <w:r w:rsidRPr="00091106">
              <w:rPr>
                <w:rFonts w:ascii="標楷體" w:eastAsia="標楷體" w:hAnsi="標楷體"/>
                <w:sz w:val="20"/>
                <w:u w:val="single"/>
              </w:rPr>
              <w:t xml:space="preserve">                       </w:t>
            </w:r>
          </w:p>
          <w:p w14:paraId="6F643669" w14:textId="77777777" w:rsidR="00815CF8" w:rsidRPr="00091106" w:rsidRDefault="00815CF8" w:rsidP="00815CF8">
            <w:pPr>
              <w:widowControl/>
              <w:snapToGrid w:val="0"/>
              <w:spacing w:line="240" w:lineRule="exact"/>
              <w:rPr>
                <w:rFonts w:ascii="標楷體" w:eastAsia="標楷體" w:hAnsi="標楷體"/>
                <w:sz w:val="20"/>
                <w:u w:val="single"/>
              </w:rPr>
            </w:pPr>
            <w:r w:rsidRPr="00091106">
              <w:rPr>
                <w:rFonts w:ascii="標楷體" w:eastAsia="標楷體" w:hAnsi="標楷體"/>
                <w:sz w:val="20"/>
              </w:rPr>
              <w:t xml:space="preserve">                            </w:t>
            </w:r>
            <w:r w:rsidRPr="00091106">
              <w:rPr>
                <w:rFonts w:ascii="標楷體" w:eastAsia="標楷體" w:hAnsi="標楷體" w:hint="eastAsia"/>
                <w:sz w:val="20"/>
                <w:u w:val="single"/>
              </w:rPr>
              <w:t>電機技師：</w:t>
            </w:r>
            <w:r w:rsidRPr="00091106">
              <w:rPr>
                <w:rFonts w:ascii="標楷體" w:eastAsia="標楷體" w:hAnsi="標楷體"/>
                <w:sz w:val="20"/>
                <w:u w:val="single"/>
              </w:rPr>
              <w:t xml:space="preserve">                     </w:t>
            </w:r>
          </w:p>
          <w:p w14:paraId="72884C1C" w14:textId="77777777" w:rsidR="00815CF8" w:rsidRPr="00091106" w:rsidRDefault="00815CF8" w:rsidP="00815CF8">
            <w:pPr>
              <w:widowControl/>
              <w:snapToGrid w:val="0"/>
              <w:spacing w:line="240" w:lineRule="exact"/>
              <w:rPr>
                <w:rFonts w:ascii="標楷體" w:eastAsia="標楷體" w:hAnsi="標楷體"/>
                <w:sz w:val="20"/>
              </w:rPr>
            </w:pPr>
            <w:r w:rsidRPr="00091106">
              <w:rPr>
                <w:rFonts w:ascii="標楷體" w:eastAsia="標楷體" w:hAnsi="標楷體"/>
                <w:sz w:val="20"/>
              </w:rPr>
              <w:t xml:space="preserve">                            </w:t>
            </w:r>
            <w:r w:rsidRPr="00091106">
              <w:rPr>
                <w:rFonts w:ascii="標楷體" w:eastAsia="標楷體" w:hAnsi="標楷體" w:hint="eastAsia"/>
                <w:sz w:val="20"/>
              </w:rPr>
              <w:t>負責人：</w:t>
            </w:r>
            <w:r w:rsidRPr="00091106">
              <w:rPr>
                <w:rFonts w:ascii="標楷體" w:eastAsia="標楷體" w:hAnsi="標楷體"/>
                <w:sz w:val="20"/>
                <w:u w:val="single"/>
              </w:rPr>
              <w:t xml:space="preserve">                        </w:t>
            </w:r>
          </w:p>
          <w:p w14:paraId="71DCB2A6" w14:textId="77777777" w:rsidR="00C96C01" w:rsidRPr="00091106" w:rsidRDefault="00815CF8" w:rsidP="00815CF8">
            <w:pPr>
              <w:widowControl/>
              <w:snapToGrid w:val="0"/>
              <w:spacing w:line="240" w:lineRule="exact"/>
              <w:ind w:firstLine="1166"/>
              <w:rPr>
                <w:rFonts w:ascii="標楷體" w:eastAsia="標楷體" w:hAnsi="標楷體"/>
                <w:sz w:val="20"/>
              </w:rPr>
            </w:pPr>
            <w:r w:rsidRPr="00091106">
              <w:rPr>
                <w:rFonts w:ascii="標楷體" w:eastAsia="標楷體" w:hAnsi="標楷體" w:hint="eastAsia"/>
                <w:sz w:val="20"/>
              </w:rPr>
              <w:t>中華民國</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3402" w:type="dxa"/>
          </w:tcPr>
          <w:p w14:paraId="3ABE7A79" w14:textId="363424B1" w:rsidR="00B92B11" w:rsidRPr="00091106" w:rsidRDefault="00B92B11" w:rsidP="005F7B71">
            <w:pPr>
              <w:widowControl/>
              <w:snapToGrid w:val="0"/>
              <w:ind w:left="406" w:hangingChars="203" w:hanging="406"/>
              <w:jc w:val="both"/>
              <w:rPr>
                <w:rFonts w:ascii="標楷體" w:eastAsia="標楷體" w:hAnsi="標楷體"/>
                <w:sz w:val="20"/>
              </w:rPr>
            </w:pPr>
            <w:r w:rsidRPr="00091106">
              <w:rPr>
                <w:rFonts w:ascii="標楷體" w:eastAsia="標楷體" w:hAnsi="標楷體" w:hint="eastAsia"/>
                <w:sz w:val="20"/>
              </w:rPr>
              <w:t>一、配合第十</w:t>
            </w:r>
            <w:r w:rsidR="00122627" w:rsidRPr="00091106">
              <w:rPr>
                <w:rFonts w:ascii="標楷體" w:eastAsia="標楷體" w:hAnsi="標楷體" w:hint="eastAsia"/>
                <w:sz w:val="20"/>
              </w:rPr>
              <w:t>六</w:t>
            </w:r>
            <w:r w:rsidRPr="00091106">
              <w:rPr>
                <w:rFonts w:ascii="標楷體" w:eastAsia="標楷體" w:hAnsi="標楷體" w:hint="eastAsia"/>
                <w:sz w:val="20"/>
              </w:rPr>
              <w:t>點修正表次編號。為利分辨本申請書專門作為展延申請之用。</w:t>
            </w:r>
          </w:p>
          <w:p w14:paraId="386D4AA6" w14:textId="77777777" w:rsidR="00B92B11" w:rsidRPr="00091106" w:rsidRDefault="00B92B11" w:rsidP="005F7B71">
            <w:pPr>
              <w:widowControl/>
              <w:snapToGrid w:val="0"/>
              <w:ind w:left="406" w:hangingChars="203" w:hanging="406"/>
              <w:jc w:val="both"/>
              <w:rPr>
                <w:rFonts w:ascii="標楷體" w:eastAsia="標楷體" w:hAnsi="標楷體"/>
                <w:sz w:val="20"/>
              </w:rPr>
            </w:pPr>
            <w:r w:rsidRPr="00091106">
              <w:rPr>
                <w:rFonts w:ascii="標楷體" w:eastAsia="標楷體" w:hAnsi="標楷體" w:hint="eastAsia"/>
                <w:sz w:val="20"/>
              </w:rPr>
              <w:t>二、為利填寫，將現行申請書表格化。另就第八項試驗機構之地點及名稱調整敘述順序。</w:t>
            </w:r>
          </w:p>
          <w:p w14:paraId="53D5A236" w14:textId="75FF67D3" w:rsidR="00B92B11" w:rsidRPr="00091106" w:rsidRDefault="00B92B11" w:rsidP="005F7B71">
            <w:pPr>
              <w:widowControl/>
              <w:snapToGrid w:val="0"/>
              <w:ind w:left="406" w:hangingChars="203" w:hanging="406"/>
              <w:jc w:val="both"/>
              <w:rPr>
                <w:rFonts w:ascii="標楷體" w:eastAsia="標楷體" w:hAnsi="標楷體"/>
                <w:sz w:val="20"/>
              </w:rPr>
            </w:pPr>
            <w:r w:rsidRPr="00091106">
              <w:rPr>
                <w:rFonts w:ascii="標楷體" w:eastAsia="標楷體" w:hAnsi="標楷體" w:hint="eastAsia"/>
                <w:sz w:val="20"/>
              </w:rPr>
              <w:t>三、</w:t>
            </w:r>
            <w:r w:rsidR="005F7B71" w:rsidRPr="00091106">
              <w:rPr>
                <w:rFonts w:ascii="標楷體" w:eastAsia="標楷體" w:hAnsi="標楷體" w:hint="eastAsia"/>
                <w:sz w:val="20"/>
              </w:rPr>
              <w:t>考量初次申請型式試驗報告審查時並無請電機技師簽署文件，且設備品質應由廠家自行負責，不應該由電機技師共同承擔，</w:t>
            </w:r>
            <w:r w:rsidRPr="00091106">
              <w:rPr>
                <w:rFonts w:ascii="標楷體" w:eastAsia="標楷體" w:hAnsi="標楷體" w:hint="eastAsia"/>
                <w:sz w:val="20"/>
              </w:rPr>
              <w:t>爰刪除電機技師簽署欄位。</w:t>
            </w:r>
          </w:p>
        </w:tc>
      </w:tr>
      <w:bookmarkEnd w:id="19"/>
      <w:tr w:rsidR="002F0F68" w:rsidRPr="00091106" w14:paraId="364F7600" w14:textId="77777777" w:rsidTr="00D47B86">
        <w:tc>
          <w:tcPr>
            <w:tcW w:w="5778" w:type="dxa"/>
          </w:tcPr>
          <w:p w14:paraId="78F40428" w14:textId="77777777" w:rsidR="002F0F68" w:rsidRPr="00091106" w:rsidRDefault="002F0F68" w:rsidP="00D47B86">
            <w:pPr>
              <w:widowControl/>
              <w:jc w:val="center"/>
              <w:rPr>
                <w:rFonts w:ascii="標楷體" w:eastAsia="標楷體" w:hAnsi="標楷體"/>
              </w:rPr>
            </w:pPr>
            <w:r w:rsidRPr="00091106">
              <w:rPr>
                <w:rFonts w:ascii="標楷體" w:eastAsia="標楷體" w:hAnsi="標楷體" w:hint="eastAsia"/>
              </w:rPr>
              <w:t>修正規定</w:t>
            </w:r>
          </w:p>
        </w:tc>
        <w:tc>
          <w:tcPr>
            <w:tcW w:w="5812" w:type="dxa"/>
          </w:tcPr>
          <w:p w14:paraId="44505A4F" w14:textId="77777777" w:rsidR="002F0F68" w:rsidRPr="00091106" w:rsidRDefault="002F0F68" w:rsidP="00D47B86">
            <w:pPr>
              <w:widowControl/>
              <w:jc w:val="center"/>
              <w:rPr>
                <w:rFonts w:ascii="標楷體" w:eastAsia="標楷體" w:hAnsi="標楷體"/>
              </w:rPr>
            </w:pPr>
            <w:r w:rsidRPr="00091106">
              <w:rPr>
                <w:rFonts w:ascii="標楷體" w:eastAsia="標楷體" w:hAnsi="標楷體" w:hint="eastAsia"/>
              </w:rPr>
              <w:t>現行規定</w:t>
            </w:r>
          </w:p>
        </w:tc>
        <w:tc>
          <w:tcPr>
            <w:tcW w:w="3402" w:type="dxa"/>
          </w:tcPr>
          <w:p w14:paraId="59A55234" w14:textId="77777777" w:rsidR="002F0F68" w:rsidRPr="00091106" w:rsidRDefault="002F0F68" w:rsidP="00D47B86">
            <w:pPr>
              <w:widowControl/>
              <w:jc w:val="center"/>
              <w:rPr>
                <w:rFonts w:ascii="標楷體" w:eastAsia="標楷體" w:hAnsi="標楷體"/>
              </w:rPr>
            </w:pPr>
            <w:r w:rsidRPr="00091106">
              <w:rPr>
                <w:rFonts w:ascii="標楷體" w:eastAsia="標楷體" w:hAnsi="標楷體" w:hint="eastAsia"/>
              </w:rPr>
              <w:t>說明</w:t>
            </w:r>
          </w:p>
        </w:tc>
      </w:tr>
      <w:tr w:rsidR="002F0F68" w:rsidRPr="00091106" w14:paraId="294FE057" w14:textId="77777777" w:rsidTr="00D47B86">
        <w:tc>
          <w:tcPr>
            <w:tcW w:w="5778" w:type="dxa"/>
          </w:tcPr>
          <w:p w14:paraId="216EA110" w14:textId="77777777" w:rsidR="002F0F68" w:rsidRPr="00091106" w:rsidRDefault="002F0F68" w:rsidP="00D47B86">
            <w:pPr>
              <w:widowControl/>
              <w:spacing w:afterLines="50" w:after="120"/>
              <w:jc w:val="center"/>
              <w:rPr>
                <w:rFonts w:ascii="標楷體" w:eastAsia="標楷體" w:hAnsi="標楷體"/>
                <w:szCs w:val="24"/>
              </w:rPr>
            </w:pPr>
            <w:r w:rsidRPr="00091106">
              <w:rPr>
                <w:rFonts w:ascii="標楷體" w:eastAsia="標楷體" w:hAnsi="標楷體" w:hint="eastAsia"/>
                <w:szCs w:val="24"/>
              </w:rPr>
              <w:t>附表</w:t>
            </w:r>
            <w:r w:rsidRPr="00091106">
              <w:rPr>
                <w:rFonts w:ascii="標楷體" w:eastAsia="標楷體" w:hAnsi="標楷體" w:hint="eastAsia"/>
                <w:szCs w:val="24"/>
                <w:u w:val="single"/>
              </w:rPr>
              <w:t>十</w:t>
            </w:r>
            <w:r>
              <w:rPr>
                <w:rFonts w:ascii="標楷體" w:eastAsia="標楷體" w:hAnsi="標楷體" w:hint="eastAsia"/>
                <w:szCs w:val="24"/>
                <w:u w:val="single"/>
              </w:rPr>
              <w:t>七</w:t>
            </w:r>
            <w:r w:rsidRPr="00091106">
              <w:rPr>
                <w:rFonts w:ascii="標楷體" w:eastAsia="標楷體" w:hAnsi="標楷體"/>
                <w:szCs w:val="24"/>
              </w:rPr>
              <w:t xml:space="preserve">  </w:t>
            </w:r>
            <w:r w:rsidRPr="00091106">
              <w:rPr>
                <w:rFonts w:ascii="標楷體" w:eastAsia="標楷體" w:hAnsi="標楷體" w:hint="eastAsia"/>
                <w:szCs w:val="24"/>
                <w:u w:val="single"/>
              </w:rPr>
              <w:t>試驗標準</w:t>
            </w:r>
            <w:r w:rsidRPr="00091106">
              <w:rPr>
                <w:rFonts w:ascii="標楷體" w:eastAsia="標楷體" w:hAnsi="標楷體" w:hint="eastAsia"/>
                <w:szCs w:val="24"/>
              </w:rPr>
              <w:t>基準版本列表</w:t>
            </w:r>
          </w:p>
          <w:tbl>
            <w:tblPr>
              <w:tblW w:w="5000" w:type="pct"/>
              <w:tblCellMar>
                <w:left w:w="28" w:type="dxa"/>
                <w:right w:w="28" w:type="dxa"/>
              </w:tblCellMar>
              <w:tblLook w:val="0000" w:firstRow="0" w:lastRow="0" w:firstColumn="0" w:lastColumn="0" w:noHBand="0" w:noVBand="0"/>
            </w:tblPr>
            <w:tblGrid>
              <w:gridCol w:w="852"/>
              <w:gridCol w:w="1988"/>
              <w:gridCol w:w="956"/>
              <w:gridCol w:w="1756"/>
            </w:tblGrid>
            <w:tr w:rsidR="002F0F68" w:rsidRPr="00091106" w14:paraId="3190977E" w14:textId="77777777" w:rsidTr="00D47B86">
              <w:trPr>
                <w:trHeight w:val="540"/>
              </w:trPr>
              <w:tc>
                <w:tcPr>
                  <w:tcW w:w="903" w:type="pct"/>
                  <w:tcBorders>
                    <w:top w:val="single" w:sz="4" w:space="0" w:color="000000"/>
                    <w:left w:val="single" w:sz="4" w:space="0" w:color="000000"/>
                    <w:bottom w:val="single" w:sz="4" w:space="0" w:color="000000"/>
                    <w:right w:val="single" w:sz="4" w:space="0" w:color="000000"/>
                  </w:tcBorders>
                  <w:shd w:val="clear" w:color="auto" w:fill="CCFFCC"/>
                  <w:vAlign w:val="center"/>
                </w:tcPr>
                <w:p w14:paraId="2C25AC18"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hint="eastAsia"/>
                      <w:kern w:val="0"/>
                      <w:sz w:val="20"/>
                    </w:rPr>
                    <w:t>設備名稱</w:t>
                  </w:r>
                </w:p>
              </w:tc>
              <w:tc>
                <w:tcPr>
                  <w:tcW w:w="1926" w:type="pct"/>
                  <w:tcBorders>
                    <w:top w:val="single" w:sz="4" w:space="0" w:color="000000"/>
                    <w:left w:val="nil"/>
                    <w:bottom w:val="single" w:sz="4" w:space="0" w:color="000000"/>
                    <w:right w:val="single" w:sz="4" w:space="0" w:color="000000"/>
                  </w:tcBorders>
                  <w:shd w:val="clear" w:color="auto" w:fill="CCFFCC"/>
                  <w:vAlign w:val="center"/>
                </w:tcPr>
                <w:p w14:paraId="3C47E0EC"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hint="eastAsia"/>
                      <w:kern w:val="0"/>
                      <w:sz w:val="20"/>
                    </w:rPr>
                    <w:t>標準名稱</w:t>
                  </w:r>
                </w:p>
              </w:tc>
              <w:tc>
                <w:tcPr>
                  <w:tcW w:w="865" w:type="pct"/>
                  <w:tcBorders>
                    <w:top w:val="single" w:sz="4" w:space="0" w:color="000000"/>
                    <w:left w:val="nil"/>
                    <w:bottom w:val="single" w:sz="4" w:space="0" w:color="000000"/>
                    <w:right w:val="single" w:sz="4" w:space="0" w:color="000000"/>
                  </w:tcBorders>
                  <w:shd w:val="clear" w:color="auto" w:fill="CCFFCC"/>
                  <w:vAlign w:val="center"/>
                </w:tcPr>
                <w:p w14:paraId="2C8C8D29"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hint="eastAsia"/>
                      <w:kern w:val="0"/>
                      <w:sz w:val="20"/>
                    </w:rPr>
                    <w:t>適用標準</w:t>
                  </w:r>
                </w:p>
              </w:tc>
              <w:tc>
                <w:tcPr>
                  <w:tcW w:w="1306" w:type="pct"/>
                  <w:tcBorders>
                    <w:top w:val="single" w:sz="4" w:space="0" w:color="auto"/>
                    <w:left w:val="single" w:sz="4" w:space="0" w:color="auto"/>
                    <w:bottom w:val="single" w:sz="4" w:space="0" w:color="auto"/>
                    <w:right w:val="single" w:sz="4" w:space="0" w:color="auto"/>
                  </w:tcBorders>
                  <w:shd w:val="clear" w:color="auto" w:fill="CCFFCC"/>
                  <w:vAlign w:val="center"/>
                </w:tcPr>
                <w:p w14:paraId="2710260D"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hint="eastAsia"/>
                      <w:kern w:val="0"/>
                      <w:sz w:val="20"/>
                    </w:rPr>
                    <w:t>審查基準版本</w:t>
                  </w:r>
                </w:p>
              </w:tc>
            </w:tr>
            <w:tr w:rsidR="002F0F68" w:rsidRPr="00091106" w14:paraId="773EF505" w14:textId="77777777" w:rsidTr="00D47B86">
              <w:trPr>
                <w:trHeight w:val="594"/>
              </w:trPr>
              <w:tc>
                <w:tcPr>
                  <w:tcW w:w="903" w:type="pct"/>
                  <w:vMerge w:val="restart"/>
                  <w:tcBorders>
                    <w:top w:val="nil"/>
                    <w:left w:val="single" w:sz="4" w:space="0" w:color="000000"/>
                    <w:right w:val="single" w:sz="4" w:space="0" w:color="000000"/>
                  </w:tcBorders>
                  <w:shd w:val="clear" w:color="auto" w:fill="FFFFFF"/>
                  <w:vAlign w:val="center"/>
                </w:tcPr>
                <w:p w14:paraId="13107D4A"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1.避雷器</w:t>
                  </w:r>
                </w:p>
              </w:tc>
              <w:tc>
                <w:tcPr>
                  <w:tcW w:w="1926" w:type="pct"/>
                  <w:tcBorders>
                    <w:top w:val="nil"/>
                    <w:left w:val="nil"/>
                    <w:bottom w:val="single" w:sz="4" w:space="0" w:color="000000"/>
                    <w:right w:val="single" w:sz="4" w:space="0" w:color="000000"/>
                  </w:tcBorders>
                  <w:shd w:val="clear" w:color="auto" w:fill="auto"/>
                  <w:vAlign w:val="center"/>
                </w:tcPr>
                <w:p w14:paraId="7AA3426A"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Surge arresters - Part 1: Non-linear resistor type gapped arresters for a.c. systems</w:t>
                  </w:r>
                </w:p>
              </w:tc>
              <w:tc>
                <w:tcPr>
                  <w:tcW w:w="865" w:type="pct"/>
                  <w:tcBorders>
                    <w:top w:val="nil"/>
                    <w:left w:val="nil"/>
                    <w:bottom w:val="single" w:sz="4" w:space="0" w:color="000000"/>
                    <w:right w:val="single" w:sz="4" w:space="0" w:color="000000"/>
                  </w:tcBorders>
                  <w:shd w:val="clear" w:color="auto" w:fill="FFFFFF"/>
                  <w:vAlign w:val="center"/>
                </w:tcPr>
                <w:p w14:paraId="6437E819"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60099-1</w:t>
                  </w:r>
                </w:p>
              </w:tc>
              <w:tc>
                <w:tcPr>
                  <w:tcW w:w="1306" w:type="pct"/>
                  <w:tcBorders>
                    <w:top w:val="nil"/>
                    <w:left w:val="single" w:sz="4" w:space="0" w:color="auto"/>
                    <w:bottom w:val="single" w:sz="4" w:space="0" w:color="auto"/>
                    <w:right w:val="single" w:sz="4" w:space="0" w:color="auto"/>
                  </w:tcBorders>
                  <w:shd w:val="clear" w:color="auto" w:fill="auto"/>
                  <w:vAlign w:val="center"/>
                </w:tcPr>
                <w:p w14:paraId="4FCFF03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1999/12/22(ed3.1)</w:t>
                  </w:r>
                </w:p>
              </w:tc>
            </w:tr>
            <w:tr w:rsidR="002F0F68" w:rsidRPr="00091106" w14:paraId="60512F01" w14:textId="77777777" w:rsidTr="00D47B86">
              <w:trPr>
                <w:trHeight w:val="622"/>
              </w:trPr>
              <w:tc>
                <w:tcPr>
                  <w:tcW w:w="903" w:type="pct"/>
                  <w:vMerge/>
                  <w:tcBorders>
                    <w:left w:val="single" w:sz="4" w:space="0" w:color="000000"/>
                    <w:right w:val="single" w:sz="4" w:space="0" w:color="000000"/>
                  </w:tcBorders>
                  <w:shd w:val="clear" w:color="auto" w:fill="FFFFFF"/>
                  <w:vAlign w:val="center"/>
                </w:tcPr>
                <w:p w14:paraId="454AC3DE"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6048E9A6"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Surge arresters - Part 4: Metal-oxide surge arresters without gaps for a.c. systems</w:t>
                  </w:r>
                </w:p>
              </w:tc>
              <w:tc>
                <w:tcPr>
                  <w:tcW w:w="865" w:type="pct"/>
                  <w:tcBorders>
                    <w:top w:val="nil"/>
                    <w:left w:val="nil"/>
                    <w:bottom w:val="single" w:sz="4" w:space="0" w:color="000000"/>
                    <w:right w:val="single" w:sz="4" w:space="0" w:color="000000"/>
                  </w:tcBorders>
                  <w:shd w:val="clear" w:color="auto" w:fill="FFFFFF"/>
                  <w:vAlign w:val="center"/>
                </w:tcPr>
                <w:p w14:paraId="68386283"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60099-4</w:t>
                  </w:r>
                </w:p>
              </w:tc>
              <w:tc>
                <w:tcPr>
                  <w:tcW w:w="1306" w:type="pct"/>
                  <w:tcBorders>
                    <w:top w:val="nil"/>
                    <w:left w:val="single" w:sz="4" w:space="0" w:color="auto"/>
                    <w:bottom w:val="single" w:sz="4" w:space="0" w:color="auto"/>
                    <w:right w:val="single" w:sz="4" w:space="0" w:color="auto"/>
                  </w:tcBorders>
                  <w:shd w:val="clear" w:color="auto" w:fill="auto"/>
                  <w:vAlign w:val="center"/>
                </w:tcPr>
                <w:p w14:paraId="56283A4B"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2009/5/27(ed2.2)</w:t>
                  </w:r>
                </w:p>
              </w:tc>
            </w:tr>
            <w:tr w:rsidR="002F0F68" w:rsidRPr="00091106" w14:paraId="7D30ABD9" w14:textId="77777777" w:rsidTr="00D47B86">
              <w:trPr>
                <w:trHeight w:val="636"/>
              </w:trPr>
              <w:tc>
                <w:tcPr>
                  <w:tcW w:w="903" w:type="pct"/>
                  <w:vMerge/>
                  <w:tcBorders>
                    <w:left w:val="single" w:sz="4" w:space="0" w:color="000000"/>
                    <w:bottom w:val="single" w:sz="4" w:space="0" w:color="000000"/>
                    <w:right w:val="single" w:sz="4" w:space="0" w:color="000000"/>
                  </w:tcBorders>
                  <w:shd w:val="clear" w:color="auto" w:fill="FFFFFF"/>
                  <w:vAlign w:val="center"/>
                </w:tcPr>
                <w:p w14:paraId="25851873"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7E07BA82"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IEEE Standard for Metal-Oxide Surge Arresters for AC Power Circuits (&gt; 1 kV)</w:t>
                  </w:r>
                </w:p>
              </w:tc>
              <w:tc>
                <w:tcPr>
                  <w:tcW w:w="865" w:type="pct"/>
                  <w:tcBorders>
                    <w:top w:val="nil"/>
                    <w:left w:val="nil"/>
                    <w:bottom w:val="single" w:sz="4" w:space="0" w:color="000000"/>
                    <w:right w:val="single" w:sz="4" w:space="0" w:color="000000"/>
                  </w:tcBorders>
                  <w:shd w:val="clear" w:color="auto" w:fill="FFFFFF"/>
                  <w:vAlign w:val="center"/>
                </w:tcPr>
                <w:p w14:paraId="098AF90D"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 C62.11</w:t>
                  </w:r>
                </w:p>
              </w:tc>
              <w:tc>
                <w:tcPr>
                  <w:tcW w:w="1306" w:type="pct"/>
                  <w:tcBorders>
                    <w:top w:val="nil"/>
                    <w:left w:val="single" w:sz="4" w:space="0" w:color="auto"/>
                    <w:bottom w:val="single" w:sz="4" w:space="0" w:color="auto"/>
                    <w:right w:val="single" w:sz="4" w:space="0" w:color="auto"/>
                  </w:tcBorders>
                  <w:shd w:val="clear" w:color="auto" w:fill="auto"/>
                  <w:vAlign w:val="center"/>
                </w:tcPr>
                <w:p w14:paraId="338129E3"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2005</w:t>
                  </w:r>
                </w:p>
              </w:tc>
            </w:tr>
            <w:tr w:rsidR="002F0F68" w:rsidRPr="00091106" w14:paraId="1E368EC8" w14:textId="77777777" w:rsidTr="00D47B86">
              <w:trPr>
                <w:trHeight w:val="398"/>
              </w:trPr>
              <w:tc>
                <w:tcPr>
                  <w:tcW w:w="903" w:type="pct"/>
                  <w:vMerge w:val="restart"/>
                  <w:tcBorders>
                    <w:top w:val="nil"/>
                    <w:left w:val="single" w:sz="4" w:space="0" w:color="000000"/>
                    <w:right w:val="single" w:sz="4" w:space="0" w:color="000000"/>
                  </w:tcBorders>
                  <w:shd w:val="clear" w:color="auto" w:fill="auto"/>
                  <w:vAlign w:val="center"/>
                </w:tcPr>
                <w:p w14:paraId="4F3DA17C"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2.電力及配電變壓器</w:t>
                  </w:r>
                </w:p>
              </w:tc>
              <w:tc>
                <w:tcPr>
                  <w:tcW w:w="1926" w:type="pct"/>
                  <w:tcBorders>
                    <w:top w:val="nil"/>
                    <w:left w:val="nil"/>
                    <w:bottom w:val="single" w:sz="4" w:space="0" w:color="000000"/>
                    <w:right w:val="single" w:sz="4" w:space="0" w:color="000000"/>
                  </w:tcBorders>
                  <w:shd w:val="clear" w:color="auto" w:fill="auto"/>
                  <w:vAlign w:val="center"/>
                </w:tcPr>
                <w:p w14:paraId="0A69036B"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Power transformers - Part 1: General</w:t>
                  </w:r>
                </w:p>
              </w:tc>
              <w:tc>
                <w:tcPr>
                  <w:tcW w:w="865" w:type="pct"/>
                  <w:tcBorders>
                    <w:top w:val="nil"/>
                    <w:left w:val="nil"/>
                    <w:bottom w:val="single" w:sz="4" w:space="0" w:color="000000"/>
                    <w:right w:val="single" w:sz="4" w:space="0" w:color="000000"/>
                  </w:tcBorders>
                  <w:shd w:val="clear" w:color="auto" w:fill="auto"/>
                  <w:vAlign w:val="center"/>
                </w:tcPr>
                <w:p w14:paraId="79B4CC86"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60076-1</w:t>
                  </w:r>
                </w:p>
              </w:tc>
              <w:tc>
                <w:tcPr>
                  <w:tcW w:w="1306" w:type="pct"/>
                  <w:tcBorders>
                    <w:top w:val="nil"/>
                    <w:left w:val="single" w:sz="4" w:space="0" w:color="auto"/>
                    <w:bottom w:val="single" w:sz="4" w:space="0" w:color="auto"/>
                    <w:right w:val="single" w:sz="4" w:space="0" w:color="auto"/>
                  </w:tcBorders>
                  <w:shd w:val="clear" w:color="auto" w:fill="auto"/>
                  <w:noWrap/>
                  <w:vAlign w:val="center"/>
                </w:tcPr>
                <w:p w14:paraId="28173AC6"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2000/4/7(ed2.1)</w:t>
                  </w:r>
                </w:p>
              </w:tc>
            </w:tr>
            <w:tr w:rsidR="002F0F68" w:rsidRPr="00091106" w14:paraId="2A51C59D" w14:textId="77777777" w:rsidTr="00D47B86">
              <w:trPr>
                <w:trHeight w:val="510"/>
              </w:trPr>
              <w:tc>
                <w:tcPr>
                  <w:tcW w:w="903" w:type="pct"/>
                  <w:vMerge/>
                  <w:tcBorders>
                    <w:left w:val="single" w:sz="4" w:space="0" w:color="000000"/>
                    <w:right w:val="single" w:sz="4" w:space="0" w:color="000000"/>
                  </w:tcBorders>
                  <w:shd w:val="clear" w:color="auto" w:fill="auto"/>
                  <w:vAlign w:val="center"/>
                </w:tcPr>
                <w:p w14:paraId="2E1041C2"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40B784AC"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Power transformers - Part 10: Determination of sound levels</w:t>
                  </w:r>
                </w:p>
              </w:tc>
              <w:tc>
                <w:tcPr>
                  <w:tcW w:w="865" w:type="pct"/>
                  <w:tcBorders>
                    <w:top w:val="nil"/>
                    <w:left w:val="nil"/>
                    <w:bottom w:val="single" w:sz="4" w:space="0" w:color="000000"/>
                    <w:right w:val="single" w:sz="4" w:space="0" w:color="000000"/>
                  </w:tcBorders>
                  <w:shd w:val="clear" w:color="auto" w:fill="auto"/>
                  <w:vAlign w:val="center"/>
                </w:tcPr>
                <w:p w14:paraId="5B69821D"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60076-10</w:t>
                  </w:r>
                </w:p>
              </w:tc>
              <w:tc>
                <w:tcPr>
                  <w:tcW w:w="1306" w:type="pct"/>
                  <w:tcBorders>
                    <w:top w:val="nil"/>
                    <w:left w:val="single" w:sz="4" w:space="0" w:color="auto"/>
                    <w:bottom w:val="single" w:sz="4" w:space="0" w:color="auto"/>
                    <w:right w:val="single" w:sz="4" w:space="0" w:color="auto"/>
                  </w:tcBorders>
                  <w:shd w:val="clear" w:color="auto" w:fill="auto"/>
                  <w:noWrap/>
                  <w:vAlign w:val="center"/>
                </w:tcPr>
                <w:p w14:paraId="79B1853F"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2001/5/22(ed1.0)</w:t>
                  </w:r>
                </w:p>
              </w:tc>
            </w:tr>
            <w:tr w:rsidR="002F0F68" w:rsidRPr="00091106" w14:paraId="30425F83" w14:textId="77777777" w:rsidTr="00D47B86">
              <w:trPr>
                <w:trHeight w:val="496"/>
              </w:trPr>
              <w:tc>
                <w:tcPr>
                  <w:tcW w:w="903" w:type="pct"/>
                  <w:vMerge/>
                  <w:tcBorders>
                    <w:left w:val="single" w:sz="4" w:space="0" w:color="000000"/>
                    <w:right w:val="single" w:sz="4" w:space="0" w:color="000000"/>
                  </w:tcBorders>
                  <w:shd w:val="clear" w:color="auto" w:fill="auto"/>
                  <w:vAlign w:val="center"/>
                </w:tcPr>
                <w:p w14:paraId="1E16D81A"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6D6D1C88"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Power transformers - Part 11: Dry-type transformers</w:t>
                  </w:r>
                </w:p>
              </w:tc>
              <w:tc>
                <w:tcPr>
                  <w:tcW w:w="865" w:type="pct"/>
                  <w:tcBorders>
                    <w:top w:val="nil"/>
                    <w:left w:val="nil"/>
                    <w:bottom w:val="single" w:sz="4" w:space="0" w:color="000000"/>
                    <w:right w:val="single" w:sz="4" w:space="0" w:color="000000"/>
                  </w:tcBorders>
                  <w:shd w:val="clear" w:color="auto" w:fill="auto"/>
                  <w:vAlign w:val="center"/>
                </w:tcPr>
                <w:p w14:paraId="0DEC8B5D"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60076-11</w:t>
                  </w:r>
                </w:p>
              </w:tc>
              <w:tc>
                <w:tcPr>
                  <w:tcW w:w="1306" w:type="pct"/>
                  <w:tcBorders>
                    <w:top w:val="nil"/>
                    <w:left w:val="single" w:sz="4" w:space="0" w:color="auto"/>
                    <w:bottom w:val="single" w:sz="4" w:space="0" w:color="auto"/>
                    <w:right w:val="single" w:sz="4" w:space="0" w:color="auto"/>
                  </w:tcBorders>
                  <w:shd w:val="clear" w:color="auto" w:fill="auto"/>
                  <w:noWrap/>
                  <w:vAlign w:val="center"/>
                </w:tcPr>
                <w:p w14:paraId="46AB2F4C"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2004/5/27(ed1.0)</w:t>
                  </w:r>
                </w:p>
              </w:tc>
            </w:tr>
            <w:tr w:rsidR="002F0F68" w:rsidRPr="00091106" w14:paraId="53D63F72" w14:textId="77777777" w:rsidTr="00D47B86">
              <w:trPr>
                <w:trHeight w:val="916"/>
              </w:trPr>
              <w:tc>
                <w:tcPr>
                  <w:tcW w:w="903" w:type="pct"/>
                  <w:vMerge/>
                  <w:tcBorders>
                    <w:left w:val="single" w:sz="4" w:space="0" w:color="000000"/>
                    <w:right w:val="single" w:sz="4" w:space="0" w:color="000000"/>
                  </w:tcBorders>
                  <w:shd w:val="clear" w:color="auto" w:fill="FFFFFF"/>
                  <w:vAlign w:val="center"/>
                </w:tcPr>
                <w:p w14:paraId="7D56E374"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0960C232"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IEEE Standard for General Requirements for Liquid-Immersed Distribution, Power, and Regulating Transformers</w:t>
                  </w:r>
                </w:p>
              </w:tc>
              <w:tc>
                <w:tcPr>
                  <w:tcW w:w="865" w:type="pct"/>
                  <w:tcBorders>
                    <w:top w:val="nil"/>
                    <w:left w:val="nil"/>
                    <w:bottom w:val="single" w:sz="4" w:space="0" w:color="000000"/>
                    <w:right w:val="single" w:sz="4" w:space="0" w:color="000000"/>
                  </w:tcBorders>
                  <w:shd w:val="clear" w:color="auto" w:fill="FFFFFF"/>
                  <w:vAlign w:val="center"/>
                </w:tcPr>
                <w:p w14:paraId="60069EC0"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 C57.12.00</w:t>
                  </w:r>
                </w:p>
              </w:tc>
              <w:tc>
                <w:tcPr>
                  <w:tcW w:w="1306" w:type="pct"/>
                  <w:tcBorders>
                    <w:top w:val="nil"/>
                    <w:left w:val="single" w:sz="4" w:space="0" w:color="auto"/>
                    <w:bottom w:val="single" w:sz="4" w:space="0" w:color="auto"/>
                    <w:right w:val="single" w:sz="4" w:space="0" w:color="auto"/>
                  </w:tcBorders>
                  <w:shd w:val="clear" w:color="auto" w:fill="auto"/>
                  <w:vAlign w:val="center"/>
                </w:tcPr>
                <w:p w14:paraId="79051A7E"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2006</w:t>
                  </w:r>
                </w:p>
              </w:tc>
            </w:tr>
            <w:tr w:rsidR="002F0F68" w:rsidRPr="00091106" w14:paraId="778C8673" w14:textId="77777777" w:rsidTr="00D47B86">
              <w:trPr>
                <w:trHeight w:val="623"/>
              </w:trPr>
              <w:tc>
                <w:tcPr>
                  <w:tcW w:w="903" w:type="pct"/>
                  <w:vMerge/>
                  <w:tcBorders>
                    <w:left w:val="single" w:sz="4" w:space="0" w:color="000000"/>
                    <w:bottom w:val="single" w:sz="4" w:space="0" w:color="000000"/>
                    <w:right w:val="single" w:sz="4" w:space="0" w:color="000000"/>
                  </w:tcBorders>
                  <w:shd w:val="clear" w:color="auto" w:fill="FFFFFF"/>
                  <w:vAlign w:val="center"/>
                </w:tcPr>
                <w:p w14:paraId="5D4CD300"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674797FD"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IEEE Standard Test Code for Liquid-Immersed Distribution, Power, and Regulating Transformers </w:t>
                  </w:r>
                </w:p>
              </w:tc>
              <w:tc>
                <w:tcPr>
                  <w:tcW w:w="865" w:type="pct"/>
                  <w:tcBorders>
                    <w:top w:val="nil"/>
                    <w:left w:val="nil"/>
                    <w:bottom w:val="single" w:sz="4" w:space="0" w:color="000000"/>
                    <w:right w:val="single" w:sz="4" w:space="0" w:color="000000"/>
                  </w:tcBorders>
                  <w:shd w:val="clear" w:color="auto" w:fill="FFFFFF"/>
                  <w:vAlign w:val="center"/>
                </w:tcPr>
                <w:p w14:paraId="409EC1D1"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 C57.12.90</w:t>
                  </w:r>
                </w:p>
              </w:tc>
              <w:tc>
                <w:tcPr>
                  <w:tcW w:w="1306" w:type="pct"/>
                  <w:tcBorders>
                    <w:top w:val="nil"/>
                    <w:left w:val="single" w:sz="4" w:space="0" w:color="auto"/>
                    <w:bottom w:val="single" w:sz="4" w:space="0" w:color="auto"/>
                    <w:right w:val="single" w:sz="4" w:space="0" w:color="auto"/>
                  </w:tcBorders>
                  <w:shd w:val="clear" w:color="auto" w:fill="auto"/>
                  <w:vAlign w:val="center"/>
                </w:tcPr>
                <w:p w14:paraId="257E40E6"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2006</w:t>
                  </w:r>
                </w:p>
              </w:tc>
            </w:tr>
            <w:tr w:rsidR="002F0F68" w:rsidRPr="00091106" w14:paraId="7298932A" w14:textId="77777777" w:rsidTr="00D47B86">
              <w:trPr>
                <w:trHeight w:val="670"/>
              </w:trPr>
              <w:tc>
                <w:tcPr>
                  <w:tcW w:w="903" w:type="pct"/>
                  <w:vMerge w:val="restart"/>
                  <w:tcBorders>
                    <w:top w:val="nil"/>
                    <w:left w:val="single" w:sz="4" w:space="0" w:color="000000"/>
                    <w:right w:val="single" w:sz="4" w:space="0" w:color="000000"/>
                  </w:tcBorders>
                  <w:shd w:val="clear" w:color="auto" w:fill="FFFFFF"/>
                  <w:vAlign w:val="center"/>
                </w:tcPr>
                <w:p w14:paraId="650EF43E"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3.比壓器</w:t>
                  </w:r>
                </w:p>
              </w:tc>
              <w:tc>
                <w:tcPr>
                  <w:tcW w:w="1926" w:type="pct"/>
                  <w:tcBorders>
                    <w:top w:val="nil"/>
                    <w:left w:val="nil"/>
                    <w:bottom w:val="single" w:sz="4" w:space="0" w:color="000000"/>
                    <w:right w:val="single" w:sz="4" w:space="0" w:color="000000"/>
                  </w:tcBorders>
                  <w:shd w:val="clear" w:color="auto" w:fill="auto"/>
                  <w:vAlign w:val="center"/>
                </w:tcPr>
                <w:p w14:paraId="09BCE224"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Instrument transformers - Part 2 : Inductive voltage transformers </w:t>
                  </w:r>
                </w:p>
              </w:tc>
              <w:tc>
                <w:tcPr>
                  <w:tcW w:w="865" w:type="pct"/>
                  <w:tcBorders>
                    <w:top w:val="nil"/>
                    <w:left w:val="nil"/>
                    <w:bottom w:val="single" w:sz="4" w:space="0" w:color="000000"/>
                    <w:right w:val="single" w:sz="4" w:space="0" w:color="000000"/>
                  </w:tcBorders>
                  <w:shd w:val="clear" w:color="auto" w:fill="FFFFFF"/>
                  <w:vAlign w:val="center"/>
                </w:tcPr>
                <w:p w14:paraId="2E3C3CF8"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60044-2</w:t>
                  </w:r>
                </w:p>
              </w:tc>
              <w:tc>
                <w:tcPr>
                  <w:tcW w:w="1306" w:type="pct"/>
                  <w:tcBorders>
                    <w:top w:val="nil"/>
                    <w:left w:val="single" w:sz="4" w:space="0" w:color="auto"/>
                    <w:bottom w:val="single" w:sz="4" w:space="0" w:color="auto"/>
                    <w:right w:val="single" w:sz="4" w:space="0" w:color="auto"/>
                  </w:tcBorders>
                  <w:shd w:val="clear" w:color="auto" w:fill="auto"/>
                  <w:vAlign w:val="center"/>
                </w:tcPr>
                <w:p w14:paraId="57FBD148"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2003/2/13(ed1.2)</w:t>
                  </w:r>
                </w:p>
              </w:tc>
            </w:tr>
            <w:tr w:rsidR="002F0F68" w:rsidRPr="00091106" w14:paraId="02495993" w14:textId="77777777" w:rsidTr="00D47B86">
              <w:trPr>
                <w:trHeight w:val="670"/>
              </w:trPr>
              <w:tc>
                <w:tcPr>
                  <w:tcW w:w="903" w:type="pct"/>
                  <w:vMerge/>
                  <w:tcBorders>
                    <w:left w:val="single" w:sz="4" w:space="0" w:color="000000"/>
                    <w:right w:val="single" w:sz="4" w:space="0" w:color="000000"/>
                  </w:tcBorders>
                  <w:shd w:val="clear" w:color="auto" w:fill="FFFFFF"/>
                  <w:vAlign w:val="center"/>
                </w:tcPr>
                <w:p w14:paraId="6252B48E"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19E5A6FF"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Instrument transformers - Part 5 : Capacitor voltage transformers </w:t>
                  </w:r>
                </w:p>
              </w:tc>
              <w:tc>
                <w:tcPr>
                  <w:tcW w:w="865" w:type="pct"/>
                  <w:tcBorders>
                    <w:top w:val="nil"/>
                    <w:left w:val="nil"/>
                    <w:bottom w:val="single" w:sz="4" w:space="0" w:color="000000"/>
                    <w:right w:val="single" w:sz="4" w:space="0" w:color="000000"/>
                  </w:tcBorders>
                  <w:shd w:val="clear" w:color="auto" w:fill="FFFFFF"/>
                  <w:vAlign w:val="center"/>
                </w:tcPr>
                <w:p w14:paraId="1A443E56"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60044-5</w:t>
                  </w:r>
                </w:p>
              </w:tc>
              <w:tc>
                <w:tcPr>
                  <w:tcW w:w="1306" w:type="pct"/>
                  <w:tcBorders>
                    <w:top w:val="nil"/>
                    <w:left w:val="single" w:sz="4" w:space="0" w:color="auto"/>
                    <w:bottom w:val="single" w:sz="4" w:space="0" w:color="auto"/>
                    <w:right w:val="single" w:sz="4" w:space="0" w:color="auto"/>
                  </w:tcBorders>
                  <w:shd w:val="clear" w:color="auto" w:fill="auto"/>
                  <w:vAlign w:val="center"/>
                </w:tcPr>
                <w:p w14:paraId="47181779"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2004/4/14(ed1.0)</w:t>
                  </w:r>
                </w:p>
              </w:tc>
            </w:tr>
            <w:tr w:rsidR="002F0F68" w:rsidRPr="00091106" w14:paraId="56DFC7D6" w14:textId="77777777" w:rsidTr="00D47B86">
              <w:trPr>
                <w:trHeight w:val="574"/>
              </w:trPr>
              <w:tc>
                <w:tcPr>
                  <w:tcW w:w="903" w:type="pct"/>
                  <w:vMerge/>
                  <w:tcBorders>
                    <w:left w:val="single" w:sz="4" w:space="0" w:color="000000"/>
                    <w:right w:val="single" w:sz="4" w:space="0" w:color="000000"/>
                  </w:tcBorders>
                  <w:shd w:val="clear" w:color="auto" w:fill="FFFFFF"/>
                  <w:vAlign w:val="center"/>
                </w:tcPr>
                <w:p w14:paraId="52FDFCFF"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74DF9D00"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Instrument transformers - Part 5: Additional requirements for capacitor voltage transformers </w:t>
                  </w:r>
                </w:p>
              </w:tc>
              <w:tc>
                <w:tcPr>
                  <w:tcW w:w="865" w:type="pct"/>
                  <w:tcBorders>
                    <w:top w:val="nil"/>
                    <w:left w:val="nil"/>
                    <w:bottom w:val="single" w:sz="4" w:space="0" w:color="000000"/>
                    <w:right w:val="single" w:sz="4" w:space="0" w:color="000000"/>
                  </w:tcBorders>
                  <w:shd w:val="clear" w:color="auto" w:fill="FFFFFF"/>
                  <w:vAlign w:val="center"/>
                </w:tcPr>
                <w:p w14:paraId="4196FC17"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61869-5</w:t>
                  </w:r>
                </w:p>
              </w:tc>
              <w:tc>
                <w:tcPr>
                  <w:tcW w:w="1306" w:type="pct"/>
                  <w:tcBorders>
                    <w:top w:val="nil"/>
                    <w:left w:val="single" w:sz="4" w:space="0" w:color="auto"/>
                    <w:bottom w:val="single" w:sz="4" w:space="0" w:color="auto"/>
                    <w:right w:val="single" w:sz="4" w:space="0" w:color="auto"/>
                  </w:tcBorders>
                  <w:shd w:val="clear" w:color="auto" w:fill="auto"/>
                  <w:vAlign w:val="center"/>
                </w:tcPr>
                <w:p w14:paraId="5851D831"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2011/7/13(ed1.0)</w:t>
                  </w:r>
                </w:p>
              </w:tc>
            </w:tr>
            <w:tr w:rsidR="002F0F68" w:rsidRPr="00091106" w14:paraId="7564173F" w14:textId="77777777" w:rsidTr="00D47B86">
              <w:trPr>
                <w:trHeight w:val="574"/>
              </w:trPr>
              <w:tc>
                <w:tcPr>
                  <w:tcW w:w="903" w:type="pct"/>
                  <w:vMerge/>
                  <w:tcBorders>
                    <w:left w:val="single" w:sz="4" w:space="0" w:color="000000"/>
                    <w:bottom w:val="single" w:sz="4" w:space="0" w:color="000000"/>
                    <w:right w:val="single" w:sz="4" w:space="0" w:color="000000"/>
                  </w:tcBorders>
                  <w:shd w:val="clear" w:color="auto" w:fill="FFFFFF"/>
                  <w:vAlign w:val="center"/>
                </w:tcPr>
                <w:p w14:paraId="62023621"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09E3849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IEEE Standard Requirements for Instrument Transformers</w:t>
                  </w:r>
                </w:p>
              </w:tc>
              <w:tc>
                <w:tcPr>
                  <w:tcW w:w="865" w:type="pct"/>
                  <w:tcBorders>
                    <w:top w:val="nil"/>
                    <w:left w:val="nil"/>
                    <w:bottom w:val="single" w:sz="4" w:space="0" w:color="000000"/>
                    <w:right w:val="single" w:sz="4" w:space="0" w:color="000000"/>
                  </w:tcBorders>
                  <w:shd w:val="clear" w:color="auto" w:fill="FFFFFF"/>
                  <w:vAlign w:val="center"/>
                </w:tcPr>
                <w:p w14:paraId="7861ED84"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w:t>
                  </w:r>
                </w:p>
                <w:p w14:paraId="5FE1D34B"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 xml:space="preserve"> C57.13</w:t>
                  </w:r>
                </w:p>
              </w:tc>
              <w:tc>
                <w:tcPr>
                  <w:tcW w:w="1306" w:type="pct"/>
                  <w:tcBorders>
                    <w:top w:val="nil"/>
                    <w:left w:val="single" w:sz="4" w:space="0" w:color="auto"/>
                    <w:bottom w:val="single" w:sz="4" w:space="0" w:color="auto"/>
                    <w:right w:val="single" w:sz="4" w:space="0" w:color="auto"/>
                  </w:tcBorders>
                  <w:shd w:val="clear" w:color="auto" w:fill="auto"/>
                  <w:vAlign w:val="center"/>
                </w:tcPr>
                <w:p w14:paraId="7573C546"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2008</w:t>
                  </w:r>
                </w:p>
              </w:tc>
            </w:tr>
            <w:tr w:rsidR="002F0F68" w:rsidRPr="00091106" w14:paraId="305C45E8" w14:textId="77777777" w:rsidTr="00D47B86">
              <w:trPr>
                <w:trHeight w:val="654"/>
              </w:trPr>
              <w:tc>
                <w:tcPr>
                  <w:tcW w:w="903" w:type="pct"/>
                  <w:vMerge w:val="restart"/>
                  <w:tcBorders>
                    <w:top w:val="nil"/>
                    <w:left w:val="single" w:sz="4" w:space="0" w:color="000000"/>
                    <w:right w:val="single" w:sz="4" w:space="0" w:color="000000"/>
                  </w:tcBorders>
                  <w:shd w:val="clear" w:color="auto" w:fill="FFFFFF"/>
                  <w:vAlign w:val="center"/>
                </w:tcPr>
                <w:p w14:paraId="1BDCBFCE"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4.比流器</w:t>
                  </w:r>
                </w:p>
              </w:tc>
              <w:tc>
                <w:tcPr>
                  <w:tcW w:w="1926" w:type="pct"/>
                  <w:tcBorders>
                    <w:top w:val="nil"/>
                    <w:left w:val="nil"/>
                    <w:bottom w:val="single" w:sz="4" w:space="0" w:color="000000"/>
                    <w:right w:val="single" w:sz="4" w:space="0" w:color="000000"/>
                  </w:tcBorders>
                  <w:shd w:val="clear" w:color="auto" w:fill="auto"/>
                  <w:vAlign w:val="center"/>
                </w:tcPr>
                <w:p w14:paraId="7EB6F54F"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Instrument transformers - Part 1: Current transformers </w:t>
                  </w:r>
                </w:p>
              </w:tc>
              <w:tc>
                <w:tcPr>
                  <w:tcW w:w="865" w:type="pct"/>
                  <w:tcBorders>
                    <w:top w:val="nil"/>
                    <w:left w:val="nil"/>
                    <w:bottom w:val="single" w:sz="4" w:space="0" w:color="000000"/>
                    <w:right w:val="single" w:sz="4" w:space="0" w:color="000000"/>
                  </w:tcBorders>
                  <w:shd w:val="clear" w:color="auto" w:fill="FFFFFF"/>
                  <w:vAlign w:val="center"/>
                </w:tcPr>
                <w:p w14:paraId="4BEDCFBC"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60044-1</w:t>
                  </w:r>
                </w:p>
              </w:tc>
              <w:tc>
                <w:tcPr>
                  <w:tcW w:w="1306" w:type="pct"/>
                  <w:tcBorders>
                    <w:top w:val="nil"/>
                    <w:left w:val="single" w:sz="4" w:space="0" w:color="auto"/>
                    <w:bottom w:val="single" w:sz="4" w:space="0" w:color="auto"/>
                    <w:right w:val="single" w:sz="4" w:space="0" w:color="auto"/>
                  </w:tcBorders>
                  <w:shd w:val="clear" w:color="auto" w:fill="auto"/>
                  <w:vAlign w:val="center"/>
                </w:tcPr>
                <w:p w14:paraId="7D4738D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2003/2/13(ed1.2)</w:t>
                  </w:r>
                </w:p>
              </w:tc>
            </w:tr>
            <w:tr w:rsidR="002F0F68" w:rsidRPr="00091106" w14:paraId="2C777C66" w14:textId="77777777" w:rsidTr="00D47B86">
              <w:trPr>
                <w:trHeight w:val="632"/>
              </w:trPr>
              <w:tc>
                <w:tcPr>
                  <w:tcW w:w="903" w:type="pct"/>
                  <w:vMerge/>
                  <w:tcBorders>
                    <w:left w:val="single" w:sz="4" w:space="0" w:color="000000"/>
                    <w:bottom w:val="single" w:sz="4" w:space="0" w:color="000000"/>
                    <w:right w:val="single" w:sz="4" w:space="0" w:color="000000"/>
                  </w:tcBorders>
                  <w:shd w:val="clear" w:color="auto" w:fill="FFFFFF"/>
                  <w:vAlign w:val="center"/>
                </w:tcPr>
                <w:p w14:paraId="5EF298F1"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1BE23037"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IEEE Standard Requirements for Instrument Transformers</w:t>
                  </w:r>
                </w:p>
              </w:tc>
              <w:tc>
                <w:tcPr>
                  <w:tcW w:w="865" w:type="pct"/>
                  <w:tcBorders>
                    <w:top w:val="nil"/>
                    <w:left w:val="nil"/>
                    <w:bottom w:val="single" w:sz="4" w:space="0" w:color="000000"/>
                    <w:right w:val="single" w:sz="4" w:space="0" w:color="000000"/>
                  </w:tcBorders>
                  <w:shd w:val="clear" w:color="auto" w:fill="FFFFFF"/>
                  <w:vAlign w:val="center"/>
                </w:tcPr>
                <w:p w14:paraId="4F607F94"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w:t>
                  </w:r>
                </w:p>
                <w:p w14:paraId="440B2330"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C57.13</w:t>
                  </w:r>
                </w:p>
              </w:tc>
              <w:tc>
                <w:tcPr>
                  <w:tcW w:w="1306" w:type="pct"/>
                  <w:tcBorders>
                    <w:top w:val="nil"/>
                    <w:left w:val="single" w:sz="4" w:space="0" w:color="auto"/>
                    <w:bottom w:val="single" w:sz="4" w:space="0" w:color="auto"/>
                    <w:right w:val="single" w:sz="4" w:space="0" w:color="auto"/>
                  </w:tcBorders>
                  <w:shd w:val="clear" w:color="auto" w:fill="auto"/>
                  <w:vAlign w:val="center"/>
                </w:tcPr>
                <w:p w14:paraId="7A51BAC8"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2008</w:t>
                  </w:r>
                </w:p>
              </w:tc>
            </w:tr>
            <w:tr w:rsidR="002F0F68" w:rsidRPr="00091106" w14:paraId="643F2440" w14:textId="77777777" w:rsidTr="00D47B86">
              <w:trPr>
                <w:trHeight w:val="541"/>
              </w:trPr>
              <w:tc>
                <w:tcPr>
                  <w:tcW w:w="903" w:type="pct"/>
                  <w:vMerge w:val="restart"/>
                  <w:tcBorders>
                    <w:top w:val="nil"/>
                    <w:left w:val="single" w:sz="4" w:space="0" w:color="000000"/>
                    <w:right w:val="single" w:sz="4" w:space="0" w:color="000000"/>
                  </w:tcBorders>
                  <w:shd w:val="clear" w:color="auto" w:fill="auto"/>
                  <w:vAlign w:val="center"/>
                </w:tcPr>
                <w:p w14:paraId="7EEC24B3"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5.熔絲</w:t>
                  </w:r>
                </w:p>
              </w:tc>
              <w:tc>
                <w:tcPr>
                  <w:tcW w:w="1926" w:type="pct"/>
                  <w:tcBorders>
                    <w:top w:val="nil"/>
                    <w:left w:val="nil"/>
                    <w:bottom w:val="single" w:sz="4" w:space="0" w:color="000000"/>
                    <w:right w:val="single" w:sz="4" w:space="0" w:color="000000"/>
                  </w:tcBorders>
                  <w:shd w:val="clear" w:color="auto" w:fill="auto"/>
                  <w:vAlign w:val="center"/>
                </w:tcPr>
                <w:p w14:paraId="4448EA74"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fuses - Part 1: Current-limiting fuses</w:t>
                  </w:r>
                </w:p>
              </w:tc>
              <w:tc>
                <w:tcPr>
                  <w:tcW w:w="865" w:type="pct"/>
                  <w:tcBorders>
                    <w:top w:val="nil"/>
                    <w:left w:val="nil"/>
                    <w:bottom w:val="single" w:sz="4" w:space="0" w:color="000000"/>
                    <w:right w:val="single" w:sz="4" w:space="0" w:color="000000"/>
                  </w:tcBorders>
                  <w:shd w:val="clear" w:color="auto" w:fill="auto"/>
                  <w:vAlign w:val="center"/>
                </w:tcPr>
                <w:p w14:paraId="3C572EB2"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60282-1</w:t>
                  </w:r>
                </w:p>
              </w:tc>
              <w:tc>
                <w:tcPr>
                  <w:tcW w:w="1306" w:type="pct"/>
                  <w:tcBorders>
                    <w:top w:val="nil"/>
                    <w:left w:val="single" w:sz="4" w:space="0" w:color="auto"/>
                    <w:bottom w:val="single" w:sz="4" w:space="0" w:color="auto"/>
                    <w:right w:val="single" w:sz="4" w:space="0" w:color="auto"/>
                  </w:tcBorders>
                  <w:shd w:val="clear" w:color="auto" w:fill="auto"/>
                  <w:noWrap/>
                  <w:vAlign w:val="center"/>
                </w:tcPr>
                <w:p w14:paraId="77A7323C"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2005/11/21(ed6.0)</w:t>
                  </w:r>
                </w:p>
              </w:tc>
            </w:tr>
            <w:tr w:rsidR="002F0F68" w:rsidRPr="00091106" w14:paraId="1FDEA2ED" w14:textId="77777777" w:rsidTr="00D47B86">
              <w:trPr>
                <w:trHeight w:val="525"/>
              </w:trPr>
              <w:tc>
                <w:tcPr>
                  <w:tcW w:w="903" w:type="pct"/>
                  <w:vMerge/>
                  <w:tcBorders>
                    <w:left w:val="single" w:sz="4" w:space="0" w:color="000000"/>
                    <w:bottom w:val="single" w:sz="4" w:space="0" w:color="000000"/>
                    <w:right w:val="single" w:sz="4" w:space="0" w:color="000000"/>
                  </w:tcBorders>
                  <w:shd w:val="clear" w:color="auto" w:fill="auto"/>
                  <w:vAlign w:val="center"/>
                </w:tcPr>
                <w:p w14:paraId="655EA036"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single" w:sz="4" w:space="0" w:color="000000"/>
                    <w:right w:val="single" w:sz="4" w:space="0" w:color="000000"/>
                  </w:tcBorders>
                  <w:shd w:val="clear" w:color="auto" w:fill="auto"/>
                  <w:vAlign w:val="center"/>
                </w:tcPr>
                <w:p w14:paraId="7A35263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fuses - Part 2: Expulsion fuses</w:t>
                  </w:r>
                </w:p>
              </w:tc>
              <w:tc>
                <w:tcPr>
                  <w:tcW w:w="865" w:type="pct"/>
                  <w:tcBorders>
                    <w:top w:val="nil"/>
                    <w:left w:val="nil"/>
                    <w:bottom w:val="single" w:sz="4" w:space="0" w:color="000000"/>
                    <w:right w:val="single" w:sz="4" w:space="0" w:color="000000"/>
                  </w:tcBorders>
                  <w:shd w:val="clear" w:color="auto" w:fill="auto"/>
                  <w:vAlign w:val="center"/>
                </w:tcPr>
                <w:p w14:paraId="6407C35A"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60282-2</w:t>
                  </w:r>
                </w:p>
              </w:tc>
              <w:tc>
                <w:tcPr>
                  <w:tcW w:w="1306" w:type="pct"/>
                  <w:tcBorders>
                    <w:top w:val="nil"/>
                    <w:left w:val="single" w:sz="4" w:space="0" w:color="auto"/>
                    <w:bottom w:val="single" w:sz="4" w:space="0" w:color="auto"/>
                    <w:right w:val="single" w:sz="4" w:space="0" w:color="auto"/>
                  </w:tcBorders>
                  <w:shd w:val="clear" w:color="auto" w:fill="auto"/>
                  <w:noWrap/>
                  <w:vAlign w:val="center"/>
                </w:tcPr>
                <w:p w14:paraId="18DE3687"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2008/4/29(ed3.0)</w:t>
                  </w:r>
                </w:p>
              </w:tc>
            </w:tr>
            <w:tr w:rsidR="002F0F68" w:rsidRPr="00091106" w14:paraId="246BDD29" w14:textId="77777777" w:rsidTr="00D47B86">
              <w:trPr>
                <w:trHeight w:val="831"/>
              </w:trPr>
              <w:tc>
                <w:tcPr>
                  <w:tcW w:w="903" w:type="pct"/>
                  <w:tcBorders>
                    <w:top w:val="nil"/>
                    <w:left w:val="single" w:sz="4" w:space="0" w:color="000000"/>
                    <w:bottom w:val="single" w:sz="4" w:space="0" w:color="000000"/>
                    <w:right w:val="single" w:sz="4" w:space="0" w:color="000000"/>
                  </w:tcBorders>
                  <w:shd w:val="clear" w:color="auto" w:fill="auto"/>
                  <w:vAlign w:val="center"/>
                </w:tcPr>
                <w:p w14:paraId="3B1D1552"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6.氣體絕緣開關設備(GIS)</w:t>
                  </w:r>
                </w:p>
              </w:tc>
              <w:tc>
                <w:tcPr>
                  <w:tcW w:w="1926" w:type="pct"/>
                  <w:tcBorders>
                    <w:top w:val="nil"/>
                    <w:left w:val="nil"/>
                    <w:bottom w:val="single" w:sz="4" w:space="0" w:color="000000"/>
                    <w:right w:val="single" w:sz="4" w:space="0" w:color="000000"/>
                  </w:tcBorders>
                  <w:shd w:val="clear" w:color="auto" w:fill="auto"/>
                  <w:vAlign w:val="center"/>
                </w:tcPr>
                <w:p w14:paraId="65C7BF9B"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switchgear and controlgear - Part 203: Gas-insulated metal-enclosed switchgear for rated voltages above 52 kV</w:t>
                  </w:r>
                </w:p>
              </w:tc>
              <w:tc>
                <w:tcPr>
                  <w:tcW w:w="865" w:type="pct"/>
                  <w:tcBorders>
                    <w:top w:val="nil"/>
                    <w:left w:val="nil"/>
                    <w:bottom w:val="single" w:sz="4" w:space="0" w:color="000000"/>
                    <w:right w:val="single" w:sz="4" w:space="0" w:color="000000"/>
                  </w:tcBorders>
                  <w:shd w:val="clear" w:color="auto" w:fill="auto"/>
                  <w:vAlign w:val="center"/>
                </w:tcPr>
                <w:p w14:paraId="3B0E8ED3"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62271-203</w:t>
                  </w:r>
                </w:p>
              </w:tc>
              <w:tc>
                <w:tcPr>
                  <w:tcW w:w="1306" w:type="pct"/>
                  <w:tcBorders>
                    <w:top w:val="nil"/>
                    <w:left w:val="single" w:sz="4" w:space="0" w:color="auto"/>
                    <w:bottom w:val="single" w:sz="4" w:space="0" w:color="auto"/>
                    <w:right w:val="single" w:sz="4" w:space="0" w:color="auto"/>
                  </w:tcBorders>
                  <w:shd w:val="clear" w:color="auto" w:fill="auto"/>
                  <w:noWrap/>
                  <w:vAlign w:val="center"/>
                </w:tcPr>
                <w:p w14:paraId="388A159C"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2003/11/6(ed1.0)</w:t>
                  </w:r>
                </w:p>
              </w:tc>
            </w:tr>
            <w:tr w:rsidR="002F0F68" w:rsidRPr="00091106" w14:paraId="793E2138" w14:textId="77777777" w:rsidTr="00D47B86">
              <w:trPr>
                <w:trHeight w:val="580"/>
              </w:trPr>
              <w:tc>
                <w:tcPr>
                  <w:tcW w:w="903" w:type="pct"/>
                  <w:vMerge w:val="restart"/>
                  <w:tcBorders>
                    <w:top w:val="nil"/>
                    <w:left w:val="single" w:sz="4" w:space="0" w:color="000000"/>
                    <w:right w:val="single" w:sz="4" w:space="0" w:color="000000"/>
                  </w:tcBorders>
                  <w:shd w:val="clear" w:color="auto" w:fill="auto"/>
                  <w:vAlign w:val="center"/>
                </w:tcPr>
                <w:p w14:paraId="59103F6A"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7.斷路器</w:t>
                  </w:r>
                </w:p>
              </w:tc>
              <w:tc>
                <w:tcPr>
                  <w:tcW w:w="1926" w:type="pct"/>
                  <w:tcBorders>
                    <w:top w:val="nil"/>
                    <w:left w:val="nil"/>
                    <w:bottom w:val="single" w:sz="4" w:space="0" w:color="000000"/>
                    <w:right w:val="single" w:sz="4" w:space="0" w:color="000000"/>
                  </w:tcBorders>
                  <w:shd w:val="clear" w:color="auto" w:fill="auto"/>
                  <w:vAlign w:val="center"/>
                </w:tcPr>
                <w:p w14:paraId="5F5DB753"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switchgear and controlgear - Part 100: Alternating current circuit-breakers</w:t>
                  </w:r>
                </w:p>
              </w:tc>
              <w:tc>
                <w:tcPr>
                  <w:tcW w:w="865" w:type="pct"/>
                  <w:tcBorders>
                    <w:top w:val="nil"/>
                    <w:left w:val="nil"/>
                    <w:bottom w:val="single" w:sz="4" w:space="0" w:color="000000"/>
                    <w:right w:val="single" w:sz="4" w:space="0" w:color="000000"/>
                  </w:tcBorders>
                  <w:shd w:val="clear" w:color="auto" w:fill="auto"/>
                  <w:vAlign w:val="center"/>
                </w:tcPr>
                <w:p w14:paraId="294EC19F"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62271-100</w:t>
                  </w:r>
                </w:p>
              </w:tc>
              <w:tc>
                <w:tcPr>
                  <w:tcW w:w="1306" w:type="pct"/>
                  <w:tcBorders>
                    <w:top w:val="nil"/>
                    <w:left w:val="single" w:sz="4" w:space="0" w:color="auto"/>
                    <w:bottom w:val="single" w:sz="4" w:space="0" w:color="auto"/>
                    <w:right w:val="single" w:sz="4" w:space="0" w:color="auto"/>
                  </w:tcBorders>
                  <w:shd w:val="clear" w:color="auto" w:fill="auto"/>
                  <w:vAlign w:val="center"/>
                </w:tcPr>
                <w:p w14:paraId="4D66BBC4"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2003/5/23(ed1.1)</w:t>
                  </w:r>
                </w:p>
              </w:tc>
            </w:tr>
            <w:tr w:rsidR="002F0F68" w:rsidRPr="00091106" w14:paraId="0ABBA2E9" w14:textId="77777777" w:rsidTr="00D47B86">
              <w:trPr>
                <w:trHeight w:val="681"/>
              </w:trPr>
              <w:tc>
                <w:tcPr>
                  <w:tcW w:w="903" w:type="pct"/>
                  <w:vMerge/>
                  <w:tcBorders>
                    <w:left w:val="single" w:sz="4" w:space="0" w:color="000000"/>
                    <w:bottom w:val="nil"/>
                    <w:right w:val="single" w:sz="4" w:space="0" w:color="000000"/>
                  </w:tcBorders>
                  <w:shd w:val="clear" w:color="auto" w:fill="auto"/>
                  <w:vAlign w:val="center"/>
                </w:tcPr>
                <w:p w14:paraId="5F8D6B6F" w14:textId="77777777" w:rsidR="002F0F68" w:rsidRPr="00091106" w:rsidRDefault="002F0F68" w:rsidP="00D47B86">
                  <w:pPr>
                    <w:widowControl/>
                    <w:snapToGrid w:val="0"/>
                    <w:spacing w:line="240" w:lineRule="exact"/>
                    <w:rPr>
                      <w:rFonts w:ascii="標楷體" w:eastAsia="標楷體" w:hAnsi="標楷體" w:cs="新細明體"/>
                      <w:kern w:val="0"/>
                      <w:sz w:val="20"/>
                    </w:rPr>
                  </w:pPr>
                </w:p>
              </w:tc>
              <w:tc>
                <w:tcPr>
                  <w:tcW w:w="1926" w:type="pct"/>
                  <w:tcBorders>
                    <w:top w:val="nil"/>
                    <w:left w:val="nil"/>
                    <w:bottom w:val="nil"/>
                    <w:right w:val="single" w:sz="4" w:space="0" w:color="000000"/>
                  </w:tcBorders>
                  <w:shd w:val="clear" w:color="auto" w:fill="auto"/>
                  <w:vAlign w:val="center"/>
                </w:tcPr>
                <w:p w14:paraId="4F5F7889"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switchgear and controlgear - Part 1: Common specifications</w:t>
                  </w:r>
                </w:p>
              </w:tc>
              <w:tc>
                <w:tcPr>
                  <w:tcW w:w="865" w:type="pct"/>
                  <w:tcBorders>
                    <w:top w:val="nil"/>
                    <w:left w:val="nil"/>
                    <w:bottom w:val="nil"/>
                    <w:right w:val="single" w:sz="4" w:space="0" w:color="000000"/>
                  </w:tcBorders>
                  <w:shd w:val="clear" w:color="auto" w:fill="auto"/>
                  <w:vAlign w:val="center"/>
                </w:tcPr>
                <w:p w14:paraId="1C9FF93D"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62271-1</w:t>
                  </w:r>
                </w:p>
              </w:tc>
              <w:tc>
                <w:tcPr>
                  <w:tcW w:w="1306" w:type="pct"/>
                  <w:tcBorders>
                    <w:top w:val="nil"/>
                    <w:left w:val="single" w:sz="4" w:space="0" w:color="auto"/>
                    <w:bottom w:val="nil"/>
                    <w:right w:val="single" w:sz="4" w:space="0" w:color="auto"/>
                  </w:tcBorders>
                  <w:shd w:val="clear" w:color="auto" w:fill="auto"/>
                  <w:noWrap/>
                  <w:vAlign w:val="center"/>
                </w:tcPr>
                <w:p w14:paraId="402947FE"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2007/10/24(ed1.0)</w:t>
                  </w:r>
                </w:p>
              </w:tc>
            </w:tr>
            <w:tr w:rsidR="002F0F68" w:rsidRPr="00091106" w14:paraId="1AADE28C" w14:textId="77777777" w:rsidTr="00D47B86">
              <w:trPr>
                <w:trHeight w:val="677"/>
              </w:trPr>
              <w:tc>
                <w:tcPr>
                  <w:tcW w:w="90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656AA2" w14:textId="77777777" w:rsidR="002F0F68" w:rsidRPr="00091106" w:rsidRDefault="002F0F68" w:rsidP="00D47B86">
                  <w:pPr>
                    <w:widowControl/>
                    <w:snapToGrid w:val="0"/>
                    <w:spacing w:line="240" w:lineRule="exact"/>
                    <w:ind w:left="109" w:hanging="109"/>
                    <w:rPr>
                      <w:rFonts w:ascii="標楷體" w:eastAsia="標楷體" w:hAnsi="標楷體" w:cs="新細明體"/>
                      <w:kern w:val="0"/>
                      <w:sz w:val="20"/>
                    </w:rPr>
                  </w:pPr>
                  <w:r w:rsidRPr="00091106">
                    <w:rPr>
                      <w:rFonts w:ascii="標楷體" w:eastAsia="標楷體" w:hAnsi="標楷體" w:cs="新細明體"/>
                      <w:kern w:val="0"/>
                      <w:sz w:val="20"/>
                    </w:rPr>
                    <w:t>8.高壓配電盤</w:t>
                  </w:r>
                </w:p>
                <w:p w14:paraId="5CB8A636"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(亦適用於氣體絕緣開關設備)</w:t>
                  </w:r>
                </w:p>
              </w:tc>
              <w:tc>
                <w:tcPr>
                  <w:tcW w:w="1926" w:type="pct"/>
                  <w:tcBorders>
                    <w:top w:val="single" w:sz="4" w:space="0" w:color="000000"/>
                    <w:left w:val="nil"/>
                    <w:bottom w:val="single" w:sz="4" w:space="0" w:color="000000"/>
                    <w:right w:val="single" w:sz="4" w:space="0" w:color="000000"/>
                  </w:tcBorders>
                  <w:shd w:val="clear" w:color="auto" w:fill="auto"/>
                  <w:vAlign w:val="center"/>
                </w:tcPr>
                <w:p w14:paraId="32CD4BE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switchgear and controlgear - Part 200: AC metal-enclosed switchgear and controlgear for rated voltages above 1 kV and up to and including 52 kV</w:t>
                  </w:r>
                </w:p>
              </w:tc>
              <w:tc>
                <w:tcPr>
                  <w:tcW w:w="865" w:type="pct"/>
                  <w:tcBorders>
                    <w:top w:val="single" w:sz="4" w:space="0" w:color="000000"/>
                    <w:left w:val="nil"/>
                    <w:bottom w:val="single" w:sz="4" w:space="0" w:color="000000"/>
                    <w:right w:val="single" w:sz="4" w:space="0" w:color="000000"/>
                  </w:tcBorders>
                  <w:shd w:val="clear" w:color="auto" w:fill="auto"/>
                  <w:vAlign w:val="center"/>
                </w:tcPr>
                <w:p w14:paraId="08E567B6"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62271-200</w:t>
                  </w:r>
                </w:p>
              </w:tc>
              <w:tc>
                <w:tcPr>
                  <w:tcW w:w="1306" w:type="pct"/>
                  <w:tcBorders>
                    <w:top w:val="single" w:sz="4" w:space="0" w:color="000000"/>
                    <w:left w:val="nil"/>
                    <w:bottom w:val="single" w:sz="4" w:space="0" w:color="000000"/>
                    <w:right w:val="single" w:sz="4" w:space="0" w:color="000000"/>
                  </w:tcBorders>
                  <w:shd w:val="clear" w:color="auto" w:fill="auto"/>
                  <w:noWrap/>
                  <w:vAlign w:val="center"/>
                </w:tcPr>
                <w:p w14:paraId="63C86A96"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2003/11/6(ed1.0)</w:t>
                  </w:r>
                </w:p>
              </w:tc>
            </w:tr>
          </w:tbl>
          <w:p w14:paraId="1BD8D779" w14:textId="77777777" w:rsidR="002F0F68" w:rsidRPr="00091106" w:rsidRDefault="002F0F68" w:rsidP="00D47B86">
            <w:pPr>
              <w:widowControl/>
              <w:snapToGrid w:val="0"/>
              <w:ind w:left="646" w:hanging="646"/>
              <w:jc w:val="both"/>
              <w:rPr>
                <w:rFonts w:ascii="標楷體" w:eastAsia="標楷體" w:hAnsi="標楷體"/>
                <w:szCs w:val="24"/>
              </w:rPr>
            </w:pPr>
            <w:r w:rsidRPr="00091106">
              <w:rPr>
                <w:rFonts w:ascii="標楷體" w:eastAsia="標楷體" w:hAnsi="標楷體" w:hint="eastAsia"/>
                <w:sz w:val="20"/>
                <w:szCs w:val="24"/>
              </w:rPr>
              <w:t>說明：型式試驗報告應符合審查基準版本或更新版本。倘係依審查基準版本以前之版本者，應就與審查基準版本差異處及試驗不足處提出補充報告或說明。</w:t>
            </w:r>
          </w:p>
        </w:tc>
        <w:tc>
          <w:tcPr>
            <w:tcW w:w="5812" w:type="dxa"/>
          </w:tcPr>
          <w:p w14:paraId="68CF02CA" w14:textId="77777777" w:rsidR="002F0F68" w:rsidRPr="00091106" w:rsidRDefault="002F0F68" w:rsidP="00D47B86">
            <w:pPr>
              <w:widowControl/>
              <w:jc w:val="center"/>
              <w:rPr>
                <w:rFonts w:ascii="標楷體" w:eastAsia="標楷體" w:hAnsi="標楷體"/>
                <w:szCs w:val="24"/>
              </w:rPr>
            </w:pPr>
            <w:r w:rsidRPr="00091106">
              <w:rPr>
                <w:rFonts w:ascii="標楷體" w:eastAsia="標楷體" w:hAnsi="標楷體" w:hint="eastAsia"/>
                <w:szCs w:val="24"/>
              </w:rPr>
              <w:t>附表八</w:t>
            </w:r>
            <w:r w:rsidRPr="00091106">
              <w:rPr>
                <w:rFonts w:ascii="標楷體" w:eastAsia="標楷體" w:hAnsi="標楷體"/>
                <w:szCs w:val="24"/>
              </w:rPr>
              <w:t xml:space="preserve">  </w:t>
            </w:r>
            <w:r w:rsidRPr="00091106">
              <w:rPr>
                <w:rFonts w:ascii="標楷體" w:eastAsia="標楷體" w:hAnsi="標楷體" w:hint="eastAsia"/>
                <w:szCs w:val="24"/>
              </w:rPr>
              <w:t>型式試驗報告審查採用基準版本列表</w:t>
            </w:r>
          </w:p>
          <w:tbl>
            <w:tblPr>
              <w:tblW w:w="5000" w:type="pct"/>
              <w:tblCellMar>
                <w:left w:w="28" w:type="dxa"/>
                <w:right w:w="28" w:type="dxa"/>
              </w:tblCellMar>
              <w:tblLook w:val="0000" w:firstRow="0" w:lastRow="0" w:firstColumn="0" w:lastColumn="0" w:noHBand="0" w:noVBand="0"/>
            </w:tblPr>
            <w:tblGrid>
              <w:gridCol w:w="865"/>
              <w:gridCol w:w="2009"/>
              <w:gridCol w:w="956"/>
              <w:gridCol w:w="1756"/>
            </w:tblGrid>
            <w:tr w:rsidR="002F0F68" w:rsidRPr="00091106" w14:paraId="41D4F7B7" w14:textId="77777777" w:rsidTr="00D47B86">
              <w:trPr>
                <w:trHeight w:val="540"/>
              </w:trPr>
              <w:tc>
                <w:tcPr>
                  <w:tcW w:w="906" w:type="pct"/>
                  <w:tcBorders>
                    <w:top w:val="single" w:sz="4" w:space="0" w:color="000000"/>
                    <w:left w:val="single" w:sz="4" w:space="0" w:color="000000"/>
                    <w:bottom w:val="single" w:sz="4" w:space="0" w:color="000000"/>
                    <w:right w:val="single" w:sz="4" w:space="0" w:color="000000"/>
                  </w:tcBorders>
                  <w:shd w:val="clear" w:color="auto" w:fill="CCFFCC"/>
                  <w:vAlign w:val="center"/>
                </w:tcPr>
                <w:p w14:paraId="68AAE44F"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hint="eastAsia"/>
                      <w:kern w:val="0"/>
                      <w:sz w:val="20"/>
                    </w:rPr>
                    <w:t>設備名稱</w:t>
                  </w:r>
                </w:p>
              </w:tc>
              <w:tc>
                <w:tcPr>
                  <w:tcW w:w="1929" w:type="pct"/>
                  <w:tcBorders>
                    <w:top w:val="single" w:sz="4" w:space="0" w:color="000000"/>
                    <w:left w:val="nil"/>
                    <w:bottom w:val="single" w:sz="4" w:space="0" w:color="000000"/>
                    <w:right w:val="single" w:sz="4" w:space="0" w:color="000000"/>
                  </w:tcBorders>
                  <w:shd w:val="clear" w:color="auto" w:fill="CCFFCC"/>
                  <w:vAlign w:val="center"/>
                </w:tcPr>
                <w:p w14:paraId="7F059E3C"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hint="eastAsia"/>
                      <w:kern w:val="0"/>
                      <w:sz w:val="20"/>
                    </w:rPr>
                    <w:t>標準名稱</w:t>
                  </w:r>
                </w:p>
              </w:tc>
              <w:tc>
                <w:tcPr>
                  <w:tcW w:w="867" w:type="pct"/>
                  <w:tcBorders>
                    <w:top w:val="single" w:sz="4" w:space="0" w:color="000000"/>
                    <w:left w:val="nil"/>
                    <w:bottom w:val="single" w:sz="4" w:space="0" w:color="000000"/>
                    <w:right w:val="single" w:sz="4" w:space="0" w:color="000000"/>
                  </w:tcBorders>
                  <w:shd w:val="clear" w:color="auto" w:fill="CCFFCC"/>
                  <w:vAlign w:val="center"/>
                </w:tcPr>
                <w:p w14:paraId="15946773"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hint="eastAsia"/>
                      <w:kern w:val="0"/>
                      <w:sz w:val="20"/>
                    </w:rPr>
                    <w:t>適用標準</w:t>
                  </w:r>
                </w:p>
              </w:tc>
              <w:tc>
                <w:tcPr>
                  <w:tcW w:w="1298" w:type="pct"/>
                  <w:tcBorders>
                    <w:top w:val="single" w:sz="4" w:space="0" w:color="auto"/>
                    <w:left w:val="single" w:sz="4" w:space="0" w:color="auto"/>
                    <w:bottom w:val="single" w:sz="4" w:space="0" w:color="auto"/>
                    <w:right w:val="single" w:sz="4" w:space="0" w:color="auto"/>
                  </w:tcBorders>
                  <w:shd w:val="clear" w:color="auto" w:fill="CCFFCC"/>
                  <w:vAlign w:val="center"/>
                </w:tcPr>
                <w:p w14:paraId="79515FCB"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hint="eastAsia"/>
                      <w:kern w:val="0"/>
                      <w:sz w:val="20"/>
                    </w:rPr>
                    <w:t>審查基準版本</w:t>
                  </w:r>
                </w:p>
              </w:tc>
            </w:tr>
            <w:tr w:rsidR="002F0F68" w:rsidRPr="00091106" w14:paraId="61DE3405" w14:textId="77777777" w:rsidTr="00D47B86">
              <w:trPr>
                <w:trHeight w:val="594"/>
              </w:trPr>
              <w:tc>
                <w:tcPr>
                  <w:tcW w:w="906" w:type="pct"/>
                  <w:tcBorders>
                    <w:top w:val="nil"/>
                    <w:left w:val="single" w:sz="4" w:space="0" w:color="000000"/>
                    <w:bottom w:val="single" w:sz="4" w:space="0" w:color="000000"/>
                    <w:right w:val="single" w:sz="4" w:space="0" w:color="000000"/>
                  </w:tcBorders>
                  <w:shd w:val="clear" w:color="auto" w:fill="FFFFFF"/>
                  <w:vAlign w:val="center"/>
                </w:tcPr>
                <w:p w14:paraId="223002D2"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1.避雷器</w:t>
                  </w:r>
                </w:p>
              </w:tc>
              <w:tc>
                <w:tcPr>
                  <w:tcW w:w="1929" w:type="pct"/>
                  <w:tcBorders>
                    <w:top w:val="nil"/>
                    <w:left w:val="nil"/>
                    <w:bottom w:val="single" w:sz="4" w:space="0" w:color="000000"/>
                    <w:right w:val="single" w:sz="4" w:space="0" w:color="000000"/>
                  </w:tcBorders>
                  <w:shd w:val="clear" w:color="auto" w:fill="auto"/>
                  <w:vAlign w:val="center"/>
                </w:tcPr>
                <w:p w14:paraId="26E8F5E0"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Surge arresters - Part 1: Non-linear resistor type gapped arresters for a.c. systems</w:t>
                  </w:r>
                </w:p>
              </w:tc>
              <w:tc>
                <w:tcPr>
                  <w:tcW w:w="867" w:type="pct"/>
                  <w:tcBorders>
                    <w:top w:val="nil"/>
                    <w:left w:val="nil"/>
                    <w:bottom w:val="single" w:sz="4" w:space="0" w:color="000000"/>
                    <w:right w:val="single" w:sz="4" w:space="0" w:color="000000"/>
                  </w:tcBorders>
                  <w:shd w:val="clear" w:color="auto" w:fill="FFFFFF"/>
                  <w:vAlign w:val="center"/>
                </w:tcPr>
                <w:p w14:paraId="522D6612"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60099-1</w:t>
                  </w:r>
                </w:p>
              </w:tc>
              <w:tc>
                <w:tcPr>
                  <w:tcW w:w="1298" w:type="pct"/>
                  <w:tcBorders>
                    <w:top w:val="nil"/>
                    <w:left w:val="single" w:sz="4" w:space="0" w:color="auto"/>
                    <w:bottom w:val="single" w:sz="4" w:space="0" w:color="auto"/>
                    <w:right w:val="single" w:sz="4" w:space="0" w:color="auto"/>
                  </w:tcBorders>
                  <w:shd w:val="clear" w:color="auto" w:fill="auto"/>
                  <w:vAlign w:val="center"/>
                </w:tcPr>
                <w:p w14:paraId="32B19642"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1999/12/22(ed3.1)</w:t>
                  </w:r>
                </w:p>
              </w:tc>
            </w:tr>
            <w:tr w:rsidR="002F0F68" w:rsidRPr="00091106" w14:paraId="7B89A338" w14:textId="77777777" w:rsidTr="00D47B86">
              <w:trPr>
                <w:trHeight w:val="622"/>
              </w:trPr>
              <w:tc>
                <w:tcPr>
                  <w:tcW w:w="906" w:type="pct"/>
                  <w:tcBorders>
                    <w:top w:val="nil"/>
                    <w:left w:val="single" w:sz="4" w:space="0" w:color="000000"/>
                    <w:bottom w:val="single" w:sz="4" w:space="0" w:color="000000"/>
                    <w:right w:val="single" w:sz="4" w:space="0" w:color="000000"/>
                  </w:tcBorders>
                  <w:shd w:val="clear" w:color="auto" w:fill="FFFFFF"/>
                  <w:vAlign w:val="center"/>
                </w:tcPr>
                <w:p w14:paraId="247EA00D"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1.避雷器</w:t>
                  </w:r>
                </w:p>
              </w:tc>
              <w:tc>
                <w:tcPr>
                  <w:tcW w:w="1929" w:type="pct"/>
                  <w:tcBorders>
                    <w:top w:val="nil"/>
                    <w:left w:val="nil"/>
                    <w:bottom w:val="single" w:sz="4" w:space="0" w:color="000000"/>
                    <w:right w:val="single" w:sz="4" w:space="0" w:color="000000"/>
                  </w:tcBorders>
                  <w:shd w:val="clear" w:color="auto" w:fill="auto"/>
                  <w:vAlign w:val="center"/>
                </w:tcPr>
                <w:p w14:paraId="28CECC58"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Surge arresters - Part 4: Metal-oxide surge arresters without gaps for a.c. systems</w:t>
                  </w:r>
                </w:p>
              </w:tc>
              <w:tc>
                <w:tcPr>
                  <w:tcW w:w="867" w:type="pct"/>
                  <w:tcBorders>
                    <w:top w:val="nil"/>
                    <w:left w:val="nil"/>
                    <w:bottom w:val="single" w:sz="4" w:space="0" w:color="000000"/>
                    <w:right w:val="single" w:sz="4" w:space="0" w:color="000000"/>
                  </w:tcBorders>
                  <w:shd w:val="clear" w:color="auto" w:fill="FFFFFF"/>
                  <w:vAlign w:val="center"/>
                </w:tcPr>
                <w:p w14:paraId="20821999"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60099-4</w:t>
                  </w:r>
                </w:p>
              </w:tc>
              <w:tc>
                <w:tcPr>
                  <w:tcW w:w="1298" w:type="pct"/>
                  <w:tcBorders>
                    <w:top w:val="nil"/>
                    <w:left w:val="single" w:sz="4" w:space="0" w:color="auto"/>
                    <w:bottom w:val="single" w:sz="4" w:space="0" w:color="auto"/>
                    <w:right w:val="single" w:sz="4" w:space="0" w:color="auto"/>
                  </w:tcBorders>
                  <w:shd w:val="clear" w:color="auto" w:fill="auto"/>
                  <w:vAlign w:val="center"/>
                </w:tcPr>
                <w:p w14:paraId="3A1CBCF4"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2009/5/27(ed2.2)</w:t>
                  </w:r>
                </w:p>
              </w:tc>
            </w:tr>
            <w:tr w:rsidR="002F0F68" w:rsidRPr="00091106" w14:paraId="75195E1F" w14:textId="77777777" w:rsidTr="00D47B86">
              <w:trPr>
                <w:trHeight w:val="636"/>
              </w:trPr>
              <w:tc>
                <w:tcPr>
                  <w:tcW w:w="906" w:type="pct"/>
                  <w:tcBorders>
                    <w:top w:val="nil"/>
                    <w:left w:val="single" w:sz="4" w:space="0" w:color="000000"/>
                    <w:bottom w:val="single" w:sz="4" w:space="0" w:color="000000"/>
                    <w:right w:val="single" w:sz="4" w:space="0" w:color="000000"/>
                  </w:tcBorders>
                  <w:shd w:val="clear" w:color="auto" w:fill="FFFFFF"/>
                  <w:vAlign w:val="center"/>
                </w:tcPr>
                <w:p w14:paraId="6A479F97"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1.避雷器</w:t>
                  </w:r>
                </w:p>
              </w:tc>
              <w:tc>
                <w:tcPr>
                  <w:tcW w:w="1929" w:type="pct"/>
                  <w:tcBorders>
                    <w:top w:val="nil"/>
                    <w:left w:val="nil"/>
                    <w:bottom w:val="single" w:sz="4" w:space="0" w:color="000000"/>
                    <w:right w:val="single" w:sz="4" w:space="0" w:color="000000"/>
                  </w:tcBorders>
                  <w:shd w:val="clear" w:color="auto" w:fill="auto"/>
                  <w:vAlign w:val="center"/>
                </w:tcPr>
                <w:p w14:paraId="58C2549F"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IEEE Standard for Metal-Oxide Surge Arresters for AC Power Circuits (&gt; 1 kV)</w:t>
                  </w:r>
                </w:p>
              </w:tc>
              <w:tc>
                <w:tcPr>
                  <w:tcW w:w="867" w:type="pct"/>
                  <w:tcBorders>
                    <w:top w:val="nil"/>
                    <w:left w:val="nil"/>
                    <w:bottom w:val="single" w:sz="4" w:space="0" w:color="000000"/>
                    <w:right w:val="single" w:sz="4" w:space="0" w:color="000000"/>
                  </w:tcBorders>
                  <w:shd w:val="clear" w:color="auto" w:fill="FFFFFF"/>
                  <w:vAlign w:val="center"/>
                </w:tcPr>
                <w:p w14:paraId="32353FC3"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 C62.11</w:t>
                  </w:r>
                </w:p>
              </w:tc>
              <w:tc>
                <w:tcPr>
                  <w:tcW w:w="1298" w:type="pct"/>
                  <w:tcBorders>
                    <w:top w:val="nil"/>
                    <w:left w:val="single" w:sz="4" w:space="0" w:color="auto"/>
                    <w:bottom w:val="single" w:sz="4" w:space="0" w:color="auto"/>
                    <w:right w:val="single" w:sz="4" w:space="0" w:color="auto"/>
                  </w:tcBorders>
                  <w:shd w:val="clear" w:color="auto" w:fill="auto"/>
                  <w:vAlign w:val="center"/>
                </w:tcPr>
                <w:p w14:paraId="3FDBFA2D"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2005</w:t>
                  </w:r>
                </w:p>
              </w:tc>
            </w:tr>
            <w:tr w:rsidR="002F0F68" w:rsidRPr="00091106" w14:paraId="477ABFB5" w14:textId="77777777" w:rsidTr="00D47B86">
              <w:trPr>
                <w:trHeight w:val="398"/>
              </w:trPr>
              <w:tc>
                <w:tcPr>
                  <w:tcW w:w="906" w:type="pct"/>
                  <w:tcBorders>
                    <w:top w:val="nil"/>
                    <w:left w:val="single" w:sz="4" w:space="0" w:color="000000"/>
                    <w:bottom w:val="single" w:sz="4" w:space="0" w:color="000000"/>
                    <w:right w:val="single" w:sz="4" w:space="0" w:color="000000"/>
                  </w:tcBorders>
                  <w:shd w:val="clear" w:color="auto" w:fill="auto"/>
                  <w:vAlign w:val="center"/>
                </w:tcPr>
                <w:p w14:paraId="693CB9EE"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2.電力及配電變壓器</w:t>
                  </w:r>
                </w:p>
              </w:tc>
              <w:tc>
                <w:tcPr>
                  <w:tcW w:w="1929" w:type="pct"/>
                  <w:tcBorders>
                    <w:top w:val="nil"/>
                    <w:left w:val="nil"/>
                    <w:bottom w:val="single" w:sz="4" w:space="0" w:color="000000"/>
                    <w:right w:val="single" w:sz="4" w:space="0" w:color="000000"/>
                  </w:tcBorders>
                  <w:shd w:val="clear" w:color="auto" w:fill="auto"/>
                  <w:vAlign w:val="center"/>
                </w:tcPr>
                <w:p w14:paraId="59B5C43D"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Power transformers - Part 1: General</w:t>
                  </w:r>
                </w:p>
              </w:tc>
              <w:tc>
                <w:tcPr>
                  <w:tcW w:w="867" w:type="pct"/>
                  <w:tcBorders>
                    <w:top w:val="nil"/>
                    <w:left w:val="nil"/>
                    <w:bottom w:val="single" w:sz="4" w:space="0" w:color="000000"/>
                    <w:right w:val="single" w:sz="4" w:space="0" w:color="000000"/>
                  </w:tcBorders>
                  <w:shd w:val="clear" w:color="auto" w:fill="auto"/>
                  <w:vAlign w:val="center"/>
                </w:tcPr>
                <w:p w14:paraId="2D363DC4"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60076-1</w:t>
                  </w:r>
                </w:p>
              </w:tc>
              <w:tc>
                <w:tcPr>
                  <w:tcW w:w="1298" w:type="pct"/>
                  <w:tcBorders>
                    <w:top w:val="nil"/>
                    <w:left w:val="single" w:sz="4" w:space="0" w:color="auto"/>
                    <w:bottom w:val="single" w:sz="4" w:space="0" w:color="auto"/>
                    <w:right w:val="single" w:sz="4" w:space="0" w:color="auto"/>
                  </w:tcBorders>
                  <w:shd w:val="clear" w:color="auto" w:fill="auto"/>
                  <w:noWrap/>
                  <w:vAlign w:val="center"/>
                </w:tcPr>
                <w:p w14:paraId="14EC475F"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2000/4/7(ed2.1)</w:t>
                  </w:r>
                </w:p>
              </w:tc>
            </w:tr>
            <w:tr w:rsidR="002F0F68" w:rsidRPr="00091106" w14:paraId="516D5455" w14:textId="77777777" w:rsidTr="00D47B86">
              <w:trPr>
                <w:trHeight w:val="510"/>
              </w:trPr>
              <w:tc>
                <w:tcPr>
                  <w:tcW w:w="906" w:type="pct"/>
                  <w:tcBorders>
                    <w:top w:val="nil"/>
                    <w:left w:val="single" w:sz="4" w:space="0" w:color="000000"/>
                    <w:bottom w:val="single" w:sz="4" w:space="0" w:color="000000"/>
                    <w:right w:val="single" w:sz="4" w:space="0" w:color="000000"/>
                  </w:tcBorders>
                  <w:shd w:val="clear" w:color="auto" w:fill="auto"/>
                  <w:vAlign w:val="center"/>
                </w:tcPr>
                <w:p w14:paraId="4B19656F"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2.電力及配電變壓器</w:t>
                  </w:r>
                </w:p>
              </w:tc>
              <w:tc>
                <w:tcPr>
                  <w:tcW w:w="1929" w:type="pct"/>
                  <w:tcBorders>
                    <w:top w:val="nil"/>
                    <w:left w:val="nil"/>
                    <w:bottom w:val="single" w:sz="4" w:space="0" w:color="000000"/>
                    <w:right w:val="single" w:sz="4" w:space="0" w:color="000000"/>
                  </w:tcBorders>
                  <w:shd w:val="clear" w:color="auto" w:fill="auto"/>
                  <w:vAlign w:val="center"/>
                </w:tcPr>
                <w:p w14:paraId="285535A2"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Power transformers - Part 10: Determination of sound levels</w:t>
                  </w:r>
                </w:p>
              </w:tc>
              <w:tc>
                <w:tcPr>
                  <w:tcW w:w="867" w:type="pct"/>
                  <w:tcBorders>
                    <w:top w:val="nil"/>
                    <w:left w:val="nil"/>
                    <w:bottom w:val="single" w:sz="4" w:space="0" w:color="000000"/>
                    <w:right w:val="single" w:sz="4" w:space="0" w:color="000000"/>
                  </w:tcBorders>
                  <w:shd w:val="clear" w:color="auto" w:fill="auto"/>
                  <w:vAlign w:val="center"/>
                </w:tcPr>
                <w:p w14:paraId="67F74750"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60076-10</w:t>
                  </w:r>
                </w:p>
              </w:tc>
              <w:tc>
                <w:tcPr>
                  <w:tcW w:w="1298" w:type="pct"/>
                  <w:tcBorders>
                    <w:top w:val="nil"/>
                    <w:left w:val="single" w:sz="4" w:space="0" w:color="auto"/>
                    <w:bottom w:val="single" w:sz="4" w:space="0" w:color="auto"/>
                    <w:right w:val="single" w:sz="4" w:space="0" w:color="auto"/>
                  </w:tcBorders>
                  <w:shd w:val="clear" w:color="auto" w:fill="auto"/>
                  <w:noWrap/>
                  <w:vAlign w:val="center"/>
                </w:tcPr>
                <w:p w14:paraId="1477C280"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2001/5/22(ed1.0)</w:t>
                  </w:r>
                </w:p>
              </w:tc>
            </w:tr>
            <w:tr w:rsidR="002F0F68" w:rsidRPr="00091106" w14:paraId="34530AFE" w14:textId="77777777" w:rsidTr="00D47B86">
              <w:trPr>
                <w:trHeight w:val="496"/>
              </w:trPr>
              <w:tc>
                <w:tcPr>
                  <w:tcW w:w="906" w:type="pct"/>
                  <w:tcBorders>
                    <w:top w:val="nil"/>
                    <w:left w:val="single" w:sz="4" w:space="0" w:color="000000"/>
                    <w:bottom w:val="single" w:sz="4" w:space="0" w:color="000000"/>
                    <w:right w:val="single" w:sz="4" w:space="0" w:color="000000"/>
                  </w:tcBorders>
                  <w:shd w:val="clear" w:color="auto" w:fill="auto"/>
                  <w:vAlign w:val="center"/>
                </w:tcPr>
                <w:p w14:paraId="6A4924AE"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2.電力及配電變壓器</w:t>
                  </w:r>
                </w:p>
              </w:tc>
              <w:tc>
                <w:tcPr>
                  <w:tcW w:w="1929" w:type="pct"/>
                  <w:tcBorders>
                    <w:top w:val="nil"/>
                    <w:left w:val="nil"/>
                    <w:bottom w:val="single" w:sz="4" w:space="0" w:color="000000"/>
                    <w:right w:val="single" w:sz="4" w:space="0" w:color="000000"/>
                  </w:tcBorders>
                  <w:shd w:val="clear" w:color="auto" w:fill="auto"/>
                  <w:vAlign w:val="center"/>
                </w:tcPr>
                <w:p w14:paraId="13112551"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Power transformers - Part 11: Dry-type transformers</w:t>
                  </w:r>
                </w:p>
              </w:tc>
              <w:tc>
                <w:tcPr>
                  <w:tcW w:w="867" w:type="pct"/>
                  <w:tcBorders>
                    <w:top w:val="nil"/>
                    <w:left w:val="nil"/>
                    <w:bottom w:val="single" w:sz="4" w:space="0" w:color="000000"/>
                    <w:right w:val="single" w:sz="4" w:space="0" w:color="000000"/>
                  </w:tcBorders>
                  <w:shd w:val="clear" w:color="auto" w:fill="auto"/>
                  <w:vAlign w:val="center"/>
                </w:tcPr>
                <w:p w14:paraId="13D162CE"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60076-11</w:t>
                  </w:r>
                </w:p>
              </w:tc>
              <w:tc>
                <w:tcPr>
                  <w:tcW w:w="1298" w:type="pct"/>
                  <w:tcBorders>
                    <w:top w:val="nil"/>
                    <w:left w:val="single" w:sz="4" w:space="0" w:color="auto"/>
                    <w:bottom w:val="single" w:sz="4" w:space="0" w:color="auto"/>
                    <w:right w:val="single" w:sz="4" w:space="0" w:color="auto"/>
                  </w:tcBorders>
                  <w:shd w:val="clear" w:color="auto" w:fill="auto"/>
                  <w:noWrap/>
                  <w:vAlign w:val="center"/>
                </w:tcPr>
                <w:p w14:paraId="62C82C29"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2004/5/27(ed1.0)</w:t>
                  </w:r>
                </w:p>
              </w:tc>
            </w:tr>
            <w:tr w:rsidR="002F0F68" w:rsidRPr="00091106" w14:paraId="2153AFAF" w14:textId="77777777" w:rsidTr="00D47B86">
              <w:trPr>
                <w:trHeight w:val="916"/>
              </w:trPr>
              <w:tc>
                <w:tcPr>
                  <w:tcW w:w="906" w:type="pct"/>
                  <w:tcBorders>
                    <w:top w:val="nil"/>
                    <w:left w:val="single" w:sz="4" w:space="0" w:color="000000"/>
                    <w:bottom w:val="single" w:sz="4" w:space="0" w:color="000000"/>
                    <w:right w:val="single" w:sz="4" w:space="0" w:color="000000"/>
                  </w:tcBorders>
                  <w:shd w:val="clear" w:color="auto" w:fill="FFFFFF"/>
                  <w:vAlign w:val="center"/>
                </w:tcPr>
                <w:p w14:paraId="70D993E7"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2.電力及配電變壓器</w:t>
                  </w:r>
                </w:p>
              </w:tc>
              <w:tc>
                <w:tcPr>
                  <w:tcW w:w="1929" w:type="pct"/>
                  <w:tcBorders>
                    <w:top w:val="nil"/>
                    <w:left w:val="nil"/>
                    <w:bottom w:val="single" w:sz="4" w:space="0" w:color="000000"/>
                    <w:right w:val="single" w:sz="4" w:space="0" w:color="000000"/>
                  </w:tcBorders>
                  <w:shd w:val="clear" w:color="auto" w:fill="auto"/>
                  <w:vAlign w:val="center"/>
                </w:tcPr>
                <w:p w14:paraId="660BF8C1"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IEEE Standard for General Requirements for Liquid-Immersed Distribution, Power, and Regulating Transformers</w:t>
                  </w:r>
                </w:p>
              </w:tc>
              <w:tc>
                <w:tcPr>
                  <w:tcW w:w="867" w:type="pct"/>
                  <w:tcBorders>
                    <w:top w:val="nil"/>
                    <w:left w:val="nil"/>
                    <w:bottom w:val="single" w:sz="4" w:space="0" w:color="000000"/>
                    <w:right w:val="single" w:sz="4" w:space="0" w:color="000000"/>
                  </w:tcBorders>
                  <w:shd w:val="clear" w:color="auto" w:fill="FFFFFF"/>
                  <w:vAlign w:val="center"/>
                </w:tcPr>
                <w:p w14:paraId="7452FD6B"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 C57.12.00</w:t>
                  </w:r>
                </w:p>
              </w:tc>
              <w:tc>
                <w:tcPr>
                  <w:tcW w:w="1298" w:type="pct"/>
                  <w:tcBorders>
                    <w:top w:val="nil"/>
                    <w:left w:val="single" w:sz="4" w:space="0" w:color="auto"/>
                    <w:bottom w:val="single" w:sz="4" w:space="0" w:color="auto"/>
                    <w:right w:val="single" w:sz="4" w:space="0" w:color="auto"/>
                  </w:tcBorders>
                  <w:shd w:val="clear" w:color="auto" w:fill="auto"/>
                  <w:vAlign w:val="center"/>
                </w:tcPr>
                <w:p w14:paraId="2ED0F4FF"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2006</w:t>
                  </w:r>
                </w:p>
              </w:tc>
            </w:tr>
            <w:tr w:rsidR="002F0F68" w:rsidRPr="00091106" w14:paraId="3BBEE7F0" w14:textId="77777777" w:rsidTr="00D47B86">
              <w:trPr>
                <w:trHeight w:val="623"/>
              </w:trPr>
              <w:tc>
                <w:tcPr>
                  <w:tcW w:w="906" w:type="pct"/>
                  <w:tcBorders>
                    <w:top w:val="nil"/>
                    <w:left w:val="single" w:sz="4" w:space="0" w:color="000000"/>
                    <w:bottom w:val="single" w:sz="4" w:space="0" w:color="000000"/>
                    <w:right w:val="single" w:sz="4" w:space="0" w:color="000000"/>
                  </w:tcBorders>
                  <w:shd w:val="clear" w:color="auto" w:fill="FFFFFF"/>
                  <w:vAlign w:val="center"/>
                </w:tcPr>
                <w:p w14:paraId="22878645"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2.電力及配電變壓器</w:t>
                  </w:r>
                </w:p>
              </w:tc>
              <w:tc>
                <w:tcPr>
                  <w:tcW w:w="1929" w:type="pct"/>
                  <w:tcBorders>
                    <w:top w:val="nil"/>
                    <w:left w:val="nil"/>
                    <w:bottom w:val="single" w:sz="4" w:space="0" w:color="000000"/>
                    <w:right w:val="single" w:sz="4" w:space="0" w:color="000000"/>
                  </w:tcBorders>
                  <w:shd w:val="clear" w:color="auto" w:fill="auto"/>
                  <w:vAlign w:val="center"/>
                </w:tcPr>
                <w:p w14:paraId="4436D9A9"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IEEE Standard Test Code for Liquid-Immersed Distribution, Power, and Regulating Transformers </w:t>
                  </w:r>
                </w:p>
              </w:tc>
              <w:tc>
                <w:tcPr>
                  <w:tcW w:w="867" w:type="pct"/>
                  <w:tcBorders>
                    <w:top w:val="nil"/>
                    <w:left w:val="nil"/>
                    <w:bottom w:val="single" w:sz="4" w:space="0" w:color="000000"/>
                    <w:right w:val="single" w:sz="4" w:space="0" w:color="000000"/>
                  </w:tcBorders>
                  <w:shd w:val="clear" w:color="auto" w:fill="FFFFFF"/>
                  <w:vAlign w:val="center"/>
                </w:tcPr>
                <w:p w14:paraId="07490502"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 C57.12.90</w:t>
                  </w:r>
                </w:p>
              </w:tc>
              <w:tc>
                <w:tcPr>
                  <w:tcW w:w="1298" w:type="pct"/>
                  <w:tcBorders>
                    <w:top w:val="nil"/>
                    <w:left w:val="single" w:sz="4" w:space="0" w:color="auto"/>
                    <w:bottom w:val="single" w:sz="4" w:space="0" w:color="auto"/>
                    <w:right w:val="single" w:sz="4" w:space="0" w:color="auto"/>
                  </w:tcBorders>
                  <w:shd w:val="clear" w:color="auto" w:fill="auto"/>
                  <w:vAlign w:val="center"/>
                </w:tcPr>
                <w:p w14:paraId="1751E4B0"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2006</w:t>
                  </w:r>
                </w:p>
              </w:tc>
            </w:tr>
            <w:tr w:rsidR="002F0F68" w:rsidRPr="00091106" w14:paraId="0DE4BE6E" w14:textId="77777777" w:rsidTr="00D47B86">
              <w:trPr>
                <w:trHeight w:val="670"/>
              </w:trPr>
              <w:tc>
                <w:tcPr>
                  <w:tcW w:w="906" w:type="pct"/>
                  <w:tcBorders>
                    <w:top w:val="nil"/>
                    <w:left w:val="single" w:sz="4" w:space="0" w:color="000000"/>
                    <w:bottom w:val="single" w:sz="4" w:space="0" w:color="000000"/>
                    <w:right w:val="single" w:sz="4" w:space="0" w:color="000000"/>
                  </w:tcBorders>
                  <w:shd w:val="clear" w:color="auto" w:fill="FFFFFF"/>
                  <w:vAlign w:val="center"/>
                </w:tcPr>
                <w:p w14:paraId="25D4BE47"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3.比壓器</w:t>
                  </w:r>
                </w:p>
              </w:tc>
              <w:tc>
                <w:tcPr>
                  <w:tcW w:w="1929" w:type="pct"/>
                  <w:tcBorders>
                    <w:top w:val="nil"/>
                    <w:left w:val="nil"/>
                    <w:bottom w:val="single" w:sz="4" w:space="0" w:color="000000"/>
                    <w:right w:val="single" w:sz="4" w:space="0" w:color="000000"/>
                  </w:tcBorders>
                  <w:shd w:val="clear" w:color="auto" w:fill="auto"/>
                  <w:vAlign w:val="center"/>
                </w:tcPr>
                <w:p w14:paraId="6D94665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Instrument transformers - Part 2 : Inductive voltage transformers </w:t>
                  </w:r>
                </w:p>
              </w:tc>
              <w:tc>
                <w:tcPr>
                  <w:tcW w:w="867" w:type="pct"/>
                  <w:tcBorders>
                    <w:top w:val="nil"/>
                    <w:left w:val="nil"/>
                    <w:bottom w:val="single" w:sz="4" w:space="0" w:color="000000"/>
                    <w:right w:val="single" w:sz="4" w:space="0" w:color="000000"/>
                  </w:tcBorders>
                  <w:shd w:val="clear" w:color="auto" w:fill="FFFFFF"/>
                  <w:vAlign w:val="center"/>
                </w:tcPr>
                <w:p w14:paraId="7126C216"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60044-2</w:t>
                  </w:r>
                </w:p>
              </w:tc>
              <w:tc>
                <w:tcPr>
                  <w:tcW w:w="1298" w:type="pct"/>
                  <w:tcBorders>
                    <w:top w:val="nil"/>
                    <w:left w:val="single" w:sz="4" w:space="0" w:color="auto"/>
                    <w:bottom w:val="single" w:sz="4" w:space="0" w:color="auto"/>
                    <w:right w:val="single" w:sz="4" w:space="0" w:color="auto"/>
                  </w:tcBorders>
                  <w:shd w:val="clear" w:color="auto" w:fill="auto"/>
                  <w:vAlign w:val="center"/>
                </w:tcPr>
                <w:p w14:paraId="76F0C5E4"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2003/2/13(ed1.2)</w:t>
                  </w:r>
                </w:p>
              </w:tc>
            </w:tr>
            <w:tr w:rsidR="002F0F68" w:rsidRPr="00091106" w14:paraId="1D0D1CCA" w14:textId="77777777" w:rsidTr="00D47B86">
              <w:trPr>
                <w:trHeight w:val="670"/>
              </w:trPr>
              <w:tc>
                <w:tcPr>
                  <w:tcW w:w="906" w:type="pct"/>
                  <w:tcBorders>
                    <w:top w:val="nil"/>
                    <w:left w:val="single" w:sz="4" w:space="0" w:color="000000"/>
                    <w:bottom w:val="single" w:sz="4" w:space="0" w:color="000000"/>
                    <w:right w:val="single" w:sz="4" w:space="0" w:color="000000"/>
                  </w:tcBorders>
                  <w:shd w:val="clear" w:color="auto" w:fill="FFFFFF"/>
                  <w:vAlign w:val="center"/>
                </w:tcPr>
                <w:p w14:paraId="1B6A4C84"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3.比壓器</w:t>
                  </w:r>
                </w:p>
              </w:tc>
              <w:tc>
                <w:tcPr>
                  <w:tcW w:w="1929" w:type="pct"/>
                  <w:tcBorders>
                    <w:top w:val="nil"/>
                    <w:left w:val="nil"/>
                    <w:bottom w:val="single" w:sz="4" w:space="0" w:color="000000"/>
                    <w:right w:val="single" w:sz="4" w:space="0" w:color="000000"/>
                  </w:tcBorders>
                  <w:shd w:val="clear" w:color="auto" w:fill="auto"/>
                  <w:vAlign w:val="center"/>
                </w:tcPr>
                <w:p w14:paraId="58063387"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Instrument transformers - Part 5 : Capacitor voltage transformers </w:t>
                  </w:r>
                </w:p>
              </w:tc>
              <w:tc>
                <w:tcPr>
                  <w:tcW w:w="867" w:type="pct"/>
                  <w:tcBorders>
                    <w:top w:val="nil"/>
                    <w:left w:val="nil"/>
                    <w:bottom w:val="single" w:sz="4" w:space="0" w:color="000000"/>
                    <w:right w:val="single" w:sz="4" w:space="0" w:color="000000"/>
                  </w:tcBorders>
                  <w:shd w:val="clear" w:color="auto" w:fill="FFFFFF"/>
                  <w:vAlign w:val="center"/>
                </w:tcPr>
                <w:p w14:paraId="00F39824"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60044-5</w:t>
                  </w:r>
                </w:p>
              </w:tc>
              <w:tc>
                <w:tcPr>
                  <w:tcW w:w="1298" w:type="pct"/>
                  <w:tcBorders>
                    <w:top w:val="nil"/>
                    <w:left w:val="single" w:sz="4" w:space="0" w:color="auto"/>
                    <w:bottom w:val="single" w:sz="4" w:space="0" w:color="auto"/>
                    <w:right w:val="single" w:sz="4" w:space="0" w:color="auto"/>
                  </w:tcBorders>
                  <w:shd w:val="clear" w:color="auto" w:fill="auto"/>
                  <w:vAlign w:val="center"/>
                </w:tcPr>
                <w:p w14:paraId="1C20453E"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2004/4/14(ed1.0)</w:t>
                  </w:r>
                </w:p>
              </w:tc>
            </w:tr>
            <w:tr w:rsidR="002F0F68" w:rsidRPr="00091106" w14:paraId="0E66A226" w14:textId="77777777" w:rsidTr="00D47B86">
              <w:trPr>
                <w:trHeight w:val="574"/>
              </w:trPr>
              <w:tc>
                <w:tcPr>
                  <w:tcW w:w="906" w:type="pct"/>
                  <w:tcBorders>
                    <w:top w:val="nil"/>
                    <w:left w:val="single" w:sz="4" w:space="0" w:color="000000"/>
                    <w:bottom w:val="single" w:sz="4" w:space="0" w:color="000000"/>
                    <w:right w:val="single" w:sz="4" w:space="0" w:color="000000"/>
                  </w:tcBorders>
                  <w:shd w:val="clear" w:color="auto" w:fill="FFFFFF"/>
                  <w:vAlign w:val="center"/>
                </w:tcPr>
                <w:p w14:paraId="1B163861"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3.比壓器</w:t>
                  </w:r>
                </w:p>
              </w:tc>
              <w:tc>
                <w:tcPr>
                  <w:tcW w:w="1929" w:type="pct"/>
                  <w:tcBorders>
                    <w:top w:val="nil"/>
                    <w:left w:val="nil"/>
                    <w:bottom w:val="single" w:sz="4" w:space="0" w:color="000000"/>
                    <w:right w:val="single" w:sz="4" w:space="0" w:color="000000"/>
                  </w:tcBorders>
                  <w:shd w:val="clear" w:color="auto" w:fill="auto"/>
                  <w:vAlign w:val="center"/>
                </w:tcPr>
                <w:p w14:paraId="3E7DABE8"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Instrument transformers - Part 5: Additional requirements for capacitor voltage transformers </w:t>
                  </w:r>
                </w:p>
              </w:tc>
              <w:tc>
                <w:tcPr>
                  <w:tcW w:w="867" w:type="pct"/>
                  <w:tcBorders>
                    <w:top w:val="nil"/>
                    <w:left w:val="nil"/>
                    <w:bottom w:val="single" w:sz="4" w:space="0" w:color="000000"/>
                    <w:right w:val="single" w:sz="4" w:space="0" w:color="000000"/>
                  </w:tcBorders>
                  <w:shd w:val="clear" w:color="auto" w:fill="FFFFFF"/>
                  <w:vAlign w:val="center"/>
                </w:tcPr>
                <w:p w14:paraId="7638AA1F"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61869-5</w:t>
                  </w:r>
                </w:p>
              </w:tc>
              <w:tc>
                <w:tcPr>
                  <w:tcW w:w="1298" w:type="pct"/>
                  <w:tcBorders>
                    <w:top w:val="nil"/>
                    <w:left w:val="single" w:sz="4" w:space="0" w:color="auto"/>
                    <w:bottom w:val="single" w:sz="4" w:space="0" w:color="auto"/>
                    <w:right w:val="single" w:sz="4" w:space="0" w:color="auto"/>
                  </w:tcBorders>
                  <w:shd w:val="clear" w:color="auto" w:fill="auto"/>
                  <w:vAlign w:val="center"/>
                </w:tcPr>
                <w:p w14:paraId="76E370AD"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2011/7/13(ed1.0)</w:t>
                  </w:r>
                </w:p>
              </w:tc>
            </w:tr>
            <w:tr w:rsidR="002F0F68" w:rsidRPr="00091106" w14:paraId="611D3BEC" w14:textId="77777777" w:rsidTr="00D47B86">
              <w:trPr>
                <w:trHeight w:val="574"/>
              </w:trPr>
              <w:tc>
                <w:tcPr>
                  <w:tcW w:w="906" w:type="pct"/>
                  <w:tcBorders>
                    <w:top w:val="nil"/>
                    <w:left w:val="single" w:sz="4" w:space="0" w:color="000000"/>
                    <w:bottom w:val="single" w:sz="4" w:space="0" w:color="000000"/>
                    <w:right w:val="single" w:sz="4" w:space="0" w:color="000000"/>
                  </w:tcBorders>
                  <w:shd w:val="clear" w:color="auto" w:fill="FFFFFF"/>
                  <w:vAlign w:val="center"/>
                </w:tcPr>
                <w:p w14:paraId="126744AE"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3.比壓器</w:t>
                  </w:r>
                </w:p>
              </w:tc>
              <w:tc>
                <w:tcPr>
                  <w:tcW w:w="1929" w:type="pct"/>
                  <w:tcBorders>
                    <w:top w:val="nil"/>
                    <w:left w:val="nil"/>
                    <w:bottom w:val="single" w:sz="4" w:space="0" w:color="000000"/>
                    <w:right w:val="single" w:sz="4" w:space="0" w:color="000000"/>
                  </w:tcBorders>
                  <w:shd w:val="clear" w:color="auto" w:fill="auto"/>
                  <w:vAlign w:val="center"/>
                </w:tcPr>
                <w:p w14:paraId="1EC2758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IEEE Standard Requirements for Instrument Transformers</w:t>
                  </w:r>
                </w:p>
              </w:tc>
              <w:tc>
                <w:tcPr>
                  <w:tcW w:w="867" w:type="pct"/>
                  <w:tcBorders>
                    <w:top w:val="nil"/>
                    <w:left w:val="nil"/>
                    <w:bottom w:val="single" w:sz="4" w:space="0" w:color="000000"/>
                    <w:right w:val="single" w:sz="4" w:space="0" w:color="000000"/>
                  </w:tcBorders>
                  <w:shd w:val="clear" w:color="auto" w:fill="FFFFFF"/>
                  <w:vAlign w:val="center"/>
                </w:tcPr>
                <w:p w14:paraId="25232C89"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w:t>
                  </w:r>
                </w:p>
                <w:p w14:paraId="5170469B"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 xml:space="preserve"> C57.13</w:t>
                  </w:r>
                </w:p>
              </w:tc>
              <w:tc>
                <w:tcPr>
                  <w:tcW w:w="1298" w:type="pct"/>
                  <w:tcBorders>
                    <w:top w:val="nil"/>
                    <w:left w:val="single" w:sz="4" w:space="0" w:color="auto"/>
                    <w:bottom w:val="single" w:sz="4" w:space="0" w:color="auto"/>
                    <w:right w:val="single" w:sz="4" w:space="0" w:color="auto"/>
                  </w:tcBorders>
                  <w:shd w:val="clear" w:color="auto" w:fill="auto"/>
                  <w:vAlign w:val="center"/>
                </w:tcPr>
                <w:p w14:paraId="5B51830C"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2008</w:t>
                  </w:r>
                </w:p>
              </w:tc>
            </w:tr>
            <w:tr w:rsidR="002F0F68" w:rsidRPr="00091106" w14:paraId="7B3EAB4F" w14:textId="77777777" w:rsidTr="00D47B86">
              <w:trPr>
                <w:trHeight w:val="654"/>
              </w:trPr>
              <w:tc>
                <w:tcPr>
                  <w:tcW w:w="906" w:type="pct"/>
                  <w:tcBorders>
                    <w:top w:val="nil"/>
                    <w:left w:val="single" w:sz="4" w:space="0" w:color="000000"/>
                    <w:bottom w:val="single" w:sz="4" w:space="0" w:color="000000"/>
                    <w:right w:val="single" w:sz="4" w:space="0" w:color="000000"/>
                  </w:tcBorders>
                  <w:shd w:val="clear" w:color="auto" w:fill="FFFFFF"/>
                  <w:vAlign w:val="center"/>
                </w:tcPr>
                <w:p w14:paraId="3990C166"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4.比流器</w:t>
                  </w:r>
                </w:p>
              </w:tc>
              <w:tc>
                <w:tcPr>
                  <w:tcW w:w="1929" w:type="pct"/>
                  <w:tcBorders>
                    <w:top w:val="nil"/>
                    <w:left w:val="nil"/>
                    <w:bottom w:val="single" w:sz="4" w:space="0" w:color="000000"/>
                    <w:right w:val="single" w:sz="4" w:space="0" w:color="000000"/>
                  </w:tcBorders>
                  <w:shd w:val="clear" w:color="auto" w:fill="auto"/>
                  <w:vAlign w:val="center"/>
                </w:tcPr>
                <w:p w14:paraId="015838C8"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 xml:space="preserve">Instrument transformers - Part 1: Current transformers </w:t>
                  </w:r>
                </w:p>
              </w:tc>
              <w:tc>
                <w:tcPr>
                  <w:tcW w:w="867" w:type="pct"/>
                  <w:tcBorders>
                    <w:top w:val="nil"/>
                    <w:left w:val="nil"/>
                    <w:bottom w:val="single" w:sz="4" w:space="0" w:color="000000"/>
                    <w:right w:val="single" w:sz="4" w:space="0" w:color="000000"/>
                  </w:tcBorders>
                  <w:shd w:val="clear" w:color="auto" w:fill="FFFFFF"/>
                  <w:vAlign w:val="center"/>
                </w:tcPr>
                <w:p w14:paraId="3086F227"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60044-1</w:t>
                  </w:r>
                </w:p>
              </w:tc>
              <w:tc>
                <w:tcPr>
                  <w:tcW w:w="1298" w:type="pct"/>
                  <w:tcBorders>
                    <w:top w:val="nil"/>
                    <w:left w:val="single" w:sz="4" w:space="0" w:color="auto"/>
                    <w:bottom w:val="single" w:sz="4" w:space="0" w:color="auto"/>
                    <w:right w:val="single" w:sz="4" w:space="0" w:color="auto"/>
                  </w:tcBorders>
                  <w:shd w:val="clear" w:color="auto" w:fill="auto"/>
                  <w:vAlign w:val="center"/>
                </w:tcPr>
                <w:p w14:paraId="44047D10"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2003/2/13(ed1.2)</w:t>
                  </w:r>
                </w:p>
              </w:tc>
            </w:tr>
            <w:tr w:rsidR="002F0F68" w:rsidRPr="00091106" w14:paraId="0652D75D" w14:textId="77777777" w:rsidTr="00D47B86">
              <w:trPr>
                <w:trHeight w:val="632"/>
              </w:trPr>
              <w:tc>
                <w:tcPr>
                  <w:tcW w:w="906" w:type="pct"/>
                  <w:tcBorders>
                    <w:top w:val="nil"/>
                    <w:left w:val="single" w:sz="4" w:space="0" w:color="000000"/>
                    <w:bottom w:val="single" w:sz="4" w:space="0" w:color="000000"/>
                    <w:right w:val="single" w:sz="4" w:space="0" w:color="000000"/>
                  </w:tcBorders>
                  <w:shd w:val="clear" w:color="auto" w:fill="FFFFFF"/>
                  <w:vAlign w:val="center"/>
                </w:tcPr>
                <w:p w14:paraId="2E3EEBCA"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4.比流器</w:t>
                  </w:r>
                </w:p>
              </w:tc>
              <w:tc>
                <w:tcPr>
                  <w:tcW w:w="1929" w:type="pct"/>
                  <w:tcBorders>
                    <w:top w:val="nil"/>
                    <w:left w:val="nil"/>
                    <w:bottom w:val="single" w:sz="4" w:space="0" w:color="000000"/>
                    <w:right w:val="single" w:sz="4" w:space="0" w:color="000000"/>
                  </w:tcBorders>
                  <w:shd w:val="clear" w:color="auto" w:fill="auto"/>
                  <w:vAlign w:val="center"/>
                </w:tcPr>
                <w:p w14:paraId="3EE8620D"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IEEE Standard Requirements for Instrument Transformers</w:t>
                  </w:r>
                </w:p>
              </w:tc>
              <w:tc>
                <w:tcPr>
                  <w:tcW w:w="867" w:type="pct"/>
                  <w:tcBorders>
                    <w:top w:val="nil"/>
                    <w:left w:val="nil"/>
                    <w:bottom w:val="single" w:sz="4" w:space="0" w:color="000000"/>
                    <w:right w:val="single" w:sz="4" w:space="0" w:color="000000"/>
                  </w:tcBorders>
                  <w:shd w:val="clear" w:color="auto" w:fill="FFFFFF"/>
                  <w:vAlign w:val="center"/>
                </w:tcPr>
                <w:p w14:paraId="74065301"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IEEE Std</w:t>
                  </w:r>
                </w:p>
                <w:p w14:paraId="31AB35BD"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C57.13</w:t>
                  </w:r>
                </w:p>
              </w:tc>
              <w:tc>
                <w:tcPr>
                  <w:tcW w:w="1298" w:type="pct"/>
                  <w:tcBorders>
                    <w:top w:val="nil"/>
                    <w:left w:val="single" w:sz="4" w:space="0" w:color="auto"/>
                    <w:bottom w:val="single" w:sz="4" w:space="0" w:color="auto"/>
                    <w:right w:val="single" w:sz="4" w:space="0" w:color="auto"/>
                  </w:tcBorders>
                  <w:shd w:val="clear" w:color="auto" w:fill="auto"/>
                  <w:vAlign w:val="center"/>
                </w:tcPr>
                <w:p w14:paraId="10396E8D"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2008</w:t>
                  </w:r>
                </w:p>
              </w:tc>
            </w:tr>
            <w:tr w:rsidR="002F0F68" w:rsidRPr="00091106" w14:paraId="090C1BC8" w14:textId="77777777" w:rsidTr="00D47B86">
              <w:trPr>
                <w:trHeight w:val="541"/>
              </w:trPr>
              <w:tc>
                <w:tcPr>
                  <w:tcW w:w="906" w:type="pct"/>
                  <w:tcBorders>
                    <w:top w:val="nil"/>
                    <w:left w:val="single" w:sz="4" w:space="0" w:color="000000"/>
                    <w:bottom w:val="single" w:sz="4" w:space="0" w:color="000000"/>
                    <w:right w:val="single" w:sz="4" w:space="0" w:color="000000"/>
                  </w:tcBorders>
                  <w:shd w:val="clear" w:color="auto" w:fill="auto"/>
                  <w:vAlign w:val="center"/>
                </w:tcPr>
                <w:p w14:paraId="331CD0D8"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5.熔絲</w:t>
                  </w:r>
                </w:p>
              </w:tc>
              <w:tc>
                <w:tcPr>
                  <w:tcW w:w="1929" w:type="pct"/>
                  <w:tcBorders>
                    <w:top w:val="nil"/>
                    <w:left w:val="nil"/>
                    <w:bottom w:val="single" w:sz="4" w:space="0" w:color="000000"/>
                    <w:right w:val="single" w:sz="4" w:space="0" w:color="000000"/>
                  </w:tcBorders>
                  <w:shd w:val="clear" w:color="auto" w:fill="auto"/>
                  <w:vAlign w:val="center"/>
                </w:tcPr>
                <w:p w14:paraId="7384C1F0"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fuses - Part 1: Current-limiting fuses</w:t>
                  </w:r>
                </w:p>
              </w:tc>
              <w:tc>
                <w:tcPr>
                  <w:tcW w:w="867" w:type="pct"/>
                  <w:tcBorders>
                    <w:top w:val="nil"/>
                    <w:left w:val="nil"/>
                    <w:bottom w:val="single" w:sz="4" w:space="0" w:color="000000"/>
                    <w:right w:val="single" w:sz="4" w:space="0" w:color="000000"/>
                  </w:tcBorders>
                  <w:shd w:val="clear" w:color="auto" w:fill="auto"/>
                  <w:vAlign w:val="center"/>
                </w:tcPr>
                <w:p w14:paraId="4710FB5D"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60282-1</w:t>
                  </w:r>
                </w:p>
              </w:tc>
              <w:tc>
                <w:tcPr>
                  <w:tcW w:w="1298" w:type="pct"/>
                  <w:tcBorders>
                    <w:top w:val="nil"/>
                    <w:left w:val="single" w:sz="4" w:space="0" w:color="auto"/>
                    <w:bottom w:val="single" w:sz="4" w:space="0" w:color="auto"/>
                    <w:right w:val="single" w:sz="4" w:space="0" w:color="auto"/>
                  </w:tcBorders>
                  <w:shd w:val="clear" w:color="auto" w:fill="auto"/>
                  <w:noWrap/>
                  <w:vAlign w:val="center"/>
                </w:tcPr>
                <w:p w14:paraId="7187FD44"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2005/11/21(ed6.0)</w:t>
                  </w:r>
                </w:p>
              </w:tc>
            </w:tr>
            <w:tr w:rsidR="002F0F68" w:rsidRPr="00091106" w14:paraId="3642E4F2" w14:textId="77777777" w:rsidTr="00D47B86">
              <w:trPr>
                <w:trHeight w:val="525"/>
              </w:trPr>
              <w:tc>
                <w:tcPr>
                  <w:tcW w:w="906" w:type="pct"/>
                  <w:tcBorders>
                    <w:top w:val="nil"/>
                    <w:left w:val="single" w:sz="4" w:space="0" w:color="000000"/>
                    <w:bottom w:val="single" w:sz="4" w:space="0" w:color="000000"/>
                    <w:right w:val="single" w:sz="4" w:space="0" w:color="000000"/>
                  </w:tcBorders>
                  <w:shd w:val="clear" w:color="auto" w:fill="auto"/>
                  <w:vAlign w:val="center"/>
                </w:tcPr>
                <w:p w14:paraId="309287B9"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5.熔絲</w:t>
                  </w:r>
                </w:p>
              </w:tc>
              <w:tc>
                <w:tcPr>
                  <w:tcW w:w="1929" w:type="pct"/>
                  <w:tcBorders>
                    <w:top w:val="nil"/>
                    <w:left w:val="nil"/>
                    <w:bottom w:val="single" w:sz="4" w:space="0" w:color="000000"/>
                    <w:right w:val="single" w:sz="4" w:space="0" w:color="000000"/>
                  </w:tcBorders>
                  <w:shd w:val="clear" w:color="auto" w:fill="auto"/>
                  <w:vAlign w:val="center"/>
                </w:tcPr>
                <w:p w14:paraId="006D834D"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fuses - Part 2: Expulsion fuses</w:t>
                  </w:r>
                </w:p>
              </w:tc>
              <w:tc>
                <w:tcPr>
                  <w:tcW w:w="867" w:type="pct"/>
                  <w:tcBorders>
                    <w:top w:val="nil"/>
                    <w:left w:val="nil"/>
                    <w:bottom w:val="single" w:sz="4" w:space="0" w:color="000000"/>
                    <w:right w:val="single" w:sz="4" w:space="0" w:color="000000"/>
                  </w:tcBorders>
                  <w:shd w:val="clear" w:color="auto" w:fill="auto"/>
                  <w:vAlign w:val="center"/>
                </w:tcPr>
                <w:p w14:paraId="0452D234"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60282-2</w:t>
                  </w:r>
                </w:p>
              </w:tc>
              <w:tc>
                <w:tcPr>
                  <w:tcW w:w="1298" w:type="pct"/>
                  <w:tcBorders>
                    <w:top w:val="nil"/>
                    <w:left w:val="single" w:sz="4" w:space="0" w:color="auto"/>
                    <w:bottom w:val="single" w:sz="4" w:space="0" w:color="auto"/>
                    <w:right w:val="single" w:sz="4" w:space="0" w:color="auto"/>
                  </w:tcBorders>
                  <w:shd w:val="clear" w:color="auto" w:fill="auto"/>
                  <w:noWrap/>
                  <w:vAlign w:val="center"/>
                </w:tcPr>
                <w:p w14:paraId="7856D554"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2008/4/29(ed3.0)</w:t>
                  </w:r>
                </w:p>
              </w:tc>
            </w:tr>
            <w:tr w:rsidR="002F0F68" w:rsidRPr="00091106" w14:paraId="2A72A8C7" w14:textId="77777777" w:rsidTr="00D47B86">
              <w:trPr>
                <w:trHeight w:val="831"/>
              </w:trPr>
              <w:tc>
                <w:tcPr>
                  <w:tcW w:w="906" w:type="pct"/>
                  <w:tcBorders>
                    <w:top w:val="nil"/>
                    <w:left w:val="single" w:sz="4" w:space="0" w:color="000000"/>
                    <w:bottom w:val="single" w:sz="4" w:space="0" w:color="000000"/>
                    <w:right w:val="single" w:sz="4" w:space="0" w:color="000000"/>
                  </w:tcBorders>
                  <w:shd w:val="clear" w:color="auto" w:fill="auto"/>
                  <w:vAlign w:val="center"/>
                </w:tcPr>
                <w:p w14:paraId="3F55E20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6.氣體絕緣開關設備(GIS)</w:t>
                  </w:r>
                </w:p>
              </w:tc>
              <w:tc>
                <w:tcPr>
                  <w:tcW w:w="1929" w:type="pct"/>
                  <w:tcBorders>
                    <w:top w:val="nil"/>
                    <w:left w:val="nil"/>
                    <w:bottom w:val="single" w:sz="4" w:space="0" w:color="000000"/>
                    <w:right w:val="single" w:sz="4" w:space="0" w:color="000000"/>
                  </w:tcBorders>
                  <w:shd w:val="clear" w:color="auto" w:fill="auto"/>
                  <w:vAlign w:val="center"/>
                </w:tcPr>
                <w:p w14:paraId="5CCCA5F1"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switchgear and controlgear - Part 203: Gas-insulated metal-enclosed switchgear for rated voltages above 52 kV</w:t>
                  </w:r>
                </w:p>
              </w:tc>
              <w:tc>
                <w:tcPr>
                  <w:tcW w:w="867" w:type="pct"/>
                  <w:tcBorders>
                    <w:top w:val="nil"/>
                    <w:left w:val="nil"/>
                    <w:bottom w:val="single" w:sz="4" w:space="0" w:color="000000"/>
                    <w:right w:val="single" w:sz="4" w:space="0" w:color="000000"/>
                  </w:tcBorders>
                  <w:shd w:val="clear" w:color="auto" w:fill="auto"/>
                  <w:vAlign w:val="center"/>
                </w:tcPr>
                <w:p w14:paraId="3206FD5F"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62271-203</w:t>
                  </w:r>
                </w:p>
              </w:tc>
              <w:tc>
                <w:tcPr>
                  <w:tcW w:w="1298" w:type="pct"/>
                  <w:tcBorders>
                    <w:top w:val="nil"/>
                    <w:left w:val="single" w:sz="4" w:space="0" w:color="auto"/>
                    <w:bottom w:val="single" w:sz="4" w:space="0" w:color="auto"/>
                    <w:right w:val="single" w:sz="4" w:space="0" w:color="auto"/>
                  </w:tcBorders>
                  <w:shd w:val="clear" w:color="auto" w:fill="auto"/>
                  <w:noWrap/>
                  <w:vAlign w:val="center"/>
                </w:tcPr>
                <w:p w14:paraId="5132F1CA"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2003/11/6(ed1.0)</w:t>
                  </w:r>
                </w:p>
              </w:tc>
            </w:tr>
            <w:tr w:rsidR="002F0F68" w:rsidRPr="00091106" w14:paraId="655D3C13" w14:textId="77777777" w:rsidTr="00D47B86">
              <w:trPr>
                <w:trHeight w:val="580"/>
              </w:trPr>
              <w:tc>
                <w:tcPr>
                  <w:tcW w:w="906" w:type="pct"/>
                  <w:tcBorders>
                    <w:top w:val="nil"/>
                    <w:left w:val="single" w:sz="4" w:space="0" w:color="000000"/>
                    <w:bottom w:val="single" w:sz="4" w:space="0" w:color="000000"/>
                    <w:right w:val="single" w:sz="4" w:space="0" w:color="000000"/>
                  </w:tcBorders>
                  <w:shd w:val="clear" w:color="auto" w:fill="auto"/>
                  <w:vAlign w:val="center"/>
                </w:tcPr>
                <w:p w14:paraId="0BC19E5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7.斷路器</w:t>
                  </w:r>
                </w:p>
              </w:tc>
              <w:tc>
                <w:tcPr>
                  <w:tcW w:w="1929" w:type="pct"/>
                  <w:tcBorders>
                    <w:top w:val="nil"/>
                    <w:left w:val="nil"/>
                    <w:bottom w:val="single" w:sz="4" w:space="0" w:color="000000"/>
                    <w:right w:val="single" w:sz="4" w:space="0" w:color="000000"/>
                  </w:tcBorders>
                  <w:shd w:val="clear" w:color="auto" w:fill="auto"/>
                  <w:vAlign w:val="center"/>
                </w:tcPr>
                <w:p w14:paraId="1DE3D3A9"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switchgear and controlgear - Part 100: Alternating current circuit-breakers</w:t>
                  </w:r>
                </w:p>
              </w:tc>
              <w:tc>
                <w:tcPr>
                  <w:tcW w:w="867" w:type="pct"/>
                  <w:tcBorders>
                    <w:top w:val="nil"/>
                    <w:left w:val="nil"/>
                    <w:bottom w:val="single" w:sz="4" w:space="0" w:color="000000"/>
                    <w:right w:val="single" w:sz="4" w:space="0" w:color="000000"/>
                  </w:tcBorders>
                  <w:shd w:val="clear" w:color="auto" w:fill="auto"/>
                  <w:vAlign w:val="center"/>
                </w:tcPr>
                <w:p w14:paraId="483BB763"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62271-100</w:t>
                  </w:r>
                </w:p>
              </w:tc>
              <w:tc>
                <w:tcPr>
                  <w:tcW w:w="1298" w:type="pct"/>
                  <w:tcBorders>
                    <w:top w:val="nil"/>
                    <w:left w:val="single" w:sz="4" w:space="0" w:color="auto"/>
                    <w:bottom w:val="single" w:sz="4" w:space="0" w:color="auto"/>
                    <w:right w:val="single" w:sz="4" w:space="0" w:color="auto"/>
                  </w:tcBorders>
                  <w:shd w:val="clear" w:color="auto" w:fill="auto"/>
                  <w:vAlign w:val="center"/>
                </w:tcPr>
                <w:p w14:paraId="35F72543"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2003/5/23(ed1.1)</w:t>
                  </w:r>
                </w:p>
              </w:tc>
            </w:tr>
            <w:tr w:rsidR="002F0F68" w:rsidRPr="00091106" w14:paraId="14C6EACE" w14:textId="77777777" w:rsidTr="00D47B86">
              <w:trPr>
                <w:trHeight w:val="681"/>
              </w:trPr>
              <w:tc>
                <w:tcPr>
                  <w:tcW w:w="906" w:type="pct"/>
                  <w:tcBorders>
                    <w:top w:val="nil"/>
                    <w:left w:val="single" w:sz="4" w:space="0" w:color="000000"/>
                    <w:bottom w:val="nil"/>
                    <w:right w:val="single" w:sz="4" w:space="0" w:color="000000"/>
                  </w:tcBorders>
                  <w:shd w:val="clear" w:color="auto" w:fill="auto"/>
                  <w:vAlign w:val="center"/>
                </w:tcPr>
                <w:p w14:paraId="44D6A2B5" w14:textId="77777777" w:rsidR="002F0F68" w:rsidRPr="00091106" w:rsidRDefault="002F0F68" w:rsidP="00D47B86">
                  <w:pPr>
                    <w:widowControl/>
                    <w:snapToGrid w:val="0"/>
                    <w:spacing w:line="240" w:lineRule="exact"/>
                    <w:rPr>
                      <w:rFonts w:ascii="標楷體" w:eastAsia="標楷體" w:hAnsi="標楷體" w:cs="新細明體"/>
                      <w:kern w:val="0"/>
                      <w:sz w:val="20"/>
                      <w:u w:val="single"/>
                    </w:rPr>
                  </w:pPr>
                  <w:r w:rsidRPr="00091106">
                    <w:rPr>
                      <w:rFonts w:ascii="標楷體" w:eastAsia="標楷體" w:hAnsi="標楷體" w:cs="新細明體"/>
                      <w:kern w:val="0"/>
                      <w:sz w:val="20"/>
                      <w:u w:val="single"/>
                    </w:rPr>
                    <w:t>7.斷路器</w:t>
                  </w:r>
                </w:p>
              </w:tc>
              <w:tc>
                <w:tcPr>
                  <w:tcW w:w="1929" w:type="pct"/>
                  <w:tcBorders>
                    <w:top w:val="nil"/>
                    <w:left w:val="nil"/>
                    <w:bottom w:val="nil"/>
                    <w:right w:val="single" w:sz="4" w:space="0" w:color="000000"/>
                  </w:tcBorders>
                  <w:shd w:val="clear" w:color="auto" w:fill="auto"/>
                  <w:vAlign w:val="center"/>
                </w:tcPr>
                <w:p w14:paraId="792CD29E"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switchgear and controlgear - Part 1: Common specifications</w:t>
                  </w:r>
                </w:p>
              </w:tc>
              <w:tc>
                <w:tcPr>
                  <w:tcW w:w="867" w:type="pct"/>
                  <w:tcBorders>
                    <w:top w:val="nil"/>
                    <w:left w:val="nil"/>
                    <w:bottom w:val="nil"/>
                    <w:right w:val="single" w:sz="4" w:space="0" w:color="000000"/>
                  </w:tcBorders>
                  <w:shd w:val="clear" w:color="auto" w:fill="auto"/>
                  <w:vAlign w:val="center"/>
                </w:tcPr>
                <w:p w14:paraId="4798E192"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62271-1</w:t>
                  </w:r>
                </w:p>
              </w:tc>
              <w:tc>
                <w:tcPr>
                  <w:tcW w:w="1298" w:type="pct"/>
                  <w:tcBorders>
                    <w:top w:val="nil"/>
                    <w:left w:val="single" w:sz="4" w:space="0" w:color="auto"/>
                    <w:bottom w:val="nil"/>
                    <w:right w:val="single" w:sz="4" w:space="0" w:color="auto"/>
                  </w:tcBorders>
                  <w:shd w:val="clear" w:color="auto" w:fill="auto"/>
                  <w:noWrap/>
                  <w:vAlign w:val="center"/>
                </w:tcPr>
                <w:p w14:paraId="4F1286B7"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2007/10/24(ed1.0)</w:t>
                  </w:r>
                </w:p>
              </w:tc>
            </w:tr>
            <w:tr w:rsidR="002F0F68" w:rsidRPr="00091106" w14:paraId="2BF92BCD" w14:textId="77777777" w:rsidTr="00D47B86">
              <w:trPr>
                <w:trHeight w:val="1041"/>
              </w:trPr>
              <w:tc>
                <w:tcPr>
                  <w:tcW w:w="9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2AAFE3" w14:textId="77777777" w:rsidR="002F0F68" w:rsidRPr="00091106" w:rsidRDefault="002F0F68" w:rsidP="00D47B86">
                  <w:pPr>
                    <w:widowControl/>
                    <w:snapToGrid w:val="0"/>
                    <w:spacing w:line="240" w:lineRule="exact"/>
                    <w:ind w:left="264" w:hanging="264"/>
                    <w:rPr>
                      <w:rFonts w:ascii="標楷體" w:eastAsia="標楷體" w:hAnsi="標楷體" w:cs="新細明體"/>
                      <w:kern w:val="0"/>
                      <w:sz w:val="20"/>
                    </w:rPr>
                  </w:pPr>
                  <w:r w:rsidRPr="00091106">
                    <w:rPr>
                      <w:rFonts w:ascii="標楷體" w:eastAsia="標楷體" w:hAnsi="標楷體" w:cs="新細明體"/>
                      <w:kern w:val="0"/>
                      <w:sz w:val="20"/>
                    </w:rPr>
                    <w:t>8.高壓配電盤(亦適用於氣體絕緣開關設備)</w:t>
                  </w:r>
                </w:p>
              </w:tc>
              <w:tc>
                <w:tcPr>
                  <w:tcW w:w="1929" w:type="pct"/>
                  <w:tcBorders>
                    <w:top w:val="single" w:sz="4" w:space="0" w:color="000000"/>
                    <w:left w:val="nil"/>
                    <w:bottom w:val="single" w:sz="4" w:space="0" w:color="000000"/>
                    <w:right w:val="single" w:sz="4" w:space="0" w:color="000000"/>
                  </w:tcBorders>
                  <w:shd w:val="clear" w:color="auto" w:fill="auto"/>
                  <w:vAlign w:val="center"/>
                </w:tcPr>
                <w:p w14:paraId="36AA6325"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High-voltage switchgear and controlgear - Part 200: AC metal-enclosed switchgear and controlgear for rated voltages above 1 kV and up to and including 52 kV</w:t>
                  </w:r>
                </w:p>
              </w:tc>
              <w:tc>
                <w:tcPr>
                  <w:tcW w:w="867" w:type="pct"/>
                  <w:tcBorders>
                    <w:top w:val="single" w:sz="4" w:space="0" w:color="000000"/>
                    <w:left w:val="nil"/>
                    <w:bottom w:val="single" w:sz="4" w:space="0" w:color="000000"/>
                    <w:right w:val="single" w:sz="4" w:space="0" w:color="000000"/>
                  </w:tcBorders>
                  <w:shd w:val="clear" w:color="auto" w:fill="auto"/>
                  <w:vAlign w:val="center"/>
                </w:tcPr>
                <w:p w14:paraId="41AA4773" w14:textId="77777777" w:rsidR="002F0F68" w:rsidRPr="00091106" w:rsidRDefault="002F0F68" w:rsidP="00D47B86">
                  <w:pPr>
                    <w:widowControl/>
                    <w:snapToGrid w:val="0"/>
                    <w:spacing w:line="240" w:lineRule="exact"/>
                    <w:jc w:val="center"/>
                    <w:rPr>
                      <w:rFonts w:ascii="標楷體" w:eastAsia="標楷體" w:hAnsi="標楷體" w:cs="新細明體"/>
                      <w:kern w:val="0"/>
                      <w:sz w:val="20"/>
                    </w:rPr>
                  </w:pPr>
                  <w:r w:rsidRPr="00091106">
                    <w:rPr>
                      <w:rFonts w:ascii="標楷體" w:eastAsia="標楷體" w:hAnsi="標楷體" w:cs="新細明體"/>
                      <w:kern w:val="0"/>
                      <w:sz w:val="20"/>
                    </w:rPr>
                    <w:t>IEC 62271-200</w:t>
                  </w:r>
                </w:p>
              </w:tc>
              <w:tc>
                <w:tcPr>
                  <w:tcW w:w="1298" w:type="pct"/>
                  <w:tcBorders>
                    <w:top w:val="single" w:sz="4" w:space="0" w:color="000000"/>
                    <w:left w:val="nil"/>
                    <w:bottom w:val="single" w:sz="4" w:space="0" w:color="000000"/>
                    <w:right w:val="single" w:sz="4" w:space="0" w:color="000000"/>
                  </w:tcBorders>
                  <w:shd w:val="clear" w:color="auto" w:fill="auto"/>
                  <w:noWrap/>
                  <w:vAlign w:val="center"/>
                </w:tcPr>
                <w:p w14:paraId="3C83EBC8" w14:textId="77777777" w:rsidR="002F0F68" w:rsidRPr="00091106" w:rsidRDefault="002F0F68" w:rsidP="00D47B86">
                  <w:pPr>
                    <w:widowControl/>
                    <w:snapToGrid w:val="0"/>
                    <w:spacing w:line="240" w:lineRule="exact"/>
                    <w:rPr>
                      <w:rFonts w:ascii="標楷體" w:eastAsia="標楷體" w:hAnsi="標楷體" w:cs="新細明體"/>
                      <w:kern w:val="0"/>
                      <w:sz w:val="20"/>
                    </w:rPr>
                  </w:pPr>
                  <w:r w:rsidRPr="00091106">
                    <w:rPr>
                      <w:rFonts w:ascii="標楷體" w:eastAsia="標楷體" w:hAnsi="標楷體" w:cs="新細明體"/>
                      <w:kern w:val="0"/>
                      <w:sz w:val="20"/>
                    </w:rPr>
                    <w:t>2003/11/6(ed1.0)</w:t>
                  </w:r>
                </w:p>
              </w:tc>
            </w:tr>
          </w:tbl>
          <w:p w14:paraId="111230A4" w14:textId="77777777" w:rsidR="002F0F68" w:rsidRPr="00091106" w:rsidRDefault="002F0F68" w:rsidP="00D47B86">
            <w:pPr>
              <w:widowControl/>
              <w:snapToGrid w:val="0"/>
              <w:ind w:left="646" w:hanging="646"/>
              <w:jc w:val="both"/>
              <w:rPr>
                <w:rFonts w:ascii="標楷體" w:eastAsia="標楷體" w:hAnsi="標楷體"/>
                <w:szCs w:val="24"/>
              </w:rPr>
            </w:pPr>
            <w:r w:rsidRPr="00091106">
              <w:rPr>
                <w:rFonts w:ascii="標楷體" w:eastAsia="標楷體" w:hAnsi="標楷體" w:hint="eastAsia"/>
                <w:sz w:val="20"/>
                <w:szCs w:val="24"/>
              </w:rPr>
              <w:t>說明：型式試驗報告應符合審查基準版本或更新版本。倘係依審查基準版本以前之版本者，應就與審查基準版本差異處及試驗不足處提出補充報告或說明。</w:t>
            </w:r>
          </w:p>
        </w:tc>
        <w:tc>
          <w:tcPr>
            <w:tcW w:w="3402" w:type="dxa"/>
          </w:tcPr>
          <w:p w14:paraId="01E0BCE7" w14:textId="77777777" w:rsidR="002F0F68" w:rsidRPr="00091106" w:rsidRDefault="002F0F68" w:rsidP="00D47B86">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一、配合第十二點修正表次編號，及本表名稱。</w:t>
            </w:r>
          </w:p>
          <w:p w14:paraId="25BB9BAC" w14:textId="77777777" w:rsidR="002F0F68" w:rsidRPr="00091106" w:rsidRDefault="002F0F68" w:rsidP="00D47B86">
            <w:pPr>
              <w:widowControl/>
              <w:snapToGrid w:val="0"/>
              <w:ind w:leftChars="5" w:left="418" w:hangingChars="203" w:hanging="406"/>
              <w:jc w:val="both"/>
              <w:rPr>
                <w:rFonts w:ascii="標楷體" w:eastAsia="標楷體" w:hAnsi="標楷體"/>
              </w:rPr>
            </w:pPr>
            <w:r w:rsidRPr="00091106">
              <w:rPr>
                <w:rFonts w:ascii="標楷體" w:eastAsia="標楷體" w:hAnsi="標楷體" w:hint="eastAsia"/>
                <w:sz w:val="20"/>
              </w:rPr>
              <w:t>二、設備名稱欄相同設備者合併表格，以利適用。</w:t>
            </w:r>
          </w:p>
        </w:tc>
      </w:tr>
    </w:tbl>
    <w:p w14:paraId="67490FE7" w14:textId="77777777" w:rsidR="002F0F68" w:rsidRDefault="002F0F68">
      <w:pPr>
        <w:widowControl/>
        <w:rPr>
          <w:rFonts w:ascii="標楷體" w:eastAsia="標楷體" w:hAnsi="標楷體"/>
        </w:rPr>
      </w:pPr>
      <w:r>
        <w:rPr>
          <w:rFonts w:ascii="標楷體" w:eastAsia="標楷體" w:hAnsi="標楷體"/>
        </w:rPr>
        <w:br w:type="page"/>
      </w:r>
    </w:p>
    <w:p w14:paraId="78AD5C77" w14:textId="77777777" w:rsidR="00AA5530" w:rsidRPr="00091106" w:rsidRDefault="00AA5530">
      <w:pPr>
        <w:widowControl/>
        <w:rPr>
          <w:rFonts w:ascii="標楷體" w:eastAsia="標楷體" w:hAnsi="標楷體"/>
        </w:rPr>
      </w:pPr>
    </w:p>
    <w:tbl>
      <w:tblPr>
        <w:tblStyle w:val="280"/>
        <w:tblW w:w="0" w:type="auto"/>
        <w:tblLook w:val="04A0" w:firstRow="1" w:lastRow="0" w:firstColumn="1" w:lastColumn="0" w:noHBand="0" w:noVBand="1"/>
      </w:tblPr>
      <w:tblGrid>
        <w:gridCol w:w="5778"/>
        <w:gridCol w:w="5812"/>
        <w:gridCol w:w="3402"/>
      </w:tblGrid>
      <w:tr w:rsidR="00EB49C9" w:rsidRPr="00091106" w14:paraId="659D8E42" w14:textId="77777777" w:rsidTr="00117A3B">
        <w:tc>
          <w:tcPr>
            <w:tcW w:w="5778" w:type="dxa"/>
          </w:tcPr>
          <w:p w14:paraId="54FA90BF"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修正規定</w:t>
            </w:r>
          </w:p>
        </w:tc>
        <w:tc>
          <w:tcPr>
            <w:tcW w:w="5812" w:type="dxa"/>
          </w:tcPr>
          <w:p w14:paraId="2B8FD0DF"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現行規定</w:t>
            </w:r>
          </w:p>
        </w:tc>
        <w:tc>
          <w:tcPr>
            <w:tcW w:w="3402" w:type="dxa"/>
          </w:tcPr>
          <w:p w14:paraId="474CBA8D" w14:textId="77777777" w:rsidR="004A2030" w:rsidRPr="00091106" w:rsidRDefault="004A2030" w:rsidP="00117A3B">
            <w:pPr>
              <w:widowControl/>
              <w:jc w:val="center"/>
              <w:rPr>
                <w:rFonts w:ascii="標楷體" w:eastAsia="標楷體" w:hAnsi="標楷體"/>
              </w:rPr>
            </w:pPr>
            <w:r w:rsidRPr="00091106">
              <w:rPr>
                <w:rFonts w:ascii="標楷體" w:eastAsia="標楷體" w:hAnsi="標楷體" w:hint="eastAsia"/>
              </w:rPr>
              <w:t>說明</w:t>
            </w:r>
          </w:p>
        </w:tc>
      </w:tr>
      <w:tr w:rsidR="004A2030" w:rsidRPr="00091106" w14:paraId="68523648" w14:textId="77777777" w:rsidTr="00117A3B">
        <w:tc>
          <w:tcPr>
            <w:tcW w:w="5778" w:type="dxa"/>
          </w:tcPr>
          <w:p w14:paraId="68676E6A" w14:textId="77777777" w:rsidR="004A2030" w:rsidRPr="00091106" w:rsidRDefault="004A2030" w:rsidP="00117A3B">
            <w:pPr>
              <w:widowControl/>
              <w:spacing w:afterLines="50" w:after="120"/>
              <w:jc w:val="center"/>
              <w:rPr>
                <w:rFonts w:ascii="標楷體" w:eastAsia="標楷體" w:hAnsi="標楷體"/>
                <w:b/>
                <w:szCs w:val="24"/>
              </w:rPr>
            </w:pPr>
            <w:r w:rsidRPr="00091106">
              <w:rPr>
                <w:rFonts w:ascii="標楷體" w:eastAsia="標楷體" w:hAnsi="標楷體" w:hint="eastAsia"/>
                <w:szCs w:val="24"/>
              </w:rPr>
              <w:t>附表</w:t>
            </w:r>
            <w:r w:rsidRPr="00091106">
              <w:rPr>
                <w:rFonts w:ascii="標楷體" w:eastAsia="標楷體" w:hAnsi="標楷體" w:hint="eastAsia"/>
                <w:szCs w:val="24"/>
                <w:u w:val="single"/>
              </w:rPr>
              <w:t>二十一～一</w:t>
            </w:r>
            <w:r w:rsidRPr="00091106">
              <w:rPr>
                <w:rFonts w:ascii="標楷體" w:eastAsia="標楷體" w:hAnsi="標楷體"/>
                <w:szCs w:val="24"/>
              </w:rPr>
              <w:t xml:space="preserve">  </w:t>
            </w:r>
            <w:r w:rsidRPr="00091106">
              <w:rPr>
                <w:rFonts w:ascii="標楷體" w:eastAsia="標楷體" w:hAnsi="標楷體" w:hint="eastAsia"/>
                <w:szCs w:val="24"/>
              </w:rPr>
              <w:t>檢驗機構年度工作執行報告</w:t>
            </w: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53"/>
              <w:gridCol w:w="793"/>
              <w:gridCol w:w="794"/>
              <w:gridCol w:w="794"/>
              <w:gridCol w:w="1482"/>
            </w:tblGrid>
            <w:tr w:rsidR="00EB49C9" w:rsidRPr="00091106" w14:paraId="216A8029" w14:textId="77777777" w:rsidTr="00117A3B">
              <w:trPr>
                <w:trHeight w:val="587"/>
              </w:trPr>
              <w:tc>
                <w:tcPr>
                  <w:tcW w:w="5000" w:type="pct"/>
                  <w:gridSpan w:val="5"/>
                  <w:tcBorders>
                    <w:bottom w:val="single" w:sz="4" w:space="0" w:color="auto"/>
                  </w:tcBorders>
                  <w:vAlign w:val="center"/>
                </w:tcPr>
                <w:p w14:paraId="6303BCAF"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檢驗機構名稱：</w:t>
                  </w:r>
                </w:p>
              </w:tc>
            </w:tr>
            <w:tr w:rsidR="00EB49C9" w:rsidRPr="00091106" w14:paraId="1B137B53" w14:textId="77777777" w:rsidTr="00117A3B">
              <w:trPr>
                <w:trHeight w:val="356"/>
              </w:trPr>
              <w:tc>
                <w:tcPr>
                  <w:tcW w:w="5000" w:type="pct"/>
                  <w:gridSpan w:val="5"/>
                  <w:tcBorders>
                    <w:bottom w:val="single" w:sz="4" w:space="0" w:color="auto"/>
                  </w:tcBorders>
                  <w:vAlign w:val="center"/>
                </w:tcPr>
                <w:p w14:paraId="0DC35EAB"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工作執行期間：   年  月  日至  年  月  日</w:t>
                  </w:r>
                </w:p>
              </w:tc>
            </w:tr>
            <w:tr w:rsidR="00EB49C9" w:rsidRPr="00091106" w14:paraId="45845841" w14:textId="77777777" w:rsidTr="00117A3B">
              <w:trPr>
                <w:cantSplit/>
                <w:trHeight w:val="284"/>
              </w:trPr>
              <w:tc>
                <w:tcPr>
                  <w:tcW w:w="1498" w:type="pct"/>
                  <w:vMerge w:val="restart"/>
                  <w:vAlign w:val="center"/>
                </w:tcPr>
                <w:p w14:paraId="556ED147" w14:textId="77777777" w:rsidR="004A2030" w:rsidRPr="00091106" w:rsidRDefault="004A2030" w:rsidP="00117A3B">
                  <w:pPr>
                    <w:widowControl/>
                    <w:snapToGrid w:val="0"/>
                    <w:spacing w:line="240" w:lineRule="exact"/>
                    <w:jc w:val="center"/>
                    <w:rPr>
                      <w:rFonts w:ascii="標楷體" w:eastAsia="標楷體" w:hAnsi="標楷體"/>
                      <w:bCs/>
                      <w:sz w:val="20"/>
                    </w:rPr>
                  </w:pPr>
                  <w:r w:rsidRPr="00091106">
                    <w:rPr>
                      <w:rFonts w:ascii="標楷體" w:eastAsia="標楷體" w:hAnsi="標楷體"/>
                      <w:bCs/>
                      <w:sz w:val="20"/>
                    </w:rPr>
                    <w:t>高壓用電設備</w:t>
                  </w:r>
                  <w:r w:rsidRPr="00091106">
                    <w:rPr>
                      <w:rFonts w:ascii="標楷體" w:eastAsia="標楷體" w:hAnsi="標楷體" w:hint="eastAsia"/>
                      <w:bCs/>
                      <w:sz w:val="20"/>
                    </w:rPr>
                    <w:t>項目</w:t>
                  </w:r>
                </w:p>
              </w:tc>
              <w:tc>
                <w:tcPr>
                  <w:tcW w:w="3502" w:type="pct"/>
                  <w:gridSpan w:val="4"/>
                </w:tcPr>
                <w:p w14:paraId="175F7E7E" w14:textId="77777777" w:rsidR="004A2030" w:rsidRPr="00091106" w:rsidRDefault="004A2030" w:rsidP="00117A3B">
                  <w:pPr>
                    <w:widowControl/>
                    <w:snapToGrid w:val="0"/>
                    <w:spacing w:line="240" w:lineRule="exact"/>
                    <w:jc w:val="center"/>
                    <w:rPr>
                      <w:rFonts w:ascii="標楷體" w:eastAsia="標楷體" w:hAnsi="標楷體"/>
                      <w:bCs/>
                      <w:sz w:val="20"/>
                    </w:rPr>
                  </w:pPr>
                  <w:r w:rsidRPr="00091106">
                    <w:rPr>
                      <w:rFonts w:ascii="標楷體" w:eastAsia="標楷體" w:hAnsi="標楷體" w:hint="eastAsia"/>
                      <w:bCs/>
                      <w:sz w:val="20"/>
                    </w:rPr>
                    <w:t>試驗</w:t>
                  </w:r>
                  <w:r w:rsidRPr="00091106">
                    <w:rPr>
                      <w:rFonts w:ascii="標楷體" w:eastAsia="標楷體" w:hAnsi="標楷體"/>
                      <w:bCs/>
                      <w:sz w:val="20"/>
                    </w:rPr>
                    <w:t>件數</w:t>
                  </w:r>
                </w:p>
              </w:tc>
            </w:tr>
            <w:tr w:rsidR="00EB49C9" w:rsidRPr="00091106" w14:paraId="14FB3497" w14:textId="77777777" w:rsidTr="00117A3B">
              <w:trPr>
                <w:cantSplit/>
                <w:trHeight w:val="284"/>
              </w:trPr>
              <w:tc>
                <w:tcPr>
                  <w:tcW w:w="1498" w:type="pct"/>
                  <w:vMerge/>
                  <w:vAlign w:val="center"/>
                </w:tcPr>
                <w:p w14:paraId="013A7D19"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19" w:type="pct"/>
                  <w:vAlign w:val="center"/>
                </w:tcPr>
                <w:p w14:paraId="3BDDE67F" w14:textId="77777777" w:rsidR="004A2030" w:rsidRPr="00091106" w:rsidRDefault="004A2030" w:rsidP="00117A3B">
                  <w:pPr>
                    <w:widowControl/>
                    <w:adjustRightInd w:val="0"/>
                    <w:snapToGrid w:val="0"/>
                    <w:spacing w:line="240" w:lineRule="exact"/>
                    <w:jc w:val="center"/>
                    <w:rPr>
                      <w:rFonts w:ascii="標楷體" w:eastAsia="標楷體" w:hAnsi="標楷體"/>
                      <w:bCs/>
                      <w:sz w:val="20"/>
                    </w:rPr>
                  </w:pPr>
                  <w:r w:rsidRPr="00091106">
                    <w:rPr>
                      <w:rFonts w:ascii="標楷體" w:eastAsia="標楷體" w:hAnsi="標楷體" w:hint="eastAsia"/>
                      <w:bCs/>
                      <w:sz w:val="20"/>
                    </w:rPr>
                    <w:t>型式試驗</w:t>
                  </w:r>
                </w:p>
              </w:tc>
              <w:tc>
                <w:tcPr>
                  <w:tcW w:w="720" w:type="pct"/>
                  <w:vAlign w:val="center"/>
                </w:tcPr>
                <w:p w14:paraId="4AE07BBE" w14:textId="77777777" w:rsidR="004A2030" w:rsidRPr="00091106" w:rsidRDefault="004A2030" w:rsidP="00117A3B">
                  <w:pPr>
                    <w:widowControl/>
                    <w:adjustRightInd w:val="0"/>
                    <w:snapToGrid w:val="0"/>
                    <w:spacing w:line="240" w:lineRule="exact"/>
                    <w:jc w:val="center"/>
                    <w:rPr>
                      <w:rFonts w:ascii="標楷體" w:eastAsia="標楷體" w:hAnsi="標楷體"/>
                      <w:bCs/>
                      <w:sz w:val="20"/>
                    </w:rPr>
                  </w:pPr>
                  <w:r w:rsidRPr="00091106">
                    <w:rPr>
                      <w:rFonts w:ascii="標楷體" w:eastAsia="標楷體" w:hAnsi="標楷體" w:hint="eastAsia"/>
                      <w:bCs/>
                      <w:sz w:val="20"/>
                      <w:u w:val="single"/>
                    </w:rPr>
                    <w:t>出廠</w:t>
                  </w:r>
                  <w:r w:rsidRPr="00091106">
                    <w:rPr>
                      <w:rFonts w:ascii="標楷體" w:eastAsia="標楷體" w:hAnsi="標楷體" w:hint="eastAsia"/>
                      <w:bCs/>
                      <w:sz w:val="20"/>
                    </w:rPr>
                    <w:t>試驗</w:t>
                  </w:r>
                </w:p>
              </w:tc>
              <w:tc>
                <w:tcPr>
                  <w:tcW w:w="720" w:type="pct"/>
                  <w:vAlign w:val="center"/>
                </w:tcPr>
                <w:p w14:paraId="20F7F2A7" w14:textId="77777777" w:rsidR="004A2030" w:rsidRPr="00091106" w:rsidRDefault="004A2030" w:rsidP="00117A3B">
                  <w:pPr>
                    <w:widowControl/>
                    <w:adjustRightInd w:val="0"/>
                    <w:snapToGrid w:val="0"/>
                    <w:spacing w:line="240" w:lineRule="exact"/>
                    <w:jc w:val="center"/>
                    <w:rPr>
                      <w:rFonts w:ascii="標楷體" w:eastAsia="標楷體" w:hAnsi="標楷體"/>
                      <w:bCs/>
                      <w:sz w:val="20"/>
                    </w:rPr>
                  </w:pPr>
                  <w:r w:rsidRPr="00091106">
                    <w:rPr>
                      <w:rFonts w:ascii="標楷體" w:eastAsia="標楷體" w:hAnsi="標楷體" w:hint="eastAsia"/>
                      <w:bCs/>
                      <w:sz w:val="20"/>
                      <w:u w:val="single"/>
                    </w:rPr>
                    <w:t>特性</w:t>
                  </w:r>
                  <w:r w:rsidRPr="00091106">
                    <w:rPr>
                      <w:rFonts w:ascii="標楷體" w:eastAsia="標楷體" w:hAnsi="標楷體" w:hint="eastAsia"/>
                      <w:bCs/>
                      <w:sz w:val="20"/>
                    </w:rPr>
                    <w:t>試驗</w:t>
                  </w:r>
                </w:p>
              </w:tc>
              <w:tc>
                <w:tcPr>
                  <w:tcW w:w="1344" w:type="pct"/>
                  <w:vAlign w:val="center"/>
                </w:tcPr>
                <w:p w14:paraId="6324C735" w14:textId="77777777" w:rsidR="004A2030" w:rsidRPr="00091106" w:rsidRDefault="004A2030" w:rsidP="00117A3B">
                  <w:pPr>
                    <w:widowControl/>
                    <w:adjustRightInd w:val="0"/>
                    <w:snapToGrid w:val="0"/>
                    <w:spacing w:line="240" w:lineRule="exact"/>
                    <w:jc w:val="center"/>
                    <w:rPr>
                      <w:rFonts w:ascii="標楷體" w:eastAsia="標楷體" w:hAnsi="標楷體"/>
                      <w:bCs/>
                      <w:sz w:val="20"/>
                    </w:rPr>
                  </w:pPr>
                  <w:r w:rsidRPr="00091106">
                    <w:rPr>
                      <w:rFonts w:ascii="標楷體" w:eastAsia="標楷體" w:hAnsi="標楷體" w:hint="eastAsia"/>
                      <w:bCs/>
                      <w:sz w:val="20"/>
                    </w:rPr>
                    <w:t>型式試驗報告審查</w:t>
                  </w:r>
                </w:p>
              </w:tc>
            </w:tr>
            <w:tr w:rsidR="00EB49C9" w:rsidRPr="00091106" w14:paraId="710A7936" w14:textId="77777777" w:rsidTr="00117A3B">
              <w:trPr>
                <w:trHeight w:val="284"/>
              </w:trPr>
              <w:tc>
                <w:tcPr>
                  <w:tcW w:w="1498" w:type="pct"/>
                </w:tcPr>
                <w:p w14:paraId="041D53C2"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1.避雷器</w:t>
                  </w:r>
                </w:p>
              </w:tc>
              <w:tc>
                <w:tcPr>
                  <w:tcW w:w="719" w:type="pct"/>
                  <w:vAlign w:val="center"/>
                </w:tcPr>
                <w:p w14:paraId="7422F737"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7C72EC97"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5FEB678C"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64F04817"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274A22D9" w14:textId="77777777" w:rsidTr="00117A3B">
              <w:trPr>
                <w:trHeight w:val="284"/>
              </w:trPr>
              <w:tc>
                <w:tcPr>
                  <w:tcW w:w="1498" w:type="pct"/>
                </w:tcPr>
                <w:p w14:paraId="39D90B2C" w14:textId="77777777" w:rsidR="004A2030" w:rsidRPr="00091106" w:rsidRDefault="004A2030" w:rsidP="00117A3B">
                  <w:pPr>
                    <w:widowControl/>
                    <w:snapToGrid w:val="0"/>
                    <w:spacing w:line="240" w:lineRule="exact"/>
                    <w:ind w:left="188" w:hangingChars="94" w:hanging="188"/>
                    <w:jc w:val="both"/>
                    <w:rPr>
                      <w:rFonts w:ascii="標楷體" w:eastAsia="標楷體" w:hAnsi="標楷體"/>
                      <w:bCs/>
                      <w:sz w:val="20"/>
                    </w:rPr>
                  </w:pPr>
                  <w:r w:rsidRPr="00091106">
                    <w:rPr>
                      <w:rFonts w:ascii="標楷體" w:eastAsia="標楷體" w:hAnsi="標楷體"/>
                      <w:bCs/>
                      <w:sz w:val="20"/>
                    </w:rPr>
                    <w:t>2.電力及配電變壓器</w:t>
                  </w:r>
                </w:p>
              </w:tc>
              <w:tc>
                <w:tcPr>
                  <w:tcW w:w="719" w:type="pct"/>
                  <w:vAlign w:val="center"/>
                </w:tcPr>
                <w:p w14:paraId="568E68E1"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305A6E09"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183C1122"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536A123A"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292CFFBB" w14:textId="77777777" w:rsidTr="00117A3B">
              <w:trPr>
                <w:trHeight w:val="284"/>
              </w:trPr>
              <w:tc>
                <w:tcPr>
                  <w:tcW w:w="1498" w:type="pct"/>
                </w:tcPr>
                <w:p w14:paraId="6227A843"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3.比壓器</w:t>
                  </w:r>
                </w:p>
              </w:tc>
              <w:tc>
                <w:tcPr>
                  <w:tcW w:w="719" w:type="pct"/>
                  <w:vAlign w:val="center"/>
                </w:tcPr>
                <w:p w14:paraId="266EEC7B"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0872F1DF"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3CB59A8E"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1DF70950"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246F37BB" w14:textId="77777777" w:rsidTr="00117A3B">
              <w:trPr>
                <w:trHeight w:val="284"/>
              </w:trPr>
              <w:tc>
                <w:tcPr>
                  <w:tcW w:w="1498" w:type="pct"/>
                </w:tcPr>
                <w:p w14:paraId="3E5B6F37"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4.比流器</w:t>
                  </w:r>
                </w:p>
              </w:tc>
              <w:tc>
                <w:tcPr>
                  <w:tcW w:w="719" w:type="pct"/>
                  <w:vAlign w:val="center"/>
                </w:tcPr>
                <w:p w14:paraId="54C6795B"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5D2A72DF"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4085B48C"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646C2909"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3906C408" w14:textId="77777777" w:rsidTr="00117A3B">
              <w:trPr>
                <w:trHeight w:val="284"/>
              </w:trPr>
              <w:tc>
                <w:tcPr>
                  <w:tcW w:w="1498" w:type="pct"/>
                </w:tcPr>
                <w:p w14:paraId="59B9C544"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5.熔絲</w:t>
                  </w:r>
                </w:p>
              </w:tc>
              <w:tc>
                <w:tcPr>
                  <w:tcW w:w="719" w:type="pct"/>
                  <w:vAlign w:val="center"/>
                </w:tcPr>
                <w:p w14:paraId="46D1B4B8"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760EC9B6"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305D4746"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05842186"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553D86E9" w14:textId="77777777" w:rsidTr="00117A3B">
              <w:trPr>
                <w:trHeight w:val="284"/>
              </w:trPr>
              <w:tc>
                <w:tcPr>
                  <w:tcW w:w="1498" w:type="pct"/>
                </w:tcPr>
                <w:p w14:paraId="539B4324"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6.氣體絕緣開關</w:t>
                  </w:r>
                </w:p>
              </w:tc>
              <w:tc>
                <w:tcPr>
                  <w:tcW w:w="719" w:type="pct"/>
                  <w:vAlign w:val="center"/>
                </w:tcPr>
                <w:p w14:paraId="066BACED"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6BD5A256"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7DC1BDD1"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0C9BEF71"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1C425644" w14:textId="77777777" w:rsidTr="00117A3B">
              <w:trPr>
                <w:trHeight w:val="284"/>
              </w:trPr>
              <w:tc>
                <w:tcPr>
                  <w:tcW w:w="1498" w:type="pct"/>
                </w:tcPr>
                <w:p w14:paraId="346D6FB6"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7.斷路器</w:t>
                  </w:r>
                </w:p>
              </w:tc>
              <w:tc>
                <w:tcPr>
                  <w:tcW w:w="719" w:type="pct"/>
                  <w:vAlign w:val="center"/>
                </w:tcPr>
                <w:p w14:paraId="65637580"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339FAE48"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0FEDC086"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2EFF8948"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71D5D288" w14:textId="77777777" w:rsidTr="00117A3B">
              <w:trPr>
                <w:trHeight w:val="284"/>
              </w:trPr>
              <w:tc>
                <w:tcPr>
                  <w:tcW w:w="1498" w:type="pct"/>
                </w:tcPr>
                <w:p w14:paraId="37F430A4"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8.高壓配電盤</w:t>
                  </w:r>
                </w:p>
              </w:tc>
              <w:tc>
                <w:tcPr>
                  <w:tcW w:w="719" w:type="pct"/>
                  <w:vAlign w:val="center"/>
                </w:tcPr>
                <w:p w14:paraId="2DFAD76D"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0B272DE4"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79184DA1"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34671678"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53548B7D" w14:textId="77777777" w:rsidTr="00117A3B">
              <w:trPr>
                <w:trHeight w:val="284"/>
              </w:trPr>
              <w:tc>
                <w:tcPr>
                  <w:tcW w:w="5000" w:type="pct"/>
                  <w:gridSpan w:val="5"/>
                </w:tcPr>
                <w:p w14:paraId="32FA9C8D" w14:textId="77777777" w:rsidR="004A2030" w:rsidRPr="00091106" w:rsidRDefault="004A2030" w:rsidP="00117A3B">
                  <w:pPr>
                    <w:widowControl/>
                    <w:snapToGrid w:val="0"/>
                    <w:spacing w:line="240" w:lineRule="exact"/>
                    <w:rPr>
                      <w:rFonts w:ascii="標楷體" w:eastAsia="標楷體" w:hAnsi="標楷體"/>
                      <w:bCs/>
                      <w:sz w:val="20"/>
                    </w:rPr>
                  </w:pPr>
                  <w:r w:rsidRPr="00091106">
                    <w:rPr>
                      <w:rFonts w:ascii="標楷體" w:eastAsia="標楷體" w:hAnsi="標楷體" w:hint="eastAsia"/>
                      <w:bCs/>
                      <w:sz w:val="20"/>
                    </w:rPr>
                    <w:t>試驗費用</w:t>
                  </w:r>
                  <w:r w:rsidRPr="00091106">
                    <w:rPr>
                      <w:rFonts w:ascii="標楷體" w:eastAsia="標楷體" w:hAnsi="標楷體"/>
                      <w:bCs/>
                      <w:sz w:val="20"/>
                    </w:rPr>
                    <w:t>收</w:t>
                  </w:r>
                  <w:r w:rsidRPr="00091106">
                    <w:rPr>
                      <w:rFonts w:ascii="標楷體" w:eastAsia="標楷體" w:hAnsi="標楷體" w:hint="eastAsia"/>
                      <w:bCs/>
                      <w:sz w:val="20"/>
                    </w:rPr>
                    <w:t>支共</w:t>
                  </w:r>
                  <w:r w:rsidRPr="00091106">
                    <w:rPr>
                      <w:rFonts w:ascii="標楷體" w:eastAsia="標楷體" w:hAnsi="標楷體"/>
                      <w:bCs/>
                      <w:sz w:val="20"/>
                    </w:rPr>
                    <w:t>計：新</w:t>
                  </w:r>
                  <w:r w:rsidRPr="00091106">
                    <w:rPr>
                      <w:rFonts w:ascii="標楷體" w:eastAsia="標楷體" w:hAnsi="標楷體" w:hint="eastAsia"/>
                      <w:bCs/>
                      <w:sz w:val="20"/>
                    </w:rPr>
                    <w:t>臺</w:t>
                  </w:r>
                  <w:r w:rsidRPr="00091106">
                    <w:rPr>
                      <w:rFonts w:ascii="標楷體" w:eastAsia="標楷體" w:hAnsi="標楷體"/>
                      <w:bCs/>
                      <w:sz w:val="20"/>
                    </w:rPr>
                    <w:t>幣                       元</w:t>
                  </w:r>
                </w:p>
              </w:tc>
            </w:tr>
          </w:tbl>
          <w:p w14:paraId="70EC2F51" w14:textId="45076DFB" w:rsidR="00D47B86" w:rsidRPr="00C6553A" w:rsidRDefault="004A2030" w:rsidP="00D47B86">
            <w:pPr>
              <w:adjustRightInd w:val="0"/>
              <w:snapToGrid w:val="0"/>
              <w:spacing w:line="240" w:lineRule="exact"/>
              <w:ind w:left="784" w:right="34" w:hanging="784"/>
              <w:jc w:val="both"/>
              <w:rPr>
                <w:rFonts w:ascii="標楷體" w:eastAsia="標楷體" w:hAnsi="標楷體" w:hint="eastAsia"/>
                <w:sz w:val="20"/>
                <w:u w:val="single"/>
              </w:rPr>
            </w:pPr>
            <w:r w:rsidRPr="00091106">
              <w:rPr>
                <w:rFonts w:ascii="標楷體" w:eastAsia="標楷體" w:hAnsi="標楷體" w:hint="eastAsia"/>
                <w:sz w:val="20"/>
              </w:rPr>
              <w:t>說明：</w:t>
            </w:r>
            <w:r w:rsidR="00D47B86" w:rsidRPr="00C6553A">
              <w:rPr>
                <w:rFonts w:ascii="標楷體" w:eastAsia="標楷體" w:hAnsi="標楷體"/>
                <w:bCs/>
                <w:sz w:val="20"/>
                <w:u w:val="single"/>
              </w:rPr>
              <w:t>1.</w:t>
            </w:r>
            <w:r w:rsidR="00D47B86" w:rsidRPr="00C6553A">
              <w:rPr>
                <w:rFonts w:ascii="標楷體" w:eastAsia="標楷體" w:hAnsi="標楷體" w:hint="eastAsia"/>
                <w:bCs/>
                <w:sz w:val="20"/>
                <w:u w:val="single"/>
              </w:rPr>
              <w:t>表格不敷使用時，請自行增列，不以一張為限。規格資料筆數如超過十筆，可另提供附件。</w:t>
            </w:r>
          </w:p>
          <w:p w14:paraId="6D781213" w14:textId="7AA56FFF" w:rsidR="004A2030" w:rsidRPr="00091106" w:rsidRDefault="00D47B86" w:rsidP="00D47B86">
            <w:pPr>
              <w:adjustRightInd w:val="0"/>
              <w:snapToGrid w:val="0"/>
              <w:spacing w:line="240" w:lineRule="exact"/>
              <w:ind w:left="798" w:right="34" w:hanging="238"/>
              <w:jc w:val="both"/>
              <w:rPr>
                <w:rFonts w:ascii="標楷體" w:eastAsia="標楷體" w:hAnsi="標楷體"/>
                <w:sz w:val="20"/>
              </w:rPr>
            </w:pPr>
            <w:r w:rsidRPr="00C6553A">
              <w:rPr>
                <w:rFonts w:ascii="標楷體" w:eastAsia="標楷體" w:hAnsi="標楷體" w:hint="eastAsia"/>
                <w:sz w:val="20"/>
                <w:u w:val="single"/>
              </w:rPr>
              <w:t>2.</w:t>
            </w:r>
            <w:r w:rsidR="004A2030" w:rsidRPr="00091106">
              <w:rPr>
                <w:rFonts w:ascii="標楷體" w:eastAsia="標楷體" w:hAnsi="標楷體" w:hint="eastAsia"/>
                <w:sz w:val="20"/>
              </w:rPr>
              <w:t>各高壓用電設備項目請依經認可之試驗類型填寫，並將試驗之相關工作報告、試驗費用收支明細及已登錄高壓用電設備試驗審查</w:t>
            </w:r>
            <w:bookmarkStart w:id="20" w:name="_GoBack"/>
            <w:bookmarkEnd w:id="20"/>
            <w:r w:rsidR="004A2030" w:rsidRPr="00091106">
              <w:rPr>
                <w:rFonts w:ascii="標楷體" w:eastAsia="標楷體" w:hAnsi="標楷體" w:hint="eastAsia"/>
                <w:sz w:val="20"/>
              </w:rPr>
              <w:t>資訊系統之相關資料以附件方式併同報告。</w:t>
            </w:r>
          </w:p>
          <w:p w14:paraId="325A50AC" w14:textId="77777777" w:rsidR="004A2030" w:rsidRPr="00091106" w:rsidRDefault="004A2030" w:rsidP="00117A3B">
            <w:pPr>
              <w:adjustRightInd w:val="0"/>
              <w:snapToGrid w:val="0"/>
              <w:spacing w:line="240" w:lineRule="exact"/>
              <w:ind w:left="585" w:right="34" w:hanging="585"/>
              <w:jc w:val="both"/>
              <w:rPr>
                <w:rFonts w:ascii="標楷體" w:eastAsia="標楷體" w:hAnsi="標楷體"/>
                <w:sz w:val="20"/>
              </w:rPr>
            </w:pPr>
          </w:p>
          <w:p w14:paraId="4DD5B45E" w14:textId="77777777" w:rsidR="004A2030" w:rsidRPr="00091106" w:rsidRDefault="004A2030" w:rsidP="00117A3B">
            <w:pPr>
              <w:widowControl/>
              <w:snapToGrid w:val="0"/>
              <w:spacing w:line="240" w:lineRule="exact"/>
              <w:ind w:firstLine="1860"/>
              <w:rPr>
                <w:rFonts w:ascii="標楷體" w:eastAsia="標楷體" w:hAnsi="標楷體"/>
                <w:sz w:val="20"/>
              </w:rPr>
            </w:pPr>
            <w:r w:rsidRPr="00091106">
              <w:rPr>
                <w:rFonts w:ascii="標楷體" w:eastAsia="標楷體" w:hAnsi="標楷體" w:hint="eastAsia"/>
                <w:sz w:val="20"/>
              </w:rPr>
              <w:t xml:space="preserve">檢驗機構：　　</w:t>
            </w:r>
            <w:r w:rsidR="00815CF8" w:rsidRPr="00091106">
              <w:rPr>
                <w:rFonts w:ascii="標楷體" w:eastAsia="標楷體" w:hAnsi="標楷體" w:hint="eastAsia"/>
                <w:sz w:val="20"/>
              </w:rPr>
              <w:t xml:space="preserve">　</w:t>
            </w:r>
            <w:r w:rsidRPr="00091106">
              <w:rPr>
                <w:rFonts w:ascii="標楷體" w:eastAsia="標楷體" w:hAnsi="標楷體" w:hint="eastAsia"/>
                <w:sz w:val="20"/>
              </w:rPr>
              <w:t xml:space="preserve">　　　　（印鑑）</w:t>
            </w:r>
          </w:p>
          <w:p w14:paraId="1A756AD8" w14:textId="77777777" w:rsidR="004A2030" w:rsidRPr="00091106" w:rsidRDefault="004A2030" w:rsidP="00117A3B">
            <w:pPr>
              <w:widowControl/>
              <w:snapToGrid w:val="0"/>
              <w:spacing w:line="240" w:lineRule="exact"/>
              <w:ind w:firstLine="1860"/>
              <w:rPr>
                <w:rFonts w:ascii="標楷體" w:eastAsia="標楷體" w:hAnsi="標楷體"/>
                <w:sz w:val="20"/>
              </w:rPr>
            </w:pPr>
            <w:r w:rsidRPr="00091106">
              <w:rPr>
                <w:rFonts w:ascii="標楷體" w:eastAsia="標楷體" w:hAnsi="標楷體" w:hint="eastAsia"/>
                <w:sz w:val="20"/>
              </w:rPr>
              <w:t xml:space="preserve">負責人：　　</w:t>
            </w:r>
            <w:r w:rsidR="00815CF8" w:rsidRPr="00091106">
              <w:rPr>
                <w:rFonts w:ascii="標楷體" w:eastAsia="標楷體" w:hAnsi="標楷體" w:hint="eastAsia"/>
                <w:sz w:val="20"/>
              </w:rPr>
              <w:t xml:space="preserve">　　　　　　</w:t>
            </w:r>
            <w:r w:rsidRPr="00091106">
              <w:rPr>
                <w:rFonts w:ascii="標楷體" w:eastAsia="標楷體" w:hAnsi="標楷體" w:hint="eastAsia"/>
                <w:sz w:val="20"/>
              </w:rPr>
              <w:t>（簽章）</w:t>
            </w:r>
          </w:p>
          <w:p w14:paraId="25909B24" w14:textId="77777777" w:rsidR="004A2030" w:rsidRPr="00091106" w:rsidRDefault="004A2030" w:rsidP="00117A3B">
            <w:pPr>
              <w:widowControl/>
              <w:snapToGrid w:val="0"/>
              <w:spacing w:line="240" w:lineRule="exact"/>
              <w:ind w:firstLine="1860"/>
              <w:rPr>
                <w:rFonts w:ascii="標楷體" w:eastAsia="標楷體" w:hAnsi="標楷體"/>
                <w:sz w:val="20"/>
              </w:rPr>
            </w:pPr>
            <w:r w:rsidRPr="00091106">
              <w:rPr>
                <w:rFonts w:ascii="標楷體" w:eastAsia="標楷體" w:hAnsi="標楷體" w:hint="eastAsia"/>
                <w:sz w:val="20"/>
              </w:rPr>
              <w:t>報告日期：</w:t>
            </w:r>
            <w:r w:rsidRPr="00091106">
              <w:rPr>
                <w:rFonts w:ascii="標楷體" w:eastAsia="標楷體" w:hAnsi="標楷體"/>
                <w:sz w:val="20"/>
              </w:rPr>
              <w:t xml:space="preserve">  </w:t>
            </w:r>
            <w:r w:rsidR="00815CF8" w:rsidRPr="00091106">
              <w:rPr>
                <w:rFonts w:ascii="標楷體" w:eastAsia="標楷體" w:hAnsi="標楷體"/>
                <w:sz w:val="20"/>
              </w:rPr>
              <w:t xml:space="preserve"> </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00815CF8" w:rsidRPr="00091106">
              <w:rPr>
                <w:rFonts w:ascii="標楷體" w:eastAsia="標楷體" w:hAnsi="標楷體"/>
                <w:sz w:val="20"/>
              </w:rPr>
              <w:t xml:space="preserve"> </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00815CF8" w:rsidRPr="00091106">
              <w:rPr>
                <w:rFonts w:ascii="標楷體" w:eastAsia="標楷體" w:hAnsi="標楷體"/>
                <w:sz w:val="20"/>
              </w:rPr>
              <w:t xml:space="preserve"> </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5812" w:type="dxa"/>
          </w:tcPr>
          <w:p w14:paraId="379C702C" w14:textId="77777777" w:rsidR="004A2030" w:rsidRPr="00091106" w:rsidRDefault="004A2030" w:rsidP="00117A3B">
            <w:pPr>
              <w:widowControl/>
              <w:jc w:val="center"/>
              <w:rPr>
                <w:rFonts w:ascii="標楷體" w:eastAsia="標楷體" w:hAnsi="標楷體"/>
                <w:b/>
                <w:szCs w:val="24"/>
              </w:rPr>
            </w:pPr>
            <w:r w:rsidRPr="00091106">
              <w:rPr>
                <w:rFonts w:ascii="標楷體" w:eastAsia="標楷體" w:hAnsi="標楷體" w:hint="eastAsia"/>
                <w:szCs w:val="24"/>
              </w:rPr>
              <w:t>附表九</w:t>
            </w:r>
            <w:r w:rsidRPr="00091106">
              <w:rPr>
                <w:rFonts w:ascii="標楷體" w:eastAsia="標楷體" w:hAnsi="標楷體"/>
                <w:szCs w:val="24"/>
              </w:rPr>
              <w:t xml:space="preserve">  </w:t>
            </w:r>
            <w:r w:rsidRPr="00091106">
              <w:rPr>
                <w:rFonts w:ascii="標楷體" w:eastAsia="標楷體" w:hAnsi="標楷體" w:hint="eastAsia"/>
                <w:szCs w:val="24"/>
              </w:rPr>
              <w:t>檢驗機構年度工作執行報告</w:t>
            </w: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3"/>
              <w:gridCol w:w="798"/>
              <w:gridCol w:w="799"/>
              <w:gridCol w:w="799"/>
              <w:gridCol w:w="1491"/>
            </w:tblGrid>
            <w:tr w:rsidR="00EB49C9" w:rsidRPr="00091106" w14:paraId="0AA942CC" w14:textId="77777777" w:rsidTr="00117A3B">
              <w:trPr>
                <w:trHeight w:val="587"/>
              </w:trPr>
              <w:tc>
                <w:tcPr>
                  <w:tcW w:w="5000" w:type="pct"/>
                  <w:gridSpan w:val="5"/>
                  <w:tcBorders>
                    <w:bottom w:val="single" w:sz="4" w:space="0" w:color="auto"/>
                  </w:tcBorders>
                  <w:vAlign w:val="center"/>
                </w:tcPr>
                <w:p w14:paraId="07881564"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檢驗機構名稱：</w:t>
                  </w:r>
                </w:p>
              </w:tc>
            </w:tr>
            <w:tr w:rsidR="00EB49C9" w:rsidRPr="00091106" w14:paraId="77AFBB0F" w14:textId="77777777" w:rsidTr="00117A3B">
              <w:trPr>
                <w:trHeight w:val="356"/>
              </w:trPr>
              <w:tc>
                <w:tcPr>
                  <w:tcW w:w="5000" w:type="pct"/>
                  <w:gridSpan w:val="5"/>
                  <w:tcBorders>
                    <w:bottom w:val="single" w:sz="4" w:space="0" w:color="auto"/>
                  </w:tcBorders>
                </w:tcPr>
                <w:p w14:paraId="1A7438B2" w14:textId="77777777" w:rsidR="004A2030" w:rsidRPr="00091106" w:rsidRDefault="004A2030" w:rsidP="00117A3B">
                  <w:pPr>
                    <w:widowControl/>
                    <w:snapToGrid w:val="0"/>
                    <w:spacing w:line="240" w:lineRule="exact"/>
                    <w:rPr>
                      <w:rFonts w:ascii="標楷體" w:eastAsia="標楷體" w:hAnsi="標楷體"/>
                      <w:bCs/>
                      <w:sz w:val="20"/>
                    </w:rPr>
                  </w:pPr>
                  <w:r w:rsidRPr="00091106">
                    <w:rPr>
                      <w:rFonts w:ascii="標楷體" w:eastAsia="標楷體" w:hAnsi="標楷體"/>
                      <w:bCs/>
                      <w:sz w:val="20"/>
                    </w:rPr>
                    <w:t>工作執行期間：   年  月  日至  年  月  日</w:t>
                  </w:r>
                </w:p>
              </w:tc>
            </w:tr>
            <w:tr w:rsidR="00EB49C9" w:rsidRPr="00091106" w14:paraId="6AC70C14" w14:textId="77777777" w:rsidTr="00117A3B">
              <w:trPr>
                <w:cantSplit/>
                <w:trHeight w:val="284"/>
              </w:trPr>
              <w:tc>
                <w:tcPr>
                  <w:tcW w:w="1498" w:type="pct"/>
                  <w:vMerge w:val="restart"/>
                  <w:vAlign w:val="center"/>
                </w:tcPr>
                <w:p w14:paraId="2BA829B5" w14:textId="77777777" w:rsidR="004A2030" w:rsidRPr="00091106" w:rsidRDefault="004A2030" w:rsidP="00117A3B">
                  <w:pPr>
                    <w:widowControl/>
                    <w:snapToGrid w:val="0"/>
                    <w:spacing w:line="240" w:lineRule="exact"/>
                    <w:jc w:val="center"/>
                    <w:rPr>
                      <w:rFonts w:ascii="標楷體" w:eastAsia="標楷體" w:hAnsi="標楷體"/>
                      <w:bCs/>
                      <w:sz w:val="20"/>
                    </w:rPr>
                  </w:pPr>
                  <w:r w:rsidRPr="00091106">
                    <w:rPr>
                      <w:rFonts w:ascii="標楷體" w:eastAsia="標楷體" w:hAnsi="標楷體"/>
                      <w:bCs/>
                      <w:sz w:val="20"/>
                    </w:rPr>
                    <w:t>高壓用電設備</w:t>
                  </w:r>
                  <w:r w:rsidRPr="00091106">
                    <w:rPr>
                      <w:rFonts w:ascii="標楷體" w:eastAsia="標楷體" w:hAnsi="標楷體" w:hint="eastAsia"/>
                      <w:bCs/>
                      <w:sz w:val="20"/>
                    </w:rPr>
                    <w:t>項目</w:t>
                  </w:r>
                </w:p>
              </w:tc>
              <w:tc>
                <w:tcPr>
                  <w:tcW w:w="3502" w:type="pct"/>
                  <w:gridSpan w:val="4"/>
                </w:tcPr>
                <w:p w14:paraId="6D54D6F3" w14:textId="77777777" w:rsidR="004A2030" w:rsidRPr="00091106" w:rsidRDefault="004A2030" w:rsidP="00117A3B">
                  <w:pPr>
                    <w:widowControl/>
                    <w:snapToGrid w:val="0"/>
                    <w:spacing w:line="240" w:lineRule="exact"/>
                    <w:jc w:val="center"/>
                    <w:rPr>
                      <w:rFonts w:ascii="標楷體" w:eastAsia="標楷體" w:hAnsi="標楷體"/>
                      <w:bCs/>
                      <w:sz w:val="20"/>
                    </w:rPr>
                  </w:pPr>
                  <w:r w:rsidRPr="00091106">
                    <w:rPr>
                      <w:rFonts w:ascii="標楷體" w:eastAsia="標楷體" w:hAnsi="標楷體" w:hint="eastAsia"/>
                      <w:bCs/>
                      <w:sz w:val="20"/>
                    </w:rPr>
                    <w:t>試驗</w:t>
                  </w:r>
                  <w:r w:rsidRPr="00091106">
                    <w:rPr>
                      <w:rFonts w:ascii="標楷體" w:eastAsia="標楷體" w:hAnsi="標楷體"/>
                      <w:bCs/>
                      <w:sz w:val="20"/>
                    </w:rPr>
                    <w:t>件數</w:t>
                  </w:r>
                </w:p>
              </w:tc>
            </w:tr>
            <w:tr w:rsidR="00EB49C9" w:rsidRPr="00091106" w14:paraId="4845994A" w14:textId="77777777" w:rsidTr="00117A3B">
              <w:trPr>
                <w:cantSplit/>
                <w:trHeight w:val="284"/>
              </w:trPr>
              <w:tc>
                <w:tcPr>
                  <w:tcW w:w="1498" w:type="pct"/>
                  <w:vMerge/>
                  <w:vAlign w:val="center"/>
                </w:tcPr>
                <w:p w14:paraId="7127595E"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19" w:type="pct"/>
                  <w:vAlign w:val="center"/>
                </w:tcPr>
                <w:p w14:paraId="0D9C5FF7" w14:textId="77777777" w:rsidR="004A2030" w:rsidRPr="00091106" w:rsidRDefault="004A2030" w:rsidP="00117A3B">
                  <w:pPr>
                    <w:widowControl/>
                    <w:adjustRightInd w:val="0"/>
                    <w:snapToGrid w:val="0"/>
                    <w:spacing w:line="240" w:lineRule="exact"/>
                    <w:jc w:val="center"/>
                    <w:rPr>
                      <w:rFonts w:ascii="標楷體" w:eastAsia="標楷體" w:hAnsi="標楷體"/>
                      <w:bCs/>
                      <w:sz w:val="20"/>
                    </w:rPr>
                  </w:pPr>
                  <w:r w:rsidRPr="00091106">
                    <w:rPr>
                      <w:rFonts w:ascii="標楷體" w:eastAsia="標楷體" w:hAnsi="標楷體" w:hint="eastAsia"/>
                      <w:bCs/>
                      <w:sz w:val="20"/>
                    </w:rPr>
                    <w:t>型式試驗</w:t>
                  </w:r>
                </w:p>
              </w:tc>
              <w:tc>
                <w:tcPr>
                  <w:tcW w:w="720" w:type="pct"/>
                  <w:vAlign w:val="center"/>
                </w:tcPr>
                <w:p w14:paraId="431A411A" w14:textId="77777777" w:rsidR="004A2030" w:rsidRPr="00091106" w:rsidRDefault="004A2030" w:rsidP="00117A3B">
                  <w:pPr>
                    <w:widowControl/>
                    <w:adjustRightInd w:val="0"/>
                    <w:snapToGrid w:val="0"/>
                    <w:spacing w:line="240" w:lineRule="exact"/>
                    <w:jc w:val="center"/>
                    <w:rPr>
                      <w:rFonts w:ascii="標楷體" w:eastAsia="標楷體" w:hAnsi="標楷體"/>
                      <w:bCs/>
                      <w:sz w:val="20"/>
                    </w:rPr>
                  </w:pPr>
                  <w:r w:rsidRPr="00091106">
                    <w:rPr>
                      <w:rFonts w:ascii="標楷體" w:eastAsia="標楷體" w:hAnsi="標楷體" w:hint="eastAsia"/>
                      <w:bCs/>
                      <w:sz w:val="20"/>
                    </w:rPr>
                    <w:t>特性試驗</w:t>
                  </w:r>
                </w:p>
              </w:tc>
              <w:tc>
                <w:tcPr>
                  <w:tcW w:w="720" w:type="pct"/>
                  <w:vAlign w:val="center"/>
                </w:tcPr>
                <w:p w14:paraId="61404907" w14:textId="77777777" w:rsidR="004A2030" w:rsidRPr="00091106" w:rsidRDefault="004A2030" w:rsidP="00117A3B">
                  <w:pPr>
                    <w:widowControl/>
                    <w:adjustRightInd w:val="0"/>
                    <w:snapToGrid w:val="0"/>
                    <w:spacing w:line="240" w:lineRule="exact"/>
                    <w:jc w:val="center"/>
                    <w:rPr>
                      <w:rFonts w:ascii="標楷體" w:eastAsia="標楷體" w:hAnsi="標楷體"/>
                      <w:bCs/>
                      <w:sz w:val="20"/>
                    </w:rPr>
                  </w:pPr>
                  <w:r w:rsidRPr="00091106">
                    <w:rPr>
                      <w:rFonts w:ascii="標楷體" w:eastAsia="標楷體" w:hAnsi="標楷體" w:hint="eastAsia"/>
                      <w:bCs/>
                      <w:sz w:val="20"/>
                    </w:rPr>
                    <w:t>出廠試驗</w:t>
                  </w:r>
                </w:p>
              </w:tc>
              <w:tc>
                <w:tcPr>
                  <w:tcW w:w="1344" w:type="pct"/>
                  <w:vAlign w:val="center"/>
                </w:tcPr>
                <w:p w14:paraId="7A3E6F6D" w14:textId="77777777" w:rsidR="004A2030" w:rsidRPr="00091106" w:rsidRDefault="004A2030" w:rsidP="00117A3B">
                  <w:pPr>
                    <w:widowControl/>
                    <w:adjustRightInd w:val="0"/>
                    <w:snapToGrid w:val="0"/>
                    <w:spacing w:line="240" w:lineRule="exact"/>
                    <w:jc w:val="center"/>
                    <w:rPr>
                      <w:rFonts w:ascii="標楷體" w:eastAsia="標楷體" w:hAnsi="標楷體"/>
                      <w:bCs/>
                      <w:sz w:val="20"/>
                    </w:rPr>
                  </w:pPr>
                  <w:r w:rsidRPr="00091106">
                    <w:rPr>
                      <w:rFonts w:ascii="標楷體" w:eastAsia="標楷體" w:hAnsi="標楷體" w:hint="eastAsia"/>
                      <w:bCs/>
                      <w:sz w:val="20"/>
                    </w:rPr>
                    <w:t>型式試驗報告審查</w:t>
                  </w:r>
                </w:p>
              </w:tc>
            </w:tr>
            <w:tr w:rsidR="00EB49C9" w:rsidRPr="00091106" w14:paraId="5C80B44B" w14:textId="77777777" w:rsidTr="00117A3B">
              <w:trPr>
                <w:trHeight w:val="284"/>
              </w:trPr>
              <w:tc>
                <w:tcPr>
                  <w:tcW w:w="1498" w:type="pct"/>
                </w:tcPr>
                <w:p w14:paraId="31168CEB"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1.避雷器</w:t>
                  </w:r>
                </w:p>
              </w:tc>
              <w:tc>
                <w:tcPr>
                  <w:tcW w:w="719" w:type="pct"/>
                  <w:vAlign w:val="center"/>
                </w:tcPr>
                <w:p w14:paraId="4928CF77"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3DABD5A2"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042F73AF"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2B75AD28"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4D4C3A70" w14:textId="77777777" w:rsidTr="00117A3B">
              <w:trPr>
                <w:trHeight w:val="284"/>
              </w:trPr>
              <w:tc>
                <w:tcPr>
                  <w:tcW w:w="1498" w:type="pct"/>
                </w:tcPr>
                <w:p w14:paraId="50917624" w14:textId="77777777" w:rsidR="004A2030" w:rsidRPr="00091106" w:rsidRDefault="004A2030" w:rsidP="00117A3B">
                  <w:pPr>
                    <w:widowControl/>
                    <w:snapToGrid w:val="0"/>
                    <w:spacing w:line="240" w:lineRule="exact"/>
                    <w:ind w:left="188" w:hangingChars="94" w:hanging="188"/>
                    <w:jc w:val="both"/>
                    <w:rPr>
                      <w:rFonts w:ascii="標楷體" w:eastAsia="標楷體" w:hAnsi="標楷體"/>
                      <w:bCs/>
                      <w:sz w:val="20"/>
                    </w:rPr>
                  </w:pPr>
                  <w:r w:rsidRPr="00091106">
                    <w:rPr>
                      <w:rFonts w:ascii="標楷體" w:eastAsia="標楷體" w:hAnsi="標楷體"/>
                      <w:bCs/>
                      <w:sz w:val="20"/>
                    </w:rPr>
                    <w:t>2.電力及配電變壓器</w:t>
                  </w:r>
                </w:p>
              </w:tc>
              <w:tc>
                <w:tcPr>
                  <w:tcW w:w="719" w:type="pct"/>
                  <w:vAlign w:val="center"/>
                </w:tcPr>
                <w:p w14:paraId="776E1532"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5530225D"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32A325B9"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37EAFF2D"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78B63C8A" w14:textId="77777777" w:rsidTr="00117A3B">
              <w:trPr>
                <w:trHeight w:val="284"/>
              </w:trPr>
              <w:tc>
                <w:tcPr>
                  <w:tcW w:w="1498" w:type="pct"/>
                </w:tcPr>
                <w:p w14:paraId="006AB368"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3.比壓器</w:t>
                  </w:r>
                </w:p>
              </w:tc>
              <w:tc>
                <w:tcPr>
                  <w:tcW w:w="719" w:type="pct"/>
                  <w:vAlign w:val="center"/>
                </w:tcPr>
                <w:p w14:paraId="187152A8"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4E7CC183"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231892B3"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00C09F91"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5C8B469A" w14:textId="77777777" w:rsidTr="00117A3B">
              <w:trPr>
                <w:trHeight w:val="284"/>
              </w:trPr>
              <w:tc>
                <w:tcPr>
                  <w:tcW w:w="1498" w:type="pct"/>
                </w:tcPr>
                <w:p w14:paraId="023D6330"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4.比流器</w:t>
                  </w:r>
                </w:p>
              </w:tc>
              <w:tc>
                <w:tcPr>
                  <w:tcW w:w="719" w:type="pct"/>
                  <w:vAlign w:val="center"/>
                </w:tcPr>
                <w:p w14:paraId="0812DA6B"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5651F444"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2114CAC8"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35B42F67"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04477DCC" w14:textId="77777777" w:rsidTr="00117A3B">
              <w:trPr>
                <w:trHeight w:val="284"/>
              </w:trPr>
              <w:tc>
                <w:tcPr>
                  <w:tcW w:w="1498" w:type="pct"/>
                </w:tcPr>
                <w:p w14:paraId="66206706"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5.熔絲</w:t>
                  </w:r>
                </w:p>
              </w:tc>
              <w:tc>
                <w:tcPr>
                  <w:tcW w:w="719" w:type="pct"/>
                  <w:vAlign w:val="center"/>
                </w:tcPr>
                <w:p w14:paraId="041D2C4C"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6E390E4A"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1DE60CF1"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1D8B4E4C"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0AEFF1D7" w14:textId="77777777" w:rsidTr="00117A3B">
              <w:trPr>
                <w:trHeight w:val="284"/>
              </w:trPr>
              <w:tc>
                <w:tcPr>
                  <w:tcW w:w="1498" w:type="pct"/>
                </w:tcPr>
                <w:p w14:paraId="45B1B9D3"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6.氣體絕緣開關</w:t>
                  </w:r>
                </w:p>
              </w:tc>
              <w:tc>
                <w:tcPr>
                  <w:tcW w:w="719" w:type="pct"/>
                  <w:vAlign w:val="center"/>
                </w:tcPr>
                <w:p w14:paraId="4E32AEC4"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09676A40"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5F63D2F1"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13A06283"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3953F69F" w14:textId="77777777" w:rsidTr="00117A3B">
              <w:trPr>
                <w:trHeight w:val="284"/>
              </w:trPr>
              <w:tc>
                <w:tcPr>
                  <w:tcW w:w="1498" w:type="pct"/>
                </w:tcPr>
                <w:p w14:paraId="321D8C10"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7.斷路器</w:t>
                  </w:r>
                </w:p>
              </w:tc>
              <w:tc>
                <w:tcPr>
                  <w:tcW w:w="719" w:type="pct"/>
                  <w:vAlign w:val="center"/>
                </w:tcPr>
                <w:p w14:paraId="32931C2D"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50ACC66F"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0F45733C"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76626F47"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1BDB8615" w14:textId="77777777" w:rsidTr="00117A3B">
              <w:trPr>
                <w:trHeight w:val="284"/>
              </w:trPr>
              <w:tc>
                <w:tcPr>
                  <w:tcW w:w="1498" w:type="pct"/>
                </w:tcPr>
                <w:p w14:paraId="6529071A" w14:textId="77777777" w:rsidR="004A2030" w:rsidRPr="00091106" w:rsidRDefault="004A2030" w:rsidP="00117A3B">
                  <w:pPr>
                    <w:widowControl/>
                    <w:snapToGrid w:val="0"/>
                    <w:spacing w:line="240" w:lineRule="exact"/>
                    <w:jc w:val="both"/>
                    <w:rPr>
                      <w:rFonts w:ascii="標楷體" w:eastAsia="標楷體" w:hAnsi="標楷體"/>
                      <w:bCs/>
                      <w:sz w:val="20"/>
                    </w:rPr>
                  </w:pPr>
                  <w:r w:rsidRPr="00091106">
                    <w:rPr>
                      <w:rFonts w:ascii="標楷體" w:eastAsia="標楷體" w:hAnsi="標楷體"/>
                      <w:bCs/>
                      <w:sz w:val="20"/>
                    </w:rPr>
                    <w:t>8.高壓配電盤</w:t>
                  </w:r>
                </w:p>
              </w:tc>
              <w:tc>
                <w:tcPr>
                  <w:tcW w:w="719" w:type="pct"/>
                  <w:vAlign w:val="center"/>
                </w:tcPr>
                <w:p w14:paraId="72026C60"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62048959"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720" w:type="pct"/>
                  <w:vAlign w:val="center"/>
                </w:tcPr>
                <w:p w14:paraId="6315F984" w14:textId="77777777" w:rsidR="004A2030" w:rsidRPr="00091106" w:rsidRDefault="004A2030" w:rsidP="00117A3B">
                  <w:pPr>
                    <w:widowControl/>
                    <w:snapToGrid w:val="0"/>
                    <w:spacing w:line="240" w:lineRule="exact"/>
                    <w:jc w:val="center"/>
                    <w:rPr>
                      <w:rFonts w:ascii="標楷體" w:eastAsia="標楷體" w:hAnsi="標楷體"/>
                      <w:bCs/>
                      <w:sz w:val="20"/>
                    </w:rPr>
                  </w:pPr>
                </w:p>
              </w:tc>
              <w:tc>
                <w:tcPr>
                  <w:tcW w:w="1344" w:type="pct"/>
                  <w:vAlign w:val="center"/>
                </w:tcPr>
                <w:p w14:paraId="5D122327" w14:textId="77777777" w:rsidR="004A2030" w:rsidRPr="00091106" w:rsidRDefault="004A2030" w:rsidP="00117A3B">
                  <w:pPr>
                    <w:widowControl/>
                    <w:snapToGrid w:val="0"/>
                    <w:spacing w:line="240" w:lineRule="exact"/>
                    <w:jc w:val="center"/>
                    <w:rPr>
                      <w:rFonts w:ascii="標楷體" w:eastAsia="標楷體" w:hAnsi="標楷體"/>
                      <w:bCs/>
                      <w:sz w:val="20"/>
                    </w:rPr>
                  </w:pPr>
                </w:p>
              </w:tc>
            </w:tr>
            <w:tr w:rsidR="00EB49C9" w:rsidRPr="00091106" w14:paraId="36D6F706" w14:textId="77777777" w:rsidTr="00117A3B">
              <w:trPr>
                <w:trHeight w:val="284"/>
              </w:trPr>
              <w:tc>
                <w:tcPr>
                  <w:tcW w:w="5000" w:type="pct"/>
                  <w:gridSpan w:val="5"/>
                </w:tcPr>
                <w:p w14:paraId="4FB39138" w14:textId="77777777" w:rsidR="004A2030" w:rsidRPr="00091106" w:rsidRDefault="004A2030" w:rsidP="00117A3B">
                  <w:pPr>
                    <w:widowControl/>
                    <w:snapToGrid w:val="0"/>
                    <w:spacing w:line="240" w:lineRule="exact"/>
                    <w:rPr>
                      <w:rFonts w:ascii="標楷體" w:eastAsia="標楷體" w:hAnsi="標楷體"/>
                      <w:bCs/>
                      <w:sz w:val="20"/>
                    </w:rPr>
                  </w:pPr>
                  <w:r w:rsidRPr="00091106">
                    <w:rPr>
                      <w:rFonts w:ascii="標楷體" w:eastAsia="標楷體" w:hAnsi="標楷體" w:hint="eastAsia"/>
                      <w:bCs/>
                      <w:sz w:val="20"/>
                    </w:rPr>
                    <w:t>試驗費用</w:t>
                  </w:r>
                  <w:r w:rsidRPr="00091106">
                    <w:rPr>
                      <w:rFonts w:ascii="標楷體" w:eastAsia="標楷體" w:hAnsi="標楷體"/>
                      <w:bCs/>
                      <w:sz w:val="20"/>
                    </w:rPr>
                    <w:t>收</w:t>
                  </w:r>
                  <w:r w:rsidRPr="00091106">
                    <w:rPr>
                      <w:rFonts w:ascii="標楷體" w:eastAsia="標楷體" w:hAnsi="標楷體" w:hint="eastAsia"/>
                      <w:bCs/>
                      <w:sz w:val="20"/>
                    </w:rPr>
                    <w:t>支共</w:t>
                  </w:r>
                  <w:r w:rsidRPr="00091106">
                    <w:rPr>
                      <w:rFonts w:ascii="標楷體" w:eastAsia="標楷體" w:hAnsi="標楷體"/>
                      <w:bCs/>
                      <w:sz w:val="20"/>
                    </w:rPr>
                    <w:t>計：新</w:t>
                  </w:r>
                  <w:r w:rsidRPr="00091106">
                    <w:rPr>
                      <w:rFonts w:ascii="標楷體" w:eastAsia="標楷體" w:hAnsi="標楷體" w:hint="eastAsia"/>
                      <w:bCs/>
                      <w:sz w:val="20"/>
                    </w:rPr>
                    <w:t>臺</w:t>
                  </w:r>
                  <w:r w:rsidRPr="00091106">
                    <w:rPr>
                      <w:rFonts w:ascii="標楷體" w:eastAsia="標楷體" w:hAnsi="標楷體"/>
                      <w:bCs/>
                      <w:sz w:val="20"/>
                    </w:rPr>
                    <w:t>幣                       元</w:t>
                  </w:r>
                </w:p>
              </w:tc>
            </w:tr>
          </w:tbl>
          <w:p w14:paraId="6FCF674F" w14:textId="77777777" w:rsidR="004A2030" w:rsidRPr="00091106" w:rsidRDefault="004A2030" w:rsidP="00117A3B">
            <w:pPr>
              <w:adjustRightInd w:val="0"/>
              <w:snapToGrid w:val="0"/>
              <w:spacing w:line="240" w:lineRule="exact"/>
              <w:ind w:left="585" w:right="34" w:hanging="585"/>
              <w:jc w:val="both"/>
              <w:rPr>
                <w:rFonts w:ascii="標楷體" w:eastAsia="標楷體" w:hAnsi="標楷體"/>
                <w:sz w:val="20"/>
              </w:rPr>
            </w:pPr>
            <w:r w:rsidRPr="00091106">
              <w:rPr>
                <w:rFonts w:ascii="標楷體" w:eastAsia="標楷體" w:hAnsi="標楷體" w:hint="eastAsia"/>
                <w:sz w:val="20"/>
              </w:rPr>
              <w:t>說明：各高壓用電設備項目請依經認可之試驗類型填寫，並將試驗之相關工作報告、試驗費用收支明細及已登錄高壓用電設備試驗審查資訊系統之相關資料以附件方式併同報告。</w:t>
            </w:r>
          </w:p>
          <w:p w14:paraId="02BB4281" w14:textId="77777777" w:rsidR="004A2030" w:rsidRPr="00091106" w:rsidRDefault="004A2030" w:rsidP="00117A3B">
            <w:pPr>
              <w:adjustRightInd w:val="0"/>
              <w:snapToGrid w:val="0"/>
              <w:spacing w:line="240" w:lineRule="exact"/>
              <w:ind w:left="585" w:right="34" w:hanging="585"/>
              <w:jc w:val="both"/>
              <w:rPr>
                <w:rFonts w:ascii="標楷體" w:eastAsia="標楷體" w:hAnsi="標楷體"/>
                <w:sz w:val="20"/>
              </w:rPr>
            </w:pPr>
          </w:p>
          <w:p w14:paraId="64F30BA1" w14:textId="77777777" w:rsidR="004A2030" w:rsidRPr="00091106" w:rsidRDefault="004A2030" w:rsidP="00117A3B">
            <w:pPr>
              <w:widowControl/>
              <w:snapToGrid w:val="0"/>
              <w:spacing w:line="240" w:lineRule="exact"/>
              <w:ind w:firstLine="1860"/>
              <w:rPr>
                <w:rFonts w:ascii="標楷體" w:eastAsia="標楷體" w:hAnsi="標楷體"/>
                <w:sz w:val="20"/>
              </w:rPr>
            </w:pPr>
            <w:r w:rsidRPr="00091106">
              <w:rPr>
                <w:rFonts w:ascii="標楷體" w:eastAsia="標楷體" w:hAnsi="標楷體" w:hint="eastAsia"/>
                <w:sz w:val="20"/>
              </w:rPr>
              <w:t xml:space="preserve">檢驗機構：　　</w:t>
            </w:r>
            <w:r w:rsidRPr="00091106">
              <w:rPr>
                <w:rFonts w:ascii="標楷體" w:eastAsia="標楷體" w:hAnsi="標楷體"/>
                <w:sz w:val="20"/>
              </w:rPr>
              <w:t xml:space="preserve">  </w:t>
            </w:r>
            <w:r w:rsidRPr="00091106">
              <w:rPr>
                <w:rFonts w:ascii="標楷體" w:eastAsia="標楷體" w:hAnsi="標楷體" w:hint="eastAsia"/>
                <w:sz w:val="20"/>
              </w:rPr>
              <w:t xml:space="preserve">　　　　（印鑑）</w:t>
            </w:r>
          </w:p>
          <w:p w14:paraId="5B12053E" w14:textId="77777777" w:rsidR="004A2030" w:rsidRPr="00091106" w:rsidRDefault="004A2030" w:rsidP="00117A3B">
            <w:pPr>
              <w:widowControl/>
              <w:snapToGrid w:val="0"/>
              <w:spacing w:line="240" w:lineRule="exact"/>
              <w:ind w:firstLine="1860"/>
              <w:rPr>
                <w:rFonts w:ascii="標楷體" w:eastAsia="標楷體" w:hAnsi="標楷體"/>
                <w:sz w:val="20"/>
              </w:rPr>
            </w:pPr>
          </w:p>
          <w:p w14:paraId="5D5FFFA0" w14:textId="77777777" w:rsidR="004A2030" w:rsidRPr="00091106" w:rsidRDefault="004A2030" w:rsidP="00117A3B">
            <w:pPr>
              <w:widowControl/>
              <w:snapToGrid w:val="0"/>
              <w:spacing w:line="240" w:lineRule="exact"/>
              <w:ind w:firstLine="1860"/>
              <w:rPr>
                <w:rFonts w:ascii="標楷體" w:eastAsia="標楷體" w:hAnsi="標楷體"/>
                <w:sz w:val="20"/>
              </w:rPr>
            </w:pPr>
            <w:r w:rsidRPr="00091106">
              <w:rPr>
                <w:rFonts w:ascii="標楷體" w:eastAsia="標楷體" w:hAnsi="標楷體" w:hint="eastAsia"/>
                <w:sz w:val="20"/>
              </w:rPr>
              <w:t xml:space="preserve">負責人：　　</w:t>
            </w:r>
            <w:r w:rsidRPr="00091106">
              <w:rPr>
                <w:rFonts w:ascii="標楷體" w:eastAsia="標楷體" w:hAnsi="標楷體"/>
                <w:sz w:val="20"/>
              </w:rPr>
              <w:t xml:space="preserve">          </w:t>
            </w:r>
            <w:r w:rsidRPr="00091106">
              <w:rPr>
                <w:rFonts w:ascii="標楷體" w:eastAsia="標楷體" w:hAnsi="標楷體" w:hint="eastAsia"/>
                <w:sz w:val="20"/>
              </w:rPr>
              <w:t xml:space="preserve">　</w:t>
            </w:r>
            <w:r w:rsidRPr="00091106">
              <w:rPr>
                <w:rFonts w:ascii="標楷體" w:eastAsia="標楷體" w:hAnsi="標楷體"/>
                <w:sz w:val="20"/>
              </w:rPr>
              <w:tab/>
            </w:r>
            <w:r w:rsidRPr="00091106">
              <w:rPr>
                <w:rFonts w:ascii="標楷體" w:eastAsia="標楷體" w:hAnsi="標楷體" w:hint="eastAsia"/>
                <w:sz w:val="20"/>
              </w:rPr>
              <w:t>（簽章）</w:t>
            </w:r>
          </w:p>
          <w:p w14:paraId="46DE90BD" w14:textId="77777777" w:rsidR="004A2030" w:rsidRPr="00091106" w:rsidRDefault="004A2030" w:rsidP="00117A3B">
            <w:pPr>
              <w:widowControl/>
              <w:snapToGrid w:val="0"/>
              <w:spacing w:line="240" w:lineRule="exact"/>
              <w:ind w:firstLine="1860"/>
              <w:rPr>
                <w:rFonts w:ascii="標楷體" w:eastAsia="標楷體" w:hAnsi="標楷體"/>
                <w:sz w:val="20"/>
              </w:rPr>
            </w:pPr>
          </w:p>
          <w:p w14:paraId="636386EA" w14:textId="77777777" w:rsidR="004A2030" w:rsidRPr="00091106" w:rsidRDefault="004A2030" w:rsidP="00117A3B">
            <w:pPr>
              <w:widowControl/>
              <w:snapToGrid w:val="0"/>
              <w:spacing w:line="240" w:lineRule="exact"/>
              <w:ind w:firstLine="1860"/>
              <w:rPr>
                <w:rFonts w:ascii="標楷體" w:eastAsia="標楷體" w:hAnsi="標楷體"/>
                <w:sz w:val="20"/>
              </w:rPr>
            </w:pPr>
            <w:r w:rsidRPr="00091106">
              <w:rPr>
                <w:rFonts w:ascii="標楷體" w:eastAsia="標楷體" w:hAnsi="標楷體" w:hint="eastAsia"/>
                <w:sz w:val="20"/>
              </w:rPr>
              <w:t>報告日期：</w:t>
            </w:r>
            <w:r w:rsidRPr="00091106">
              <w:rPr>
                <w:rFonts w:ascii="標楷體" w:eastAsia="標楷體" w:hAnsi="標楷體"/>
                <w:sz w:val="20"/>
              </w:rPr>
              <w:t xml:space="preserve">     </w:t>
            </w:r>
            <w:r w:rsidRPr="00091106">
              <w:rPr>
                <w:rFonts w:ascii="標楷體" w:eastAsia="標楷體" w:hAnsi="標楷體" w:hint="eastAsia"/>
                <w:sz w:val="20"/>
              </w:rPr>
              <w:t>年</w:t>
            </w:r>
            <w:r w:rsidRPr="00091106">
              <w:rPr>
                <w:rFonts w:ascii="標楷體" w:eastAsia="標楷體" w:hAnsi="標楷體"/>
                <w:sz w:val="20"/>
              </w:rPr>
              <w:t xml:space="preserve">     </w:t>
            </w:r>
            <w:r w:rsidRPr="00091106">
              <w:rPr>
                <w:rFonts w:ascii="標楷體" w:eastAsia="標楷體" w:hAnsi="標楷體" w:hint="eastAsia"/>
                <w:sz w:val="20"/>
              </w:rPr>
              <w:t>月</w:t>
            </w:r>
            <w:r w:rsidRPr="00091106">
              <w:rPr>
                <w:rFonts w:ascii="標楷體" w:eastAsia="標楷體" w:hAnsi="標楷體"/>
                <w:sz w:val="20"/>
              </w:rPr>
              <w:t xml:space="preserve">    </w:t>
            </w:r>
            <w:r w:rsidRPr="00091106">
              <w:rPr>
                <w:rFonts w:ascii="標楷體" w:eastAsia="標楷體" w:hAnsi="標楷體" w:hint="eastAsia"/>
                <w:sz w:val="20"/>
              </w:rPr>
              <w:t>日</w:t>
            </w:r>
          </w:p>
        </w:tc>
        <w:tc>
          <w:tcPr>
            <w:tcW w:w="3402" w:type="dxa"/>
          </w:tcPr>
          <w:p w14:paraId="7C3B9A31"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一、配合第二十一點修正表次編號。</w:t>
            </w:r>
          </w:p>
          <w:p w14:paraId="15974C2E" w14:textId="77777777" w:rsidR="004A2030" w:rsidRPr="00091106" w:rsidRDefault="004A2030" w:rsidP="00117A3B">
            <w:pPr>
              <w:widowControl/>
              <w:snapToGrid w:val="0"/>
              <w:ind w:leftChars="5" w:left="418" w:hangingChars="203" w:hanging="406"/>
              <w:jc w:val="both"/>
              <w:rPr>
                <w:rFonts w:ascii="標楷體" w:eastAsia="標楷體" w:hAnsi="標楷體"/>
                <w:sz w:val="20"/>
              </w:rPr>
            </w:pPr>
            <w:r w:rsidRPr="00091106">
              <w:rPr>
                <w:rFonts w:ascii="標楷體" w:eastAsia="標楷體" w:hAnsi="標楷體" w:hint="eastAsia"/>
                <w:sz w:val="20"/>
              </w:rPr>
              <w:t>二、表格第三列配合第三點對各試驗類型之定義順序，調整特性試驗與出廠試驗之順序。</w:t>
            </w:r>
          </w:p>
        </w:tc>
      </w:tr>
    </w:tbl>
    <w:p w14:paraId="34F9637D" w14:textId="77777777" w:rsidR="004A2030" w:rsidRPr="00091106" w:rsidRDefault="004A2030" w:rsidP="004A2030">
      <w:pPr>
        <w:widowControl/>
        <w:jc w:val="both"/>
        <w:rPr>
          <w:rFonts w:ascii="標楷體" w:eastAsia="標楷體" w:hAnsi="標楷體"/>
        </w:rPr>
      </w:pPr>
    </w:p>
    <w:p w14:paraId="5E6A8B80" w14:textId="77777777" w:rsidR="004A2030" w:rsidRPr="00091106" w:rsidRDefault="004A2030" w:rsidP="004A2030">
      <w:pPr>
        <w:widowControl/>
        <w:rPr>
          <w:rFonts w:ascii="標楷體" w:eastAsia="標楷體" w:hAnsi="標楷體"/>
        </w:rPr>
      </w:pPr>
      <w:r w:rsidRPr="00091106">
        <w:rPr>
          <w:rFonts w:ascii="標楷體" w:eastAsia="標楷體" w:hAnsi="標楷體"/>
        </w:rPr>
        <w:br w:type="page"/>
      </w:r>
    </w:p>
    <w:tbl>
      <w:tblPr>
        <w:tblStyle w:val="280"/>
        <w:tblW w:w="0" w:type="auto"/>
        <w:tblInd w:w="108" w:type="dxa"/>
        <w:tblLook w:val="04A0" w:firstRow="1" w:lastRow="0" w:firstColumn="1" w:lastColumn="0" w:noHBand="0" w:noVBand="1"/>
      </w:tblPr>
      <w:tblGrid>
        <w:gridCol w:w="6591"/>
        <w:gridCol w:w="6592"/>
        <w:gridCol w:w="1701"/>
      </w:tblGrid>
      <w:tr w:rsidR="00EB49C9" w:rsidRPr="00091106" w14:paraId="79762541" w14:textId="77777777" w:rsidTr="00857AE0">
        <w:tc>
          <w:tcPr>
            <w:tcW w:w="6591" w:type="dxa"/>
          </w:tcPr>
          <w:p w14:paraId="38768637" w14:textId="77777777" w:rsidR="00C119B0" w:rsidRPr="00091106" w:rsidRDefault="00C119B0" w:rsidP="00117A3B">
            <w:pPr>
              <w:widowControl/>
              <w:jc w:val="center"/>
              <w:rPr>
                <w:rFonts w:ascii="標楷體" w:eastAsia="標楷體" w:hAnsi="標楷體"/>
              </w:rPr>
            </w:pPr>
            <w:r w:rsidRPr="00091106">
              <w:rPr>
                <w:rFonts w:ascii="標楷體" w:eastAsia="標楷體" w:hAnsi="標楷體" w:hint="eastAsia"/>
              </w:rPr>
              <w:t>修正規定</w:t>
            </w:r>
          </w:p>
        </w:tc>
        <w:tc>
          <w:tcPr>
            <w:tcW w:w="6592" w:type="dxa"/>
          </w:tcPr>
          <w:p w14:paraId="3607C838" w14:textId="77777777" w:rsidR="00C119B0" w:rsidRPr="00091106" w:rsidRDefault="00C119B0" w:rsidP="00117A3B">
            <w:pPr>
              <w:widowControl/>
              <w:jc w:val="center"/>
              <w:rPr>
                <w:rFonts w:ascii="標楷體" w:eastAsia="標楷體" w:hAnsi="標楷體"/>
              </w:rPr>
            </w:pPr>
            <w:r w:rsidRPr="00091106">
              <w:rPr>
                <w:rFonts w:ascii="標楷體" w:eastAsia="標楷體" w:hAnsi="標楷體" w:hint="eastAsia"/>
              </w:rPr>
              <w:t>現行規定</w:t>
            </w:r>
          </w:p>
        </w:tc>
        <w:tc>
          <w:tcPr>
            <w:tcW w:w="1701" w:type="dxa"/>
          </w:tcPr>
          <w:p w14:paraId="6398D6D2" w14:textId="77777777" w:rsidR="00C119B0" w:rsidRPr="00091106" w:rsidRDefault="00C119B0" w:rsidP="00117A3B">
            <w:pPr>
              <w:widowControl/>
              <w:jc w:val="center"/>
              <w:rPr>
                <w:rFonts w:ascii="標楷體" w:eastAsia="標楷體" w:hAnsi="標楷體"/>
              </w:rPr>
            </w:pPr>
            <w:r w:rsidRPr="00091106">
              <w:rPr>
                <w:rFonts w:ascii="標楷體" w:eastAsia="標楷體" w:hAnsi="標楷體" w:hint="eastAsia"/>
              </w:rPr>
              <w:t>說明</w:t>
            </w:r>
          </w:p>
        </w:tc>
      </w:tr>
      <w:tr w:rsidR="00C119B0" w:rsidRPr="000420C9" w14:paraId="01F7FEEA" w14:textId="77777777" w:rsidTr="00857AE0">
        <w:tc>
          <w:tcPr>
            <w:tcW w:w="6591" w:type="dxa"/>
            <w:shd w:val="clear" w:color="auto" w:fill="auto"/>
          </w:tcPr>
          <w:p w14:paraId="44802F31" w14:textId="4149A2B3" w:rsidR="00C119B0" w:rsidRPr="00091106" w:rsidRDefault="00C119B0" w:rsidP="008A0AA4">
            <w:pPr>
              <w:widowControl/>
              <w:spacing w:afterLines="50" w:after="120"/>
              <w:jc w:val="center"/>
              <w:rPr>
                <w:rFonts w:ascii="標楷體" w:eastAsia="標楷體" w:hAnsi="標楷體"/>
                <w:sz w:val="16"/>
                <w:szCs w:val="16"/>
              </w:rPr>
            </w:pPr>
            <w:bookmarkStart w:id="21" w:name="_Hlk49171417"/>
            <w:r w:rsidRPr="00091106">
              <w:rPr>
                <w:rFonts w:ascii="標楷體" w:eastAsia="標楷體" w:hAnsi="標楷體" w:hint="eastAsia"/>
                <w:szCs w:val="24"/>
              </w:rPr>
              <w:t>附表二十一～二</w:t>
            </w:r>
            <w:r w:rsidRPr="00091106">
              <w:rPr>
                <w:rFonts w:ascii="標楷體" w:eastAsia="標楷體" w:hAnsi="標楷體"/>
                <w:szCs w:val="24"/>
              </w:rPr>
              <w:t xml:space="preserve">  </w:t>
            </w:r>
            <w:r w:rsidRPr="00091106">
              <w:rPr>
                <w:rFonts w:ascii="標楷體" w:eastAsia="標楷體" w:hAnsi="標楷體" w:hint="eastAsia"/>
                <w:szCs w:val="24"/>
              </w:rPr>
              <w:t>原製造廠家年度</w:t>
            </w:r>
            <w:r w:rsidR="002320AC" w:rsidRPr="00091106">
              <w:rPr>
                <w:rFonts w:ascii="標楷體" w:eastAsia="標楷體" w:hAnsi="標楷體" w:hint="eastAsia"/>
                <w:szCs w:val="24"/>
              </w:rPr>
              <w:t>出廠試驗</w:t>
            </w:r>
            <w:r w:rsidR="00C12A24" w:rsidRPr="00091106">
              <w:rPr>
                <w:rFonts w:ascii="標楷體" w:eastAsia="標楷體" w:hAnsi="標楷體" w:hint="eastAsia"/>
                <w:szCs w:val="24"/>
              </w:rPr>
              <w:t>工作</w:t>
            </w:r>
            <w:r w:rsidR="002320AC" w:rsidRPr="00091106">
              <w:rPr>
                <w:rFonts w:ascii="標楷體" w:eastAsia="標楷體" w:hAnsi="標楷體" w:hint="eastAsia"/>
                <w:szCs w:val="24"/>
              </w:rPr>
              <w:t>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72"/>
              <w:gridCol w:w="709"/>
              <w:gridCol w:w="1134"/>
              <w:gridCol w:w="1134"/>
              <w:gridCol w:w="1417"/>
            </w:tblGrid>
            <w:tr w:rsidR="00EB49C9" w:rsidRPr="00091106" w14:paraId="6B58AD6C" w14:textId="77777777" w:rsidTr="00857AE0">
              <w:trPr>
                <w:trHeight w:val="283"/>
              </w:trPr>
              <w:tc>
                <w:tcPr>
                  <w:tcW w:w="6266" w:type="dxa"/>
                  <w:gridSpan w:val="5"/>
                  <w:tcBorders>
                    <w:bottom w:val="single" w:sz="4" w:space="0" w:color="auto"/>
                  </w:tcBorders>
                  <w:vAlign w:val="center"/>
                </w:tcPr>
                <w:p w14:paraId="049F38F4" w14:textId="77777777" w:rsidR="002320AC" w:rsidRPr="00091106" w:rsidRDefault="002320AC" w:rsidP="002320AC">
                  <w:pPr>
                    <w:widowControl/>
                    <w:snapToGrid w:val="0"/>
                    <w:jc w:val="both"/>
                    <w:rPr>
                      <w:rFonts w:ascii="標楷體" w:eastAsia="標楷體" w:hAnsi="標楷體"/>
                      <w:bCs/>
                      <w:sz w:val="20"/>
                    </w:rPr>
                  </w:pPr>
                  <w:r w:rsidRPr="00091106">
                    <w:rPr>
                      <w:rFonts w:ascii="標楷體" w:eastAsia="標楷體" w:hAnsi="標楷體" w:hint="eastAsia"/>
                      <w:sz w:val="20"/>
                    </w:rPr>
                    <w:t>原製造廠家</w:t>
                  </w:r>
                  <w:r w:rsidRPr="00091106">
                    <w:rPr>
                      <w:rFonts w:ascii="標楷體" w:eastAsia="標楷體" w:hAnsi="標楷體"/>
                      <w:bCs/>
                      <w:sz w:val="20"/>
                    </w:rPr>
                    <w:t>名稱：</w:t>
                  </w:r>
                </w:p>
              </w:tc>
            </w:tr>
            <w:tr w:rsidR="00EB49C9" w:rsidRPr="00091106" w14:paraId="1B94D340" w14:textId="77777777" w:rsidTr="00857AE0">
              <w:trPr>
                <w:trHeight w:val="283"/>
              </w:trPr>
              <w:tc>
                <w:tcPr>
                  <w:tcW w:w="6266" w:type="dxa"/>
                  <w:gridSpan w:val="5"/>
                  <w:tcBorders>
                    <w:bottom w:val="single" w:sz="4" w:space="0" w:color="auto"/>
                  </w:tcBorders>
                  <w:vAlign w:val="center"/>
                </w:tcPr>
                <w:p w14:paraId="4401FEB2" w14:textId="77777777" w:rsidR="002320AC" w:rsidRPr="00091106" w:rsidRDefault="002320AC" w:rsidP="002320AC">
                  <w:pPr>
                    <w:widowControl/>
                    <w:snapToGrid w:val="0"/>
                    <w:jc w:val="both"/>
                    <w:rPr>
                      <w:rFonts w:ascii="標楷體" w:eastAsia="標楷體" w:hAnsi="標楷體"/>
                      <w:bCs/>
                      <w:sz w:val="20"/>
                    </w:rPr>
                  </w:pPr>
                  <w:r w:rsidRPr="00091106">
                    <w:rPr>
                      <w:rFonts w:ascii="標楷體" w:eastAsia="標楷體" w:hAnsi="標楷體" w:hint="eastAsia"/>
                      <w:bCs/>
                      <w:sz w:val="20"/>
                    </w:rPr>
                    <w:t>認可</w:t>
                  </w:r>
                  <w:r w:rsidRPr="00091106">
                    <w:rPr>
                      <w:rFonts w:ascii="標楷體" w:eastAsia="標楷體" w:hAnsi="標楷體"/>
                      <w:bCs/>
                      <w:sz w:val="20"/>
                    </w:rPr>
                    <w:t>登記證</w:t>
                  </w:r>
                  <w:r w:rsidRPr="00091106">
                    <w:rPr>
                      <w:rFonts w:ascii="標楷體" w:eastAsia="標楷體" w:hAnsi="標楷體" w:hint="eastAsia"/>
                      <w:bCs/>
                      <w:sz w:val="20"/>
                    </w:rPr>
                    <w:t>編號：</w:t>
                  </w:r>
                </w:p>
              </w:tc>
            </w:tr>
            <w:tr w:rsidR="00EB49C9" w:rsidRPr="00091106" w14:paraId="36A49552" w14:textId="77777777" w:rsidTr="00857AE0">
              <w:trPr>
                <w:trHeight w:val="283"/>
              </w:trPr>
              <w:tc>
                <w:tcPr>
                  <w:tcW w:w="6266" w:type="dxa"/>
                  <w:gridSpan w:val="5"/>
                  <w:tcBorders>
                    <w:bottom w:val="single" w:sz="4" w:space="0" w:color="auto"/>
                  </w:tcBorders>
                  <w:vAlign w:val="center"/>
                </w:tcPr>
                <w:p w14:paraId="3778F6E6" w14:textId="77777777" w:rsidR="002320AC" w:rsidRPr="00091106" w:rsidRDefault="002320AC" w:rsidP="002320AC">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資料期間：</w:t>
                  </w:r>
                  <w:r w:rsidRPr="00091106">
                    <w:rPr>
                      <w:rFonts w:ascii="標楷體" w:eastAsia="標楷體" w:hAnsi="標楷體"/>
                      <w:bCs/>
                      <w:sz w:val="20"/>
                    </w:rPr>
                    <w:t xml:space="preserve">   </w:t>
                  </w:r>
                  <w:r w:rsidRPr="00091106">
                    <w:rPr>
                      <w:rFonts w:ascii="標楷體" w:eastAsia="標楷體" w:hAnsi="標楷體" w:hint="eastAsia"/>
                      <w:bCs/>
                      <w:sz w:val="20"/>
                    </w:rPr>
                    <w:t>年</w:t>
                  </w:r>
                  <w:r w:rsidRPr="00091106">
                    <w:rPr>
                      <w:rFonts w:ascii="標楷體" w:eastAsia="標楷體" w:hAnsi="標楷體"/>
                      <w:bCs/>
                      <w:sz w:val="20"/>
                    </w:rPr>
                    <w:t xml:space="preserve">  </w:t>
                  </w:r>
                  <w:r w:rsidRPr="00091106">
                    <w:rPr>
                      <w:rFonts w:ascii="標楷體" w:eastAsia="標楷體" w:hAnsi="標楷體" w:hint="eastAsia"/>
                      <w:bCs/>
                      <w:sz w:val="20"/>
                    </w:rPr>
                    <w:t>月</w:t>
                  </w:r>
                  <w:r w:rsidRPr="00091106">
                    <w:rPr>
                      <w:rFonts w:ascii="標楷體" w:eastAsia="標楷體" w:hAnsi="標楷體"/>
                      <w:bCs/>
                      <w:sz w:val="20"/>
                    </w:rPr>
                    <w:t xml:space="preserve">  </w:t>
                  </w:r>
                  <w:r w:rsidRPr="00091106">
                    <w:rPr>
                      <w:rFonts w:ascii="標楷體" w:eastAsia="標楷體" w:hAnsi="標楷體" w:hint="eastAsia"/>
                      <w:bCs/>
                      <w:sz w:val="20"/>
                    </w:rPr>
                    <w:t>日至</w:t>
                  </w:r>
                  <w:r w:rsidRPr="00091106">
                    <w:rPr>
                      <w:rFonts w:ascii="標楷體" w:eastAsia="標楷體" w:hAnsi="標楷體"/>
                      <w:bCs/>
                      <w:sz w:val="20"/>
                    </w:rPr>
                    <w:t xml:space="preserve">  </w:t>
                  </w:r>
                  <w:r w:rsidRPr="00091106">
                    <w:rPr>
                      <w:rFonts w:ascii="標楷體" w:eastAsia="標楷體" w:hAnsi="標楷體" w:hint="eastAsia"/>
                      <w:bCs/>
                      <w:sz w:val="20"/>
                    </w:rPr>
                    <w:t>年</w:t>
                  </w:r>
                  <w:r w:rsidRPr="00091106">
                    <w:rPr>
                      <w:rFonts w:ascii="標楷體" w:eastAsia="標楷體" w:hAnsi="標楷體"/>
                      <w:bCs/>
                      <w:sz w:val="20"/>
                    </w:rPr>
                    <w:t xml:space="preserve">  </w:t>
                  </w:r>
                  <w:r w:rsidRPr="00091106">
                    <w:rPr>
                      <w:rFonts w:ascii="標楷體" w:eastAsia="標楷體" w:hAnsi="標楷體" w:hint="eastAsia"/>
                      <w:bCs/>
                      <w:sz w:val="20"/>
                    </w:rPr>
                    <w:t>月</w:t>
                  </w:r>
                  <w:r w:rsidRPr="00091106">
                    <w:rPr>
                      <w:rFonts w:ascii="標楷體" w:eastAsia="標楷體" w:hAnsi="標楷體"/>
                      <w:bCs/>
                      <w:sz w:val="20"/>
                    </w:rPr>
                    <w:t xml:space="preserve">  </w:t>
                  </w:r>
                  <w:r w:rsidRPr="00091106">
                    <w:rPr>
                      <w:rFonts w:ascii="標楷體" w:eastAsia="標楷體" w:hAnsi="標楷體" w:hint="eastAsia"/>
                      <w:bCs/>
                      <w:sz w:val="20"/>
                    </w:rPr>
                    <w:t>日</w:t>
                  </w:r>
                </w:p>
              </w:tc>
            </w:tr>
            <w:tr w:rsidR="00EB49C9" w:rsidRPr="00091106" w14:paraId="4042E239" w14:textId="77777777" w:rsidTr="00857AE0">
              <w:trPr>
                <w:trHeight w:val="283"/>
              </w:trPr>
              <w:tc>
                <w:tcPr>
                  <w:tcW w:w="6266" w:type="dxa"/>
                  <w:gridSpan w:val="5"/>
                  <w:tcBorders>
                    <w:bottom w:val="single" w:sz="4" w:space="0" w:color="auto"/>
                  </w:tcBorders>
                  <w:vAlign w:val="center"/>
                </w:tcPr>
                <w:p w14:paraId="6301345E" w14:textId="77777777" w:rsidR="00C12A24" w:rsidRPr="00091106" w:rsidRDefault="00C12A24" w:rsidP="002320AC">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高壓用電設備出廠試驗報告統計</w:t>
                  </w:r>
                </w:p>
              </w:tc>
            </w:tr>
            <w:tr w:rsidR="00EB49C9" w:rsidRPr="00091106" w14:paraId="566EE94C" w14:textId="77777777" w:rsidTr="00857AE0">
              <w:trPr>
                <w:trHeight w:val="58"/>
              </w:trPr>
              <w:tc>
                <w:tcPr>
                  <w:tcW w:w="1872" w:type="dxa"/>
                  <w:vAlign w:val="center"/>
                </w:tcPr>
                <w:p w14:paraId="13D45EBF" w14:textId="62A80A87" w:rsidR="002320AC" w:rsidRPr="00091106" w:rsidRDefault="002320AC" w:rsidP="00857AE0">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高壓用電設備項目</w:t>
                  </w:r>
                </w:p>
              </w:tc>
              <w:tc>
                <w:tcPr>
                  <w:tcW w:w="709" w:type="dxa"/>
                  <w:tcBorders>
                    <w:right w:val="single" w:sz="2" w:space="0" w:color="auto"/>
                  </w:tcBorders>
                  <w:vAlign w:val="center"/>
                </w:tcPr>
                <w:p w14:paraId="55438E11" w14:textId="77777777" w:rsidR="002320AC" w:rsidRPr="00091106" w:rsidRDefault="002320AC" w:rsidP="002320AC">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規格</w:t>
                  </w:r>
                </w:p>
              </w:tc>
              <w:tc>
                <w:tcPr>
                  <w:tcW w:w="3685" w:type="dxa"/>
                  <w:gridSpan w:val="3"/>
                  <w:tcBorders>
                    <w:left w:val="single" w:sz="2" w:space="0" w:color="auto"/>
                  </w:tcBorders>
                  <w:vAlign w:val="center"/>
                </w:tcPr>
                <w:p w14:paraId="7DC3AA73" w14:textId="598185C7" w:rsidR="002320AC" w:rsidRPr="00091106" w:rsidRDefault="002320AC" w:rsidP="00857AE0">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出具報告總份數</w:t>
                  </w:r>
                </w:p>
              </w:tc>
            </w:tr>
            <w:tr w:rsidR="00EB49C9" w:rsidRPr="00091106" w14:paraId="7BEB83B7" w14:textId="77777777" w:rsidTr="00857AE0">
              <w:trPr>
                <w:trHeight w:val="283"/>
              </w:trPr>
              <w:tc>
                <w:tcPr>
                  <w:tcW w:w="1872" w:type="dxa"/>
                  <w:vAlign w:val="center"/>
                </w:tcPr>
                <w:p w14:paraId="77F8FB9F" w14:textId="77777777" w:rsidR="002320AC" w:rsidRPr="00091106" w:rsidRDefault="002320AC" w:rsidP="002320AC">
                  <w:pPr>
                    <w:widowControl/>
                    <w:adjustRightInd w:val="0"/>
                    <w:snapToGrid w:val="0"/>
                    <w:jc w:val="center"/>
                    <w:rPr>
                      <w:rFonts w:ascii="標楷體" w:eastAsia="標楷體" w:hAnsi="標楷體"/>
                      <w:bCs/>
                      <w:sz w:val="20"/>
                    </w:rPr>
                  </w:pPr>
                </w:p>
              </w:tc>
              <w:tc>
                <w:tcPr>
                  <w:tcW w:w="709" w:type="dxa"/>
                  <w:tcBorders>
                    <w:right w:val="single" w:sz="2" w:space="0" w:color="auto"/>
                  </w:tcBorders>
                  <w:vAlign w:val="center"/>
                </w:tcPr>
                <w:p w14:paraId="25D9FBFF" w14:textId="77777777" w:rsidR="002320AC" w:rsidRPr="00091106" w:rsidRDefault="002320AC" w:rsidP="002320AC">
                  <w:pPr>
                    <w:widowControl/>
                    <w:adjustRightInd w:val="0"/>
                    <w:snapToGrid w:val="0"/>
                    <w:jc w:val="center"/>
                    <w:rPr>
                      <w:rFonts w:ascii="標楷體" w:eastAsia="標楷體" w:hAnsi="標楷體"/>
                      <w:bCs/>
                      <w:sz w:val="20"/>
                    </w:rPr>
                  </w:pPr>
                </w:p>
              </w:tc>
              <w:tc>
                <w:tcPr>
                  <w:tcW w:w="3685" w:type="dxa"/>
                  <w:gridSpan w:val="3"/>
                  <w:tcBorders>
                    <w:left w:val="single" w:sz="2" w:space="0" w:color="auto"/>
                  </w:tcBorders>
                  <w:vAlign w:val="center"/>
                </w:tcPr>
                <w:p w14:paraId="36A53B95" w14:textId="77777777" w:rsidR="002320AC" w:rsidRPr="00091106" w:rsidRDefault="002320AC" w:rsidP="002320AC">
                  <w:pPr>
                    <w:widowControl/>
                    <w:adjustRightInd w:val="0"/>
                    <w:snapToGrid w:val="0"/>
                    <w:jc w:val="center"/>
                    <w:rPr>
                      <w:rFonts w:ascii="標楷體" w:eastAsia="標楷體" w:hAnsi="標楷體"/>
                      <w:bCs/>
                      <w:sz w:val="20"/>
                    </w:rPr>
                  </w:pPr>
                </w:p>
              </w:tc>
            </w:tr>
            <w:tr w:rsidR="00EB49C9" w:rsidRPr="00091106" w14:paraId="276223B5" w14:textId="77777777" w:rsidTr="00857AE0">
              <w:trPr>
                <w:trHeight w:val="283"/>
              </w:trPr>
              <w:tc>
                <w:tcPr>
                  <w:tcW w:w="1872" w:type="dxa"/>
                  <w:vAlign w:val="center"/>
                </w:tcPr>
                <w:p w14:paraId="1528F35A" w14:textId="77777777" w:rsidR="002320AC" w:rsidRPr="00091106" w:rsidRDefault="002320AC" w:rsidP="002320AC">
                  <w:pPr>
                    <w:widowControl/>
                    <w:adjustRightInd w:val="0"/>
                    <w:snapToGrid w:val="0"/>
                    <w:jc w:val="center"/>
                    <w:rPr>
                      <w:rFonts w:ascii="標楷體" w:eastAsia="標楷體" w:hAnsi="標楷體"/>
                      <w:bCs/>
                      <w:sz w:val="20"/>
                    </w:rPr>
                  </w:pPr>
                </w:p>
              </w:tc>
              <w:tc>
                <w:tcPr>
                  <w:tcW w:w="709" w:type="dxa"/>
                  <w:tcBorders>
                    <w:right w:val="single" w:sz="2" w:space="0" w:color="auto"/>
                  </w:tcBorders>
                  <w:vAlign w:val="center"/>
                </w:tcPr>
                <w:p w14:paraId="5F0C7E83" w14:textId="77777777" w:rsidR="002320AC" w:rsidRPr="00091106" w:rsidRDefault="002320AC" w:rsidP="002320AC">
                  <w:pPr>
                    <w:widowControl/>
                    <w:adjustRightInd w:val="0"/>
                    <w:snapToGrid w:val="0"/>
                    <w:jc w:val="center"/>
                    <w:rPr>
                      <w:rFonts w:ascii="標楷體" w:eastAsia="標楷體" w:hAnsi="標楷體"/>
                      <w:bCs/>
                      <w:sz w:val="20"/>
                    </w:rPr>
                  </w:pPr>
                </w:p>
              </w:tc>
              <w:tc>
                <w:tcPr>
                  <w:tcW w:w="3685" w:type="dxa"/>
                  <w:gridSpan w:val="3"/>
                  <w:tcBorders>
                    <w:left w:val="single" w:sz="2" w:space="0" w:color="auto"/>
                  </w:tcBorders>
                  <w:vAlign w:val="center"/>
                </w:tcPr>
                <w:p w14:paraId="7D5E57FB" w14:textId="77777777" w:rsidR="002320AC" w:rsidRPr="00091106" w:rsidRDefault="002320AC" w:rsidP="002320AC">
                  <w:pPr>
                    <w:widowControl/>
                    <w:adjustRightInd w:val="0"/>
                    <w:snapToGrid w:val="0"/>
                    <w:jc w:val="center"/>
                    <w:rPr>
                      <w:rFonts w:ascii="標楷體" w:eastAsia="標楷體" w:hAnsi="標楷體"/>
                      <w:bCs/>
                      <w:sz w:val="20"/>
                    </w:rPr>
                  </w:pPr>
                </w:p>
              </w:tc>
            </w:tr>
            <w:tr w:rsidR="00EB49C9" w:rsidRPr="00091106" w14:paraId="2FFE0AA0" w14:textId="77777777" w:rsidTr="00857AE0">
              <w:trPr>
                <w:trHeight w:val="283"/>
              </w:trPr>
              <w:tc>
                <w:tcPr>
                  <w:tcW w:w="1872" w:type="dxa"/>
                  <w:vAlign w:val="center"/>
                </w:tcPr>
                <w:p w14:paraId="7B00A367" w14:textId="77777777" w:rsidR="002320AC" w:rsidRPr="00091106" w:rsidRDefault="002320AC" w:rsidP="002320AC">
                  <w:pPr>
                    <w:widowControl/>
                    <w:adjustRightInd w:val="0"/>
                    <w:snapToGrid w:val="0"/>
                    <w:jc w:val="center"/>
                    <w:rPr>
                      <w:rFonts w:ascii="標楷體" w:eastAsia="標楷體" w:hAnsi="標楷體"/>
                      <w:bCs/>
                      <w:sz w:val="20"/>
                    </w:rPr>
                  </w:pPr>
                </w:p>
              </w:tc>
              <w:tc>
                <w:tcPr>
                  <w:tcW w:w="709" w:type="dxa"/>
                  <w:tcBorders>
                    <w:right w:val="single" w:sz="2" w:space="0" w:color="auto"/>
                  </w:tcBorders>
                  <w:vAlign w:val="center"/>
                </w:tcPr>
                <w:p w14:paraId="62899FA6" w14:textId="77777777" w:rsidR="002320AC" w:rsidRPr="00091106" w:rsidRDefault="002320AC" w:rsidP="002320AC">
                  <w:pPr>
                    <w:widowControl/>
                    <w:adjustRightInd w:val="0"/>
                    <w:snapToGrid w:val="0"/>
                    <w:jc w:val="center"/>
                    <w:rPr>
                      <w:rFonts w:ascii="標楷體" w:eastAsia="標楷體" w:hAnsi="標楷體"/>
                      <w:bCs/>
                      <w:sz w:val="20"/>
                    </w:rPr>
                  </w:pPr>
                </w:p>
              </w:tc>
              <w:tc>
                <w:tcPr>
                  <w:tcW w:w="3685" w:type="dxa"/>
                  <w:gridSpan w:val="3"/>
                  <w:tcBorders>
                    <w:left w:val="single" w:sz="2" w:space="0" w:color="auto"/>
                  </w:tcBorders>
                  <w:vAlign w:val="center"/>
                </w:tcPr>
                <w:p w14:paraId="54BE9F9C" w14:textId="77777777" w:rsidR="002320AC" w:rsidRPr="00091106" w:rsidRDefault="002320AC" w:rsidP="002320AC">
                  <w:pPr>
                    <w:widowControl/>
                    <w:adjustRightInd w:val="0"/>
                    <w:snapToGrid w:val="0"/>
                    <w:jc w:val="center"/>
                    <w:rPr>
                      <w:rFonts w:ascii="標楷體" w:eastAsia="標楷體" w:hAnsi="標楷體"/>
                      <w:bCs/>
                      <w:sz w:val="20"/>
                    </w:rPr>
                  </w:pPr>
                </w:p>
              </w:tc>
            </w:tr>
            <w:tr w:rsidR="00EB49C9" w:rsidRPr="00091106" w14:paraId="1E49B299" w14:textId="77777777" w:rsidTr="00857AE0">
              <w:trPr>
                <w:trHeight w:val="283"/>
              </w:trPr>
              <w:tc>
                <w:tcPr>
                  <w:tcW w:w="6266" w:type="dxa"/>
                  <w:gridSpan w:val="5"/>
                  <w:vAlign w:val="center"/>
                </w:tcPr>
                <w:p w14:paraId="3FEA65A1" w14:textId="77777777" w:rsidR="00C12A24" w:rsidRPr="00091106" w:rsidRDefault="00C12A24" w:rsidP="002320AC">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高壓用電設備事故統計</w:t>
                  </w:r>
                </w:p>
              </w:tc>
            </w:tr>
            <w:tr w:rsidR="00D16183" w:rsidRPr="00091106" w14:paraId="20CD8CB6" w14:textId="77777777" w:rsidTr="00857AE0">
              <w:trPr>
                <w:trHeight w:val="283"/>
              </w:trPr>
              <w:tc>
                <w:tcPr>
                  <w:tcW w:w="1872" w:type="dxa"/>
                  <w:vAlign w:val="center"/>
                </w:tcPr>
                <w:p w14:paraId="633B37D7" w14:textId="77777777" w:rsidR="00857AE0" w:rsidRPr="00091106" w:rsidRDefault="00D16183" w:rsidP="00857AE0">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高壓用電設備</w:t>
                  </w:r>
                </w:p>
                <w:p w14:paraId="41833539" w14:textId="71DA2D29" w:rsidR="00D16183" w:rsidRPr="00091106" w:rsidRDefault="00D16183" w:rsidP="00857AE0">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項目</w:t>
                  </w:r>
                </w:p>
              </w:tc>
              <w:tc>
                <w:tcPr>
                  <w:tcW w:w="709" w:type="dxa"/>
                  <w:tcBorders>
                    <w:right w:val="single" w:sz="2" w:space="0" w:color="auto"/>
                  </w:tcBorders>
                  <w:vAlign w:val="center"/>
                </w:tcPr>
                <w:p w14:paraId="619D97E8" w14:textId="77777777" w:rsidR="00D16183" w:rsidRPr="00091106" w:rsidRDefault="00D16183" w:rsidP="002320AC">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規格</w:t>
                  </w:r>
                </w:p>
              </w:tc>
              <w:tc>
                <w:tcPr>
                  <w:tcW w:w="1134" w:type="dxa"/>
                  <w:tcBorders>
                    <w:left w:val="single" w:sz="2" w:space="0" w:color="auto"/>
                  </w:tcBorders>
                  <w:vAlign w:val="center"/>
                </w:tcPr>
                <w:p w14:paraId="37389BB2" w14:textId="40359529" w:rsidR="00D16183" w:rsidRPr="00091106" w:rsidRDefault="00D16183" w:rsidP="00857AE0">
                  <w:pPr>
                    <w:widowControl/>
                    <w:jc w:val="center"/>
                    <w:rPr>
                      <w:rFonts w:ascii="標楷體" w:eastAsia="標楷體" w:hAnsi="標楷體"/>
                      <w:bCs/>
                      <w:sz w:val="20"/>
                    </w:rPr>
                  </w:pPr>
                  <w:r w:rsidRPr="00091106">
                    <w:rPr>
                      <w:rFonts w:ascii="標楷體" w:eastAsia="標楷體" w:hAnsi="標楷體" w:hint="eastAsia"/>
                      <w:bCs/>
                      <w:sz w:val="20"/>
                    </w:rPr>
                    <w:t>製造日期</w:t>
                  </w:r>
                </w:p>
              </w:tc>
              <w:tc>
                <w:tcPr>
                  <w:tcW w:w="1134" w:type="dxa"/>
                  <w:tcBorders>
                    <w:left w:val="single" w:sz="2" w:space="0" w:color="auto"/>
                  </w:tcBorders>
                  <w:vAlign w:val="center"/>
                </w:tcPr>
                <w:p w14:paraId="2F47B3F5" w14:textId="40F37C3A" w:rsidR="00D16183" w:rsidRPr="00091106" w:rsidRDefault="00D16183">
                  <w:pPr>
                    <w:widowControl/>
                    <w:adjustRightInd w:val="0"/>
                    <w:snapToGrid w:val="0"/>
                    <w:jc w:val="center"/>
                    <w:rPr>
                      <w:rFonts w:ascii="標楷體" w:eastAsia="標楷體" w:hAnsi="標楷體"/>
                      <w:bCs/>
                      <w:sz w:val="20"/>
                    </w:rPr>
                  </w:pPr>
                  <w:r w:rsidRPr="00091106">
                    <w:rPr>
                      <w:rFonts w:ascii="標楷體" w:eastAsia="標楷體" w:hAnsi="標楷體" w:hint="eastAsia"/>
                      <w:bCs/>
                      <w:sz w:val="20"/>
                    </w:rPr>
                    <w:t>發生日期</w:t>
                  </w:r>
                </w:p>
              </w:tc>
              <w:tc>
                <w:tcPr>
                  <w:tcW w:w="1417" w:type="dxa"/>
                  <w:tcBorders>
                    <w:left w:val="single" w:sz="2" w:space="0" w:color="auto"/>
                  </w:tcBorders>
                  <w:vAlign w:val="center"/>
                </w:tcPr>
                <w:p w14:paraId="11B9D282" w14:textId="2C82C18B" w:rsidR="00D16183" w:rsidRPr="00091106" w:rsidRDefault="00D16183" w:rsidP="002320AC">
                  <w:pPr>
                    <w:adjustRightInd w:val="0"/>
                    <w:snapToGrid w:val="0"/>
                    <w:jc w:val="center"/>
                    <w:rPr>
                      <w:rFonts w:ascii="標楷體" w:eastAsia="標楷體" w:hAnsi="標楷體"/>
                      <w:bCs/>
                      <w:sz w:val="20"/>
                    </w:rPr>
                  </w:pPr>
                  <w:r w:rsidRPr="00091106">
                    <w:rPr>
                      <w:rFonts w:ascii="標楷體" w:eastAsia="標楷體" w:hAnsi="標楷體" w:hint="eastAsia"/>
                      <w:bCs/>
                      <w:sz w:val="20"/>
                    </w:rPr>
                    <w:t>事故原因概要</w:t>
                  </w:r>
                </w:p>
              </w:tc>
            </w:tr>
            <w:tr w:rsidR="00D16183" w:rsidRPr="00091106" w14:paraId="6138ABAA" w14:textId="77777777" w:rsidTr="00857AE0">
              <w:trPr>
                <w:trHeight w:val="283"/>
              </w:trPr>
              <w:tc>
                <w:tcPr>
                  <w:tcW w:w="1872" w:type="dxa"/>
                  <w:vAlign w:val="center"/>
                </w:tcPr>
                <w:p w14:paraId="089BE089" w14:textId="77777777" w:rsidR="00D16183" w:rsidRPr="00091106" w:rsidRDefault="00D16183" w:rsidP="002320AC">
                  <w:pPr>
                    <w:widowControl/>
                    <w:adjustRightInd w:val="0"/>
                    <w:snapToGrid w:val="0"/>
                    <w:jc w:val="center"/>
                    <w:rPr>
                      <w:rFonts w:ascii="標楷體" w:eastAsia="標楷體" w:hAnsi="標楷體"/>
                      <w:bCs/>
                      <w:sz w:val="20"/>
                    </w:rPr>
                  </w:pPr>
                </w:p>
              </w:tc>
              <w:tc>
                <w:tcPr>
                  <w:tcW w:w="709" w:type="dxa"/>
                  <w:tcBorders>
                    <w:right w:val="single" w:sz="2" w:space="0" w:color="auto"/>
                  </w:tcBorders>
                  <w:vAlign w:val="center"/>
                </w:tcPr>
                <w:p w14:paraId="5F01A702" w14:textId="77777777" w:rsidR="00D16183" w:rsidRPr="00091106" w:rsidRDefault="00D16183" w:rsidP="002320AC">
                  <w:pPr>
                    <w:widowControl/>
                    <w:adjustRightInd w:val="0"/>
                    <w:snapToGrid w:val="0"/>
                    <w:jc w:val="center"/>
                    <w:rPr>
                      <w:rFonts w:ascii="標楷體" w:eastAsia="標楷體" w:hAnsi="標楷體"/>
                      <w:bCs/>
                      <w:sz w:val="20"/>
                    </w:rPr>
                  </w:pPr>
                </w:p>
              </w:tc>
              <w:tc>
                <w:tcPr>
                  <w:tcW w:w="1134" w:type="dxa"/>
                  <w:tcBorders>
                    <w:left w:val="single" w:sz="2" w:space="0" w:color="auto"/>
                  </w:tcBorders>
                  <w:vAlign w:val="center"/>
                </w:tcPr>
                <w:p w14:paraId="5D70DD41" w14:textId="77777777" w:rsidR="00D16183" w:rsidRPr="00091106" w:rsidRDefault="00D16183" w:rsidP="002320AC">
                  <w:pPr>
                    <w:widowControl/>
                    <w:adjustRightInd w:val="0"/>
                    <w:snapToGrid w:val="0"/>
                    <w:jc w:val="center"/>
                    <w:rPr>
                      <w:rFonts w:ascii="標楷體" w:eastAsia="標楷體" w:hAnsi="標楷體"/>
                      <w:bCs/>
                      <w:sz w:val="20"/>
                    </w:rPr>
                  </w:pPr>
                </w:p>
              </w:tc>
              <w:tc>
                <w:tcPr>
                  <w:tcW w:w="1134" w:type="dxa"/>
                  <w:tcBorders>
                    <w:left w:val="single" w:sz="2" w:space="0" w:color="auto"/>
                  </w:tcBorders>
                  <w:vAlign w:val="center"/>
                </w:tcPr>
                <w:p w14:paraId="79C38F10" w14:textId="77777777" w:rsidR="00D16183" w:rsidRPr="00091106" w:rsidRDefault="00D16183" w:rsidP="002320AC">
                  <w:pPr>
                    <w:widowControl/>
                    <w:adjustRightInd w:val="0"/>
                    <w:snapToGrid w:val="0"/>
                    <w:jc w:val="center"/>
                    <w:rPr>
                      <w:rFonts w:ascii="標楷體" w:eastAsia="標楷體" w:hAnsi="標楷體"/>
                      <w:bCs/>
                      <w:sz w:val="20"/>
                    </w:rPr>
                  </w:pPr>
                </w:p>
              </w:tc>
              <w:tc>
                <w:tcPr>
                  <w:tcW w:w="1417" w:type="dxa"/>
                  <w:tcBorders>
                    <w:left w:val="single" w:sz="2" w:space="0" w:color="auto"/>
                  </w:tcBorders>
                  <w:vAlign w:val="center"/>
                </w:tcPr>
                <w:p w14:paraId="4DE4E52C" w14:textId="50AC36EA" w:rsidR="00D16183" w:rsidRPr="00091106" w:rsidRDefault="00D16183" w:rsidP="002320AC">
                  <w:pPr>
                    <w:widowControl/>
                    <w:adjustRightInd w:val="0"/>
                    <w:snapToGrid w:val="0"/>
                    <w:jc w:val="center"/>
                    <w:rPr>
                      <w:rFonts w:ascii="標楷體" w:eastAsia="標楷體" w:hAnsi="標楷體"/>
                      <w:bCs/>
                      <w:sz w:val="20"/>
                    </w:rPr>
                  </w:pPr>
                </w:p>
              </w:tc>
            </w:tr>
            <w:tr w:rsidR="00D16183" w:rsidRPr="00091106" w14:paraId="13EA7D4F" w14:textId="77777777" w:rsidTr="00857AE0">
              <w:trPr>
                <w:trHeight w:val="283"/>
              </w:trPr>
              <w:tc>
                <w:tcPr>
                  <w:tcW w:w="1872" w:type="dxa"/>
                  <w:vAlign w:val="center"/>
                </w:tcPr>
                <w:p w14:paraId="561E7B10" w14:textId="77777777" w:rsidR="00D16183" w:rsidRPr="00091106" w:rsidRDefault="00D16183" w:rsidP="002320AC">
                  <w:pPr>
                    <w:widowControl/>
                    <w:adjustRightInd w:val="0"/>
                    <w:snapToGrid w:val="0"/>
                    <w:jc w:val="center"/>
                    <w:rPr>
                      <w:rFonts w:ascii="標楷體" w:eastAsia="標楷體" w:hAnsi="標楷體"/>
                      <w:bCs/>
                      <w:sz w:val="20"/>
                    </w:rPr>
                  </w:pPr>
                </w:p>
              </w:tc>
              <w:tc>
                <w:tcPr>
                  <w:tcW w:w="709" w:type="dxa"/>
                  <w:tcBorders>
                    <w:right w:val="single" w:sz="2" w:space="0" w:color="auto"/>
                  </w:tcBorders>
                  <w:vAlign w:val="center"/>
                </w:tcPr>
                <w:p w14:paraId="6A63FAA3" w14:textId="77777777" w:rsidR="00D16183" w:rsidRPr="00091106" w:rsidRDefault="00D16183" w:rsidP="002320AC">
                  <w:pPr>
                    <w:widowControl/>
                    <w:adjustRightInd w:val="0"/>
                    <w:snapToGrid w:val="0"/>
                    <w:jc w:val="center"/>
                    <w:rPr>
                      <w:rFonts w:ascii="標楷體" w:eastAsia="標楷體" w:hAnsi="標楷體"/>
                      <w:bCs/>
                      <w:sz w:val="20"/>
                    </w:rPr>
                  </w:pPr>
                </w:p>
              </w:tc>
              <w:tc>
                <w:tcPr>
                  <w:tcW w:w="1134" w:type="dxa"/>
                  <w:tcBorders>
                    <w:left w:val="single" w:sz="2" w:space="0" w:color="auto"/>
                  </w:tcBorders>
                  <w:vAlign w:val="center"/>
                </w:tcPr>
                <w:p w14:paraId="189339A7" w14:textId="77777777" w:rsidR="00D16183" w:rsidRPr="00091106" w:rsidRDefault="00D16183" w:rsidP="002320AC">
                  <w:pPr>
                    <w:widowControl/>
                    <w:adjustRightInd w:val="0"/>
                    <w:snapToGrid w:val="0"/>
                    <w:jc w:val="center"/>
                    <w:rPr>
                      <w:rFonts w:ascii="標楷體" w:eastAsia="標楷體" w:hAnsi="標楷體"/>
                      <w:bCs/>
                      <w:sz w:val="20"/>
                    </w:rPr>
                  </w:pPr>
                </w:p>
              </w:tc>
              <w:tc>
                <w:tcPr>
                  <w:tcW w:w="1134" w:type="dxa"/>
                  <w:tcBorders>
                    <w:left w:val="single" w:sz="2" w:space="0" w:color="auto"/>
                  </w:tcBorders>
                  <w:vAlign w:val="center"/>
                </w:tcPr>
                <w:p w14:paraId="6233F0A1" w14:textId="77777777" w:rsidR="00D16183" w:rsidRPr="00091106" w:rsidRDefault="00D16183" w:rsidP="002320AC">
                  <w:pPr>
                    <w:widowControl/>
                    <w:adjustRightInd w:val="0"/>
                    <w:snapToGrid w:val="0"/>
                    <w:jc w:val="center"/>
                    <w:rPr>
                      <w:rFonts w:ascii="標楷體" w:eastAsia="標楷體" w:hAnsi="標楷體"/>
                      <w:bCs/>
                      <w:sz w:val="20"/>
                    </w:rPr>
                  </w:pPr>
                </w:p>
              </w:tc>
              <w:tc>
                <w:tcPr>
                  <w:tcW w:w="1417" w:type="dxa"/>
                  <w:tcBorders>
                    <w:left w:val="single" w:sz="2" w:space="0" w:color="auto"/>
                  </w:tcBorders>
                  <w:vAlign w:val="center"/>
                </w:tcPr>
                <w:p w14:paraId="63176780" w14:textId="48D30357" w:rsidR="00D16183" w:rsidRPr="00091106" w:rsidRDefault="00D16183" w:rsidP="002320AC">
                  <w:pPr>
                    <w:widowControl/>
                    <w:adjustRightInd w:val="0"/>
                    <w:snapToGrid w:val="0"/>
                    <w:jc w:val="center"/>
                    <w:rPr>
                      <w:rFonts w:ascii="標楷體" w:eastAsia="標楷體" w:hAnsi="標楷體"/>
                      <w:bCs/>
                      <w:sz w:val="20"/>
                    </w:rPr>
                  </w:pPr>
                </w:p>
              </w:tc>
            </w:tr>
            <w:tr w:rsidR="00D16183" w:rsidRPr="00091106" w14:paraId="135F631B" w14:textId="77777777" w:rsidTr="00857AE0">
              <w:trPr>
                <w:trHeight w:val="283"/>
              </w:trPr>
              <w:tc>
                <w:tcPr>
                  <w:tcW w:w="1872" w:type="dxa"/>
                  <w:vAlign w:val="center"/>
                </w:tcPr>
                <w:p w14:paraId="25D5F114" w14:textId="77777777" w:rsidR="00D16183" w:rsidRPr="00091106" w:rsidRDefault="00D16183" w:rsidP="002320AC">
                  <w:pPr>
                    <w:widowControl/>
                    <w:adjustRightInd w:val="0"/>
                    <w:snapToGrid w:val="0"/>
                    <w:jc w:val="center"/>
                    <w:rPr>
                      <w:rFonts w:ascii="標楷體" w:eastAsia="標楷體" w:hAnsi="標楷體"/>
                      <w:bCs/>
                      <w:sz w:val="20"/>
                    </w:rPr>
                  </w:pPr>
                </w:p>
              </w:tc>
              <w:tc>
                <w:tcPr>
                  <w:tcW w:w="709" w:type="dxa"/>
                  <w:tcBorders>
                    <w:right w:val="single" w:sz="2" w:space="0" w:color="auto"/>
                  </w:tcBorders>
                  <w:vAlign w:val="center"/>
                </w:tcPr>
                <w:p w14:paraId="1B8E5AA5" w14:textId="77777777" w:rsidR="00D16183" w:rsidRPr="00091106" w:rsidRDefault="00D16183" w:rsidP="002320AC">
                  <w:pPr>
                    <w:widowControl/>
                    <w:adjustRightInd w:val="0"/>
                    <w:snapToGrid w:val="0"/>
                    <w:jc w:val="center"/>
                    <w:rPr>
                      <w:rFonts w:ascii="標楷體" w:eastAsia="標楷體" w:hAnsi="標楷體"/>
                      <w:bCs/>
                      <w:sz w:val="20"/>
                    </w:rPr>
                  </w:pPr>
                </w:p>
              </w:tc>
              <w:tc>
                <w:tcPr>
                  <w:tcW w:w="1134" w:type="dxa"/>
                  <w:tcBorders>
                    <w:left w:val="single" w:sz="2" w:space="0" w:color="auto"/>
                  </w:tcBorders>
                  <w:vAlign w:val="center"/>
                </w:tcPr>
                <w:p w14:paraId="3F381F45" w14:textId="77777777" w:rsidR="00D16183" w:rsidRPr="00091106" w:rsidRDefault="00D16183" w:rsidP="002320AC">
                  <w:pPr>
                    <w:widowControl/>
                    <w:adjustRightInd w:val="0"/>
                    <w:snapToGrid w:val="0"/>
                    <w:jc w:val="center"/>
                    <w:rPr>
                      <w:rFonts w:ascii="標楷體" w:eastAsia="標楷體" w:hAnsi="標楷體"/>
                      <w:bCs/>
                      <w:sz w:val="20"/>
                    </w:rPr>
                  </w:pPr>
                </w:p>
              </w:tc>
              <w:tc>
                <w:tcPr>
                  <w:tcW w:w="1134" w:type="dxa"/>
                  <w:tcBorders>
                    <w:left w:val="single" w:sz="2" w:space="0" w:color="auto"/>
                  </w:tcBorders>
                  <w:vAlign w:val="center"/>
                </w:tcPr>
                <w:p w14:paraId="6CE0B34F" w14:textId="77777777" w:rsidR="00D16183" w:rsidRPr="00091106" w:rsidRDefault="00D16183" w:rsidP="002320AC">
                  <w:pPr>
                    <w:widowControl/>
                    <w:adjustRightInd w:val="0"/>
                    <w:snapToGrid w:val="0"/>
                    <w:jc w:val="center"/>
                    <w:rPr>
                      <w:rFonts w:ascii="標楷體" w:eastAsia="標楷體" w:hAnsi="標楷體"/>
                      <w:bCs/>
                      <w:sz w:val="20"/>
                    </w:rPr>
                  </w:pPr>
                </w:p>
              </w:tc>
              <w:tc>
                <w:tcPr>
                  <w:tcW w:w="1417" w:type="dxa"/>
                  <w:tcBorders>
                    <w:left w:val="single" w:sz="2" w:space="0" w:color="auto"/>
                  </w:tcBorders>
                  <w:vAlign w:val="center"/>
                </w:tcPr>
                <w:p w14:paraId="67145DCD" w14:textId="6F1DFF86" w:rsidR="00D16183" w:rsidRPr="00091106" w:rsidRDefault="00D16183" w:rsidP="002320AC">
                  <w:pPr>
                    <w:widowControl/>
                    <w:adjustRightInd w:val="0"/>
                    <w:snapToGrid w:val="0"/>
                    <w:jc w:val="center"/>
                    <w:rPr>
                      <w:rFonts w:ascii="標楷體" w:eastAsia="標楷體" w:hAnsi="標楷體"/>
                      <w:bCs/>
                      <w:sz w:val="20"/>
                    </w:rPr>
                  </w:pPr>
                </w:p>
              </w:tc>
            </w:tr>
          </w:tbl>
          <w:p w14:paraId="4D69D049" w14:textId="77777777" w:rsidR="002320AC" w:rsidRPr="00091106" w:rsidRDefault="002320AC" w:rsidP="002320AC">
            <w:pPr>
              <w:widowControl/>
              <w:snapToGrid w:val="0"/>
              <w:ind w:left="602" w:hangingChars="301" w:hanging="602"/>
              <w:rPr>
                <w:rFonts w:ascii="標楷體" w:eastAsia="標楷體" w:hAnsi="標楷體"/>
                <w:sz w:val="20"/>
                <w:szCs w:val="24"/>
              </w:rPr>
            </w:pPr>
            <w:r w:rsidRPr="00091106">
              <w:rPr>
                <w:rFonts w:ascii="標楷體" w:eastAsia="標楷體" w:hAnsi="標楷體" w:hint="eastAsia"/>
                <w:sz w:val="20"/>
                <w:szCs w:val="24"/>
              </w:rPr>
              <w:t>說明：</w:t>
            </w:r>
          </w:p>
          <w:p w14:paraId="6F685350" w14:textId="77777777" w:rsidR="002320AC" w:rsidRPr="00091106" w:rsidRDefault="002320AC" w:rsidP="002320AC">
            <w:pPr>
              <w:widowControl/>
              <w:snapToGrid w:val="0"/>
              <w:ind w:left="196" w:hangingChars="98" w:hanging="196"/>
              <w:jc w:val="both"/>
              <w:rPr>
                <w:rFonts w:ascii="標楷體" w:eastAsia="標楷體" w:hAnsi="標楷體"/>
                <w:sz w:val="20"/>
              </w:rPr>
            </w:pPr>
            <w:r w:rsidRPr="00091106">
              <w:rPr>
                <w:rFonts w:ascii="標楷體" w:eastAsia="標楷體" w:hAnsi="標楷體"/>
                <w:bCs/>
                <w:sz w:val="20"/>
              </w:rPr>
              <w:t>1.</w:t>
            </w:r>
            <w:r w:rsidRPr="00091106">
              <w:rPr>
                <w:rFonts w:ascii="標楷體" w:eastAsia="標楷體" w:hAnsi="標楷體" w:hint="eastAsia"/>
                <w:bCs/>
                <w:sz w:val="20"/>
              </w:rPr>
              <w:t>表格不敷使用時，請自行增列，不以一張為限。規格資料筆數如超過十筆，可另提供附件。</w:t>
            </w:r>
            <w:r w:rsidR="00837CD5" w:rsidRPr="00091106">
              <w:rPr>
                <w:rFonts w:ascii="標楷體" w:eastAsia="標楷體" w:hAnsi="標楷體" w:hint="eastAsia"/>
                <w:sz w:val="20"/>
                <w:szCs w:val="24"/>
              </w:rPr>
              <w:t>若無出廠試驗或事故情形者，請填具＂無＂字。</w:t>
            </w:r>
          </w:p>
          <w:p w14:paraId="10511941" w14:textId="02B8A33F" w:rsidR="002320AC" w:rsidRPr="00091106" w:rsidRDefault="002320AC" w:rsidP="002320AC">
            <w:pPr>
              <w:widowControl/>
              <w:snapToGrid w:val="0"/>
              <w:ind w:left="196" w:hangingChars="98" w:hanging="196"/>
              <w:jc w:val="both"/>
              <w:rPr>
                <w:rFonts w:ascii="標楷體" w:eastAsia="標楷體" w:hAnsi="標楷體"/>
                <w:bCs/>
                <w:sz w:val="20"/>
              </w:rPr>
            </w:pPr>
            <w:r w:rsidRPr="00091106">
              <w:rPr>
                <w:rFonts w:ascii="標楷體" w:eastAsia="標楷體" w:hAnsi="標楷體"/>
                <w:sz w:val="20"/>
                <w:szCs w:val="24"/>
              </w:rPr>
              <w:t>2.</w:t>
            </w:r>
            <w:r w:rsidR="00D16183" w:rsidRPr="00091106">
              <w:rPr>
                <w:rFonts w:ascii="標楷體" w:eastAsia="標楷體" w:hAnsi="標楷體" w:hint="eastAsia"/>
                <w:sz w:val="20"/>
                <w:szCs w:val="24"/>
              </w:rPr>
              <w:t>裝用於國內市場之</w:t>
            </w:r>
            <w:r w:rsidRPr="00091106">
              <w:rPr>
                <w:rFonts w:ascii="標楷體" w:eastAsia="標楷體" w:hAnsi="標楷體" w:hint="eastAsia"/>
                <w:bCs/>
                <w:sz w:val="20"/>
              </w:rPr>
              <w:t>高壓用電設備項目僅需填入有出具出廠試驗報告之避雷器、電力及配電變壓器、比壓器、比流器、熔絲、氣體絕緣開關、斷路器或高壓配電盤。</w:t>
            </w:r>
          </w:p>
          <w:p w14:paraId="12428964" w14:textId="51960BDD" w:rsidR="002320AC" w:rsidRPr="00091106" w:rsidRDefault="002320AC" w:rsidP="002320AC">
            <w:pPr>
              <w:widowControl/>
              <w:snapToGrid w:val="0"/>
              <w:ind w:left="196" w:hangingChars="98" w:hanging="196"/>
              <w:jc w:val="both"/>
              <w:rPr>
                <w:rFonts w:ascii="標楷體" w:eastAsia="標楷體" w:hAnsi="標楷體"/>
                <w:sz w:val="20"/>
                <w:szCs w:val="24"/>
              </w:rPr>
            </w:pPr>
            <w:r w:rsidRPr="00091106">
              <w:rPr>
                <w:rFonts w:ascii="標楷體" w:eastAsia="標楷體" w:hAnsi="標楷體" w:hint="eastAsia"/>
                <w:bCs/>
                <w:sz w:val="20"/>
              </w:rPr>
              <w:t>3.</w:t>
            </w:r>
            <w:r w:rsidRPr="00091106">
              <w:rPr>
                <w:rFonts w:ascii="標楷體" w:eastAsia="標楷體" w:hAnsi="標楷體" w:hint="eastAsia"/>
                <w:sz w:val="20"/>
                <w:szCs w:val="24"/>
              </w:rPr>
              <w:t>事故發生依日期順序個別分欄填寫，並將相關事故設備之出廠試驗報告清冊</w:t>
            </w:r>
            <w:r w:rsidRPr="00091106">
              <w:rPr>
                <w:rFonts w:ascii="標楷體" w:eastAsia="標楷體" w:hAnsi="標楷體"/>
                <w:sz w:val="20"/>
                <w:szCs w:val="24"/>
              </w:rPr>
              <w:t>(</w:t>
            </w:r>
            <w:r w:rsidRPr="00091106">
              <w:rPr>
                <w:rFonts w:ascii="標楷體" w:eastAsia="標楷體" w:hAnsi="標楷體" w:hint="eastAsia"/>
                <w:sz w:val="20"/>
                <w:szCs w:val="24"/>
              </w:rPr>
              <w:t>含試驗報告編號、試驗報告出具日期、高壓設備名稱</w:t>
            </w:r>
            <w:r w:rsidRPr="00091106">
              <w:rPr>
                <w:rFonts w:ascii="標楷體" w:eastAsia="標楷體" w:hAnsi="標楷體"/>
                <w:sz w:val="20"/>
                <w:szCs w:val="24"/>
              </w:rPr>
              <w:t>)</w:t>
            </w:r>
            <w:r w:rsidRPr="00091106">
              <w:rPr>
                <w:rFonts w:ascii="標楷體" w:eastAsia="標楷體" w:hAnsi="標楷體" w:hint="eastAsia"/>
                <w:sz w:val="20"/>
                <w:szCs w:val="24"/>
              </w:rPr>
              <w:t>以附件方式併同報告。</w:t>
            </w:r>
          </w:p>
          <w:p w14:paraId="0451F841" w14:textId="213990B0" w:rsidR="00D16183" w:rsidRPr="00091106" w:rsidRDefault="00E57901" w:rsidP="002320AC">
            <w:pPr>
              <w:widowControl/>
              <w:snapToGrid w:val="0"/>
              <w:ind w:left="196" w:hangingChars="98" w:hanging="196"/>
              <w:jc w:val="both"/>
              <w:rPr>
                <w:rFonts w:ascii="標楷體" w:eastAsia="標楷體" w:hAnsi="標楷體"/>
                <w:bCs/>
                <w:sz w:val="20"/>
              </w:rPr>
            </w:pPr>
            <w:r w:rsidRPr="00091106">
              <w:rPr>
                <w:rFonts w:ascii="標楷體" w:eastAsia="標楷體" w:hAnsi="標楷體" w:hint="eastAsia"/>
                <w:bCs/>
                <w:sz w:val="20"/>
              </w:rPr>
              <w:t>4</w:t>
            </w:r>
            <w:r w:rsidRPr="00091106">
              <w:rPr>
                <w:rFonts w:ascii="標楷體" w:eastAsia="標楷體" w:hAnsi="標楷體"/>
                <w:bCs/>
                <w:sz w:val="20"/>
              </w:rPr>
              <w:t>.</w:t>
            </w:r>
            <w:r w:rsidR="00094C0D" w:rsidRPr="00091106">
              <w:rPr>
                <w:rFonts w:ascii="標楷體" w:eastAsia="標楷體" w:hAnsi="標楷體" w:hint="eastAsia"/>
                <w:bCs/>
                <w:sz w:val="20"/>
              </w:rPr>
              <w:t>本報告資料期間</w:t>
            </w:r>
            <w:r w:rsidRPr="00091106">
              <w:rPr>
                <w:rFonts w:ascii="標楷體" w:eastAsia="標楷體" w:hAnsi="標楷體" w:hint="eastAsia"/>
                <w:bCs/>
                <w:sz w:val="20"/>
              </w:rPr>
              <w:t>僅限於一百零一年十二月二十五日本要點修正發布後製造之</w:t>
            </w:r>
            <w:r w:rsidR="00094C0D" w:rsidRPr="00091106">
              <w:rPr>
                <w:rFonts w:ascii="標楷體" w:eastAsia="標楷體" w:hAnsi="標楷體" w:hint="eastAsia"/>
                <w:bCs/>
                <w:sz w:val="20"/>
              </w:rPr>
              <w:t>高壓用電</w:t>
            </w:r>
            <w:r w:rsidRPr="00091106">
              <w:rPr>
                <w:rFonts w:ascii="標楷體" w:eastAsia="標楷體" w:hAnsi="標楷體" w:hint="eastAsia"/>
                <w:bCs/>
                <w:sz w:val="20"/>
              </w:rPr>
              <w:t>設備。</w:t>
            </w:r>
          </w:p>
          <w:p w14:paraId="1D9D6C57" w14:textId="77777777" w:rsidR="002320AC" w:rsidRPr="00091106" w:rsidRDefault="002320AC" w:rsidP="002320AC">
            <w:pPr>
              <w:widowControl/>
              <w:snapToGrid w:val="0"/>
              <w:ind w:left="196" w:hangingChars="98" w:hanging="196"/>
              <w:jc w:val="both"/>
              <w:rPr>
                <w:rFonts w:ascii="標楷體" w:eastAsia="標楷體" w:hAnsi="標楷體"/>
                <w:sz w:val="20"/>
                <w:szCs w:val="24"/>
              </w:rPr>
            </w:pPr>
          </w:p>
          <w:p w14:paraId="3B52031F" w14:textId="77777777" w:rsidR="002320AC" w:rsidRPr="00091106" w:rsidRDefault="002320AC" w:rsidP="002320AC">
            <w:pPr>
              <w:widowControl/>
              <w:ind w:leftChars="708" w:left="1699"/>
              <w:rPr>
                <w:rFonts w:ascii="標楷體" w:eastAsia="標楷體" w:hAnsi="標楷體"/>
                <w:sz w:val="20"/>
                <w:szCs w:val="24"/>
              </w:rPr>
            </w:pPr>
            <w:r w:rsidRPr="00091106">
              <w:rPr>
                <w:rFonts w:ascii="標楷體" w:eastAsia="標楷體" w:hAnsi="標楷體" w:hint="eastAsia"/>
                <w:sz w:val="20"/>
              </w:rPr>
              <w:t>公司或營業所</w:t>
            </w:r>
            <w:r w:rsidRPr="00091106">
              <w:rPr>
                <w:rFonts w:ascii="標楷體" w:eastAsia="標楷體" w:hAnsi="標楷體" w:hint="eastAsia"/>
                <w:sz w:val="20"/>
                <w:szCs w:val="24"/>
              </w:rPr>
              <w:t>：　　　　　　　（印鑑）</w:t>
            </w:r>
          </w:p>
          <w:p w14:paraId="544E9AF8" w14:textId="77777777" w:rsidR="002320AC" w:rsidRPr="00091106" w:rsidRDefault="002320AC" w:rsidP="002320AC">
            <w:pPr>
              <w:widowControl/>
              <w:ind w:leftChars="708" w:left="1699"/>
              <w:rPr>
                <w:rFonts w:ascii="標楷體" w:eastAsia="標楷體" w:hAnsi="標楷體"/>
                <w:sz w:val="20"/>
                <w:szCs w:val="24"/>
              </w:rPr>
            </w:pPr>
            <w:r w:rsidRPr="00091106">
              <w:rPr>
                <w:rFonts w:ascii="標楷體" w:eastAsia="標楷體" w:hAnsi="標楷體" w:hint="eastAsia"/>
                <w:sz w:val="20"/>
                <w:szCs w:val="24"/>
              </w:rPr>
              <w:t>負責人：　　　　　　　　　　（簽章）</w:t>
            </w:r>
          </w:p>
          <w:p w14:paraId="669C0CB5" w14:textId="77777777" w:rsidR="00C119B0" w:rsidRPr="00091106" w:rsidRDefault="002320AC" w:rsidP="002320AC">
            <w:pPr>
              <w:widowControl/>
              <w:ind w:leftChars="708" w:left="1699"/>
              <w:rPr>
                <w:rFonts w:ascii="標楷體" w:eastAsia="標楷體" w:hAnsi="標楷體"/>
                <w:sz w:val="20"/>
                <w:szCs w:val="24"/>
                <w:u w:val="single"/>
              </w:rPr>
            </w:pPr>
            <w:r w:rsidRPr="00091106">
              <w:rPr>
                <w:rFonts w:ascii="標楷體" w:eastAsia="標楷體" w:hAnsi="標楷體" w:hint="eastAsia"/>
                <w:sz w:val="20"/>
                <w:szCs w:val="24"/>
              </w:rPr>
              <w:t>填報日期：</w:t>
            </w:r>
            <w:r w:rsidRPr="00091106">
              <w:rPr>
                <w:rFonts w:ascii="標楷體" w:eastAsia="標楷體" w:hAnsi="標楷體"/>
                <w:sz w:val="20"/>
                <w:szCs w:val="24"/>
              </w:rPr>
              <w:t xml:space="preserve">    </w:t>
            </w:r>
            <w:r w:rsidR="00815CF8" w:rsidRPr="00091106">
              <w:rPr>
                <w:rFonts w:ascii="標楷體" w:eastAsia="標楷體" w:hAnsi="標楷體"/>
                <w:sz w:val="20"/>
                <w:szCs w:val="24"/>
              </w:rPr>
              <w:t xml:space="preserve">  </w:t>
            </w:r>
            <w:r w:rsidRPr="00091106">
              <w:rPr>
                <w:rFonts w:ascii="標楷體" w:eastAsia="標楷體" w:hAnsi="標楷體"/>
                <w:sz w:val="20"/>
                <w:szCs w:val="24"/>
              </w:rPr>
              <w:t xml:space="preserve"> </w:t>
            </w:r>
            <w:r w:rsidRPr="00091106">
              <w:rPr>
                <w:rFonts w:ascii="標楷體" w:eastAsia="標楷體" w:hAnsi="標楷體" w:hint="eastAsia"/>
                <w:sz w:val="20"/>
                <w:szCs w:val="24"/>
              </w:rPr>
              <w:t>年</w:t>
            </w:r>
            <w:r w:rsidRPr="00091106">
              <w:rPr>
                <w:rFonts w:ascii="標楷體" w:eastAsia="標楷體" w:hAnsi="標楷體"/>
                <w:sz w:val="20"/>
                <w:szCs w:val="24"/>
              </w:rPr>
              <w:t xml:space="preserve">  </w:t>
            </w:r>
            <w:r w:rsidR="00815CF8" w:rsidRPr="00091106">
              <w:rPr>
                <w:rFonts w:ascii="標楷體" w:eastAsia="標楷體" w:hAnsi="標楷體"/>
                <w:sz w:val="20"/>
                <w:szCs w:val="24"/>
              </w:rPr>
              <w:t xml:space="preserve"> </w:t>
            </w:r>
            <w:r w:rsidRPr="00091106">
              <w:rPr>
                <w:rFonts w:ascii="標楷體" w:eastAsia="標楷體" w:hAnsi="標楷體"/>
                <w:sz w:val="20"/>
                <w:szCs w:val="24"/>
              </w:rPr>
              <w:t xml:space="preserve"> </w:t>
            </w:r>
            <w:r w:rsidR="00815CF8" w:rsidRPr="00091106">
              <w:rPr>
                <w:rFonts w:ascii="標楷體" w:eastAsia="標楷體" w:hAnsi="標楷體"/>
                <w:sz w:val="20"/>
                <w:szCs w:val="24"/>
              </w:rPr>
              <w:t xml:space="preserve"> </w:t>
            </w:r>
            <w:r w:rsidRPr="00091106">
              <w:rPr>
                <w:rFonts w:ascii="標楷體" w:eastAsia="標楷體" w:hAnsi="標楷體"/>
                <w:sz w:val="20"/>
                <w:szCs w:val="24"/>
              </w:rPr>
              <w:t xml:space="preserve">  </w:t>
            </w:r>
            <w:r w:rsidRPr="00091106">
              <w:rPr>
                <w:rFonts w:ascii="標楷體" w:eastAsia="標楷體" w:hAnsi="標楷體" w:hint="eastAsia"/>
                <w:sz w:val="20"/>
                <w:szCs w:val="24"/>
              </w:rPr>
              <w:t>月</w:t>
            </w:r>
            <w:r w:rsidRPr="00091106">
              <w:rPr>
                <w:rFonts w:ascii="標楷體" w:eastAsia="標楷體" w:hAnsi="標楷體"/>
                <w:sz w:val="20"/>
                <w:szCs w:val="24"/>
              </w:rPr>
              <w:t xml:space="preserve">   </w:t>
            </w:r>
            <w:r w:rsidR="00815CF8" w:rsidRPr="00091106">
              <w:rPr>
                <w:rFonts w:ascii="標楷體" w:eastAsia="標楷體" w:hAnsi="標楷體"/>
                <w:sz w:val="20"/>
                <w:szCs w:val="24"/>
              </w:rPr>
              <w:t xml:space="preserve">  </w:t>
            </w:r>
            <w:r w:rsidRPr="00091106">
              <w:rPr>
                <w:rFonts w:ascii="標楷體" w:eastAsia="標楷體" w:hAnsi="標楷體"/>
                <w:sz w:val="20"/>
                <w:szCs w:val="24"/>
              </w:rPr>
              <w:t xml:space="preserve"> </w:t>
            </w:r>
            <w:r w:rsidRPr="00091106">
              <w:rPr>
                <w:rFonts w:ascii="標楷體" w:eastAsia="標楷體" w:hAnsi="標楷體" w:hint="eastAsia"/>
                <w:sz w:val="20"/>
                <w:szCs w:val="24"/>
              </w:rPr>
              <w:t>日</w:t>
            </w:r>
          </w:p>
        </w:tc>
        <w:tc>
          <w:tcPr>
            <w:tcW w:w="6592" w:type="dxa"/>
            <w:shd w:val="clear" w:color="auto" w:fill="auto"/>
          </w:tcPr>
          <w:p w14:paraId="0BA07C2F" w14:textId="77777777" w:rsidR="00C119B0" w:rsidRPr="00091106" w:rsidRDefault="00C119B0" w:rsidP="008A0AA4">
            <w:pPr>
              <w:widowControl/>
              <w:jc w:val="center"/>
              <w:rPr>
                <w:rFonts w:ascii="標楷體" w:eastAsia="標楷體" w:hAnsi="標楷體"/>
              </w:rPr>
            </w:pPr>
            <w:r w:rsidRPr="00091106">
              <w:rPr>
                <w:rFonts w:ascii="標楷體" w:eastAsia="標楷體" w:hAnsi="標楷體" w:hint="eastAsia"/>
              </w:rPr>
              <w:t>無</w:t>
            </w:r>
          </w:p>
        </w:tc>
        <w:tc>
          <w:tcPr>
            <w:tcW w:w="1701" w:type="dxa"/>
            <w:shd w:val="clear" w:color="auto" w:fill="auto"/>
          </w:tcPr>
          <w:p w14:paraId="26C8D74A" w14:textId="77777777" w:rsidR="00C119B0" w:rsidRPr="000420C9" w:rsidRDefault="00C119B0" w:rsidP="008A0AA4">
            <w:pPr>
              <w:widowControl/>
              <w:snapToGrid w:val="0"/>
              <w:jc w:val="both"/>
              <w:rPr>
                <w:rFonts w:ascii="標楷體" w:eastAsia="標楷體" w:hAnsi="標楷體"/>
              </w:rPr>
            </w:pPr>
            <w:r w:rsidRPr="00091106">
              <w:rPr>
                <w:rFonts w:ascii="標楷體" w:eastAsia="標楷體" w:hAnsi="標楷體" w:hint="eastAsia"/>
                <w:sz w:val="20"/>
              </w:rPr>
              <w:t>本表新增，配合第二十一點修正增訂。</w:t>
            </w:r>
          </w:p>
        </w:tc>
      </w:tr>
      <w:bookmarkEnd w:id="21"/>
    </w:tbl>
    <w:p w14:paraId="21FAFFFF" w14:textId="77777777" w:rsidR="003D5791" w:rsidRPr="000420C9" w:rsidRDefault="003D5791" w:rsidP="002320AC">
      <w:pPr>
        <w:rPr>
          <w:rFonts w:ascii="標楷體" w:eastAsia="標楷體" w:hAnsi="標楷體"/>
        </w:rPr>
      </w:pPr>
    </w:p>
    <w:sectPr w:rsidR="003D5791" w:rsidRPr="000420C9" w:rsidSect="00815CF8">
      <w:headerReference w:type="even" r:id="rId14"/>
      <w:headerReference w:type="default" r:id="rId15"/>
      <w:footerReference w:type="default" r:id="rId16"/>
      <w:headerReference w:type="first" r:id="rId17"/>
      <w:pgSz w:w="16838" w:h="11906" w:orient="landscape"/>
      <w:pgMar w:top="1588" w:right="851" w:bottom="1548" w:left="1134" w:header="720" w:footer="5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7F3780" w14:textId="77777777" w:rsidR="00D47B86" w:rsidRDefault="00D47B86">
      <w:r>
        <w:separator/>
      </w:r>
    </w:p>
  </w:endnote>
  <w:endnote w:type="continuationSeparator" w:id="0">
    <w:p w14:paraId="6155A7AC" w14:textId="77777777" w:rsidR="00D47B86" w:rsidRDefault="00D47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華康楷書體W5">
    <w:altName w:val="標楷體"/>
    <w:panose1 w:val="00000000000000000000"/>
    <w:charset w:val="88"/>
    <w:family w:val="modern"/>
    <w:notTrueType/>
    <w:pitch w:val="fixed"/>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notTrueType/>
    <w:pitch w:val="fixed"/>
    <w:sig w:usb0="00000001" w:usb1="080E0000" w:usb2="00000010" w:usb3="00000000" w:csb0="00040000"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全真楷書">
    <w:altName w:val="微軟正黑體"/>
    <w:charset w:val="88"/>
    <w:family w:val="modern"/>
    <w:pitch w:val="fixed"/>
    <w:sig w:usb0="00000001" w:usb1="08080000" w:usb2="00000010" w:usb3="00000000" w:csb0="00100000" w:csb1="00000000"/>
  </w:font>
  <w:font w:name="華康中明體">
    <w:altName w:val="微軟正黑體"/>
    <w:charset w:val="88"/>
    <w:family w:val="modern"/>
    <w:pitch w:val="fixed"/>
    <w:sig w:usb0="80000001" w:usb1="28091800" w:usb2="00000016" w:usb3="00000000" w:csb0="00100000" w:csb1="00000000"/>
  </w:font>
  <w:font w:name="DF Kai Shu">
    <w:altName w:val="標楷體"/>
    <w:panose1 w:val="00000000000000000000"/>
    <w:charset w:val="88"/>
    <w:family w:val="script"/>
    <w:notTrueType/>
    <w:pitch w:val="default"/>
    <w:sig w:usb0="00000001" w:usb1="08080000" w:usb2="00000010" w:usb3="00000000" w:csb0="00100000" w:csb1="00000000"/>
  </w:font>
  <w:font w:name="華康粗黑體">
    <w:charset w:val="88"/>
    <w:family w:val="modern"/>
    <w:pitch w:val="fixed"/>
    <w:sig w:usb0="A000023F" w:usb1="3A4F9C38"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華康細明體(P)">
    <w:charset w:val="88"/>
    <w:family w:val="roman"/>
    <w:pitch w:val="variable"/>
    <w:sig w:usb0="F1002BFF" w:usb1="29DFFFFF" w:usb2="00000037" w:usb3="00000000" w:csb0="003F00FF" w:csb1="00000000"/>
  </w:font>
  <w:font w:name="華康粗黑體(P)">
    <w:charset w:val="88"/>
    <w:family w:val="swiss"/>
    <w:pitch w:val="variable"/>
    <w:sig w:usb0="A000023F" w:usb1="3A4F9C38" w:usb2="00000016" w:usb3="00000000" w:csb0="001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5121429"/>
      <w:docPartObj>
        <w:docPartGallery w:val="Page Numbers (Bottom of Page)"/>
        <w:docPartUnique/>
      </w:docPartObj>
    </w:sdtPr>
    <w:sdtContent>
      <w:p w14:paraId="17C59725" w14:textId="77777777" w:rsidR="00D47B86" w:rsidRDefault="00D47B86">
        <w:pPr>
          <w:pStyle w:val="aff8"/>
          <w:jc w:val="center"/>
        </w:pPr>
        <w:r>
          <w:fldChar w:fldCharType="begin"/>
        </w:r>
        <w:r>
          <w:instrText>PAGE   \* MERGEFORMAT</w:instrText>
        </w:r>
        <w:r>
          <w:fldChar w:fldCharType="separate"/>
        </w:r>
        <w:r w:rsidR="00C6553A" w:rsidRPr="00C6553A">
          <w:rPr>
            <w:noProof/>
            <w:lang w:val="zh-TW"/>
          </w:rPr>
          <w:t>2</w:t>
        </w:r>
        <w:r>
          <w:fldChar w:fldCharType="end"/>
        </w:r>
      </w:p>
    </w:sdtContent>
  </w:sdt>
  <w:p w14:paraId="12442EE6" w14:textId="77777777" w:rsidR="00D47B86" w:rsidRDefault="00D47B86">
    <w:pPr>
      <w:pStyle w:val="aff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35742"/>
      <w:docPartObj>
        <w:docPartGallery w:val="Page Numbers (Bottom of Page)"/>
        <w:docPartUnique/>
      </w:docPartObj>
    </w:sdtPr>
    <w:sdtContent>
      <w:p w14:paraId="4203B55E" w14:textId="77777777" w:rsidR="00D47B86" w:rsidRDefault="00D47B86">
        <w:pPr>
          <w:pStyle w:val="aff8"/>
          <w:jc w:val="center"/>
        </w:pPr>
        <w:r>
          <w:fldChar w:fldCharType="begin"/>
        </w:r>
        <w:r>
          <w:instrText>PAGE   \* MERGEFORMAT</w:instrText>
        </w:r>
        <w:r>
          <w:fldChar w:fldCharType="separate"/>
        </w:r>
        <w:r w:rsidR="00C6553A" w:rsidRPr="00C6553A">
          <w:rPr>
            <w:noProof/>
            <w:lang w:val="zh-TW"/>
          </w:rPr>
          <w:t>20</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866738"/>
      <w:docPartObj>
        <w:docPartGallery w:val="Page Numbers (Bottom of Page)"/>
        <w:docPartUnique/>
      </w:docPartObj>
    </w:sdtPr>
    <w:sdtContent>
      <w:p w14:paraId="4D1F05AE" w14:textId="77777777" w:rsidR="00D47B86" w:rsidRDefault="00D47B86">
        <w:pPr>
          <w:pStyle w:val="aff8"/>
          <w:jc w:val="center"/>
        </w:pPr>
        <w:r>
          <w:fldChar w:fldCharType="begin"/>
        </w:r>
        <w:r>
          <w:instrText>PAGE   \* MERGEFORMAT</w:instrText>
        </w:r>
        <w:r>
          <w:fldChar w:fldCharType="separate"/>
        </w:r>
        <w:r w:rsidR="00C6553A" w:rsidRPr="00C6553A">
          <w:rPr>
            <w:noProof/>
            <w:lang w:val="zh-TW"/>
          </w:rPr>
          <w:t>3</w:t>
        </w:r>
        <w:r>
          <w:fldChar w:fldCharType="end"/>
        </w:r>
      </w:p>
    </w:sdtContent>
  </w:sdt>
  <w:p w14:paraId="3A29C9F7" w14:textId="77777777" w:rsidR="00D47B86" w:rsidRDefault="00D47B86">
    <w:pPr>
      <w:pStyle w:val="aff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AD89D" w14:textId="77777777" w:rsidR="00D47B86" w:rsidRDefault="00D47B86">
    <w:pPr>
      <w:pStyle w:val="aff8"/>
      <w:ind w:left="560"/>
      <w:jc w:val="center"/>
    </w:pPr>
    <w:r>
      <w:fldChar w:fldCharType="begin"/>
    </w:r>
    <w:r>
      <w:instrText xml:space="preserve"> PAGE   \* MERGEFORMAT </w:instrText>
    </w:r>
    <w:r>
      <w:fldChar w:fldCharType="separate"/>
    </w:r>
    <w:r w:rsidR="00C6553A" w:rsidRPr="00C6553A">
      <w:rPr>
        <w:noProof/>
        <w:lang w:val="zh-TW"/>
      </w:rPr>
      <w:t>89</w:t>
    </w:r>
    <w:r>
      <w:rPr>
        <w:noProof/>
        <w:lang w:val="zh-TW"/>
      </w:rPr>
      <w:fldChar w:fldCharType="end"/>
    </w:r>
  </w:p>
  <w:p w14:paraId="52C4DD26" w14:textId="77777777" w:rsidR="00D47B86" w:rsidRDefault="00D47B86">
    <w:pPr>
      <w:pStyle w:val="aff8"/>
      <w:ind w:left="560"/>
    </w:pPr>
  </w:p>
  <w:p w14:paraId="6564CAAD" w14:textId="77777777" w:rsidR="00D47B86" w:rsidRDefault="00D47B8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4DA714" w14:textId="77777777" w:rsidR="00D47B86" w:rsidRDefault="00D47B86">
      <w:r>
        <w:separator/>
      </w:r>
    </w:p>
  </w:footnote>
  <w:footnote w:type="continuationSeparator" w:id="0">
    <w:p w14:paraId="49601C16" w14:textId="77777777" w:rsidR="00D47B86" w:rsidRDefault="00D47B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125C97" w14:textId="5A9B7C16" w:rsidR="00D47B86" w:rsidRPr="006C642A" w:rsidRDefault="00D47B86" w:rsidP="00A72A62">
    <w:pPr>
      <w:pStyle w:val="affb"/>
      <w:jc w:val="right"/>
      <w:rPr>
        <w:rFonts w:ascii="標楷體" w:eastAsia="標楷體" w:hAnsi="標楷體"/>
      </w:rPr>
    </w:pPr>
    <w:r>
      <w:rPr>
        <w:rFonts w:ascii="標楷體" w:eastAsia="標楷體" w:hAnsi="標楷體" w:hint="eastAsia"/>
      </w:rPr>
      <w:t>台綜院建議版本(</w:t>
    </w:r>
    <w:r w:rsidRPr="00093987">
      <w:rPr>
        <w:rFonts w:ascii="標楷體" w:eastAsia="標楷體" w:hAnsi="標楷體" w:hint="eastAsia"/>
      </w:rPr>
      <w:t>1</w:t>
    </w:r>
    <w:r>
      <w:rPr>
        <w:rFonts w:ascii="標楷體" w:eastAsia="標楷體" w:hAnsi="標楷體" w:hint="eastAsia"/>
      </w:rPr>
      <w:t>10.09)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836C5" w14:textId="77777777" w:rsidR="00D47B86" w:rsidRPr="0094193F" w:rsidRDefault="00D47B86" w:rsidP="00A72A62">
    <w:pPr>
      <w:pStyle w:val="affffffffff8"/>
      <w:ind w:left="142" w:hanging="142"/>
      <w:rPr>
        <w:rFonts w:ascii="Times New Roman"/>
        <w:szCs w:val="40"/>
      </w:rPr>
    </w:pPr>
    <w:r w:rsidRPr="0094193F">
      <w:rPr>
        <w:rFonts w:ascii="Times New Roman"/>
        <w:szCs w:val="40"/>
      </w:rPr>
      <w:t>輸配電設備裝置規則部分條文修正草案</w:t>
    </w:r>
    <w:r>
      <w:rPr>
        <w:rFonts w:ascii="Times New Roman" w:hint="eastAsia"/>
        <w:szCs w:val="40"/>
      </w:rPr>
      <w:t>條文對照表</w:t>
    </w:r>
  </w:p>
  <w:p w14:paraId="61EA0DF6" w14:textId="77777777" w:rsidR="00D47B86" w:rsidRPr="006C642A" w:rsidRDefault="00D47B86" w:rsidP="00A72A62">
    <w:pPr>
      <w:pStyle w:val="affb"/>
      <w:jc w:val="right"/>
    </w:pPr>
    <w:r>
      <w:rPr>
        <w:rFonts w:ascii="標楷體" w:eastAsia="標楷體" w:hAnsi="標楷體" w:hint="eastAsia"/>
      </w:rPr>
      <w:t>台綜院建議版本(</w:t>
    </w:r>
    <w:r w:rsidRPr="00093987">
      <w:rPr>
        <w:rFonts w:ascii="標楷體" w:eastAsia="標楷體" w:hAnsi="標楷體" w:hint="eastAsia"/>
      </w:rPr>
      <w:t>108</w:t>
    </w:r>
    <w:r>
      <w:rPr>
        <w:rFonts w:ascii="標楷體" w:eastAsia="標楷體" w:hAnsi="標楷體" w:hint="eastAsia"/>
      </w:rPr>
      <w:t>.8.30)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30B4E6" w14:textId="77777777" w:rsidR="00D47B86" w:rsidRPr="0094193F" w:rsidRDefault="00D47B86" w:rsidP="006F45E5">
    <w:pPr>
      <w:pStyle w:val="affffffffff8"/>
      <w:ind w:left="142" w:hanging="142"/>
      <w:rPr>
        <w:rFonts w:ascii="Times New Roman"/>
        <w:szCs w:val="40"/>
      </w:rPr>
    </w:pPr>
    <w:r w:rsidRPr="006F45E5">
      <w:rPr>
        <w:rFonts w:ascii="Times New Roman" w:hint="eastAsia"/>
        <w:szCs w:val="40"/>
      </w:rPr>
      <w:t>「經濟部認可檢驗機構與原製造廠家及高壓用電設備施行試驗作業要點」修正草案條文對照表</w:t>
    </w:r>
  </w:p>
  <w:p w14:paraId="5A988464" w14:textId="2CE6738E" w:rsidR="00D47B86" w:rsidRPr="006F45E5" w:rsidRDefault="00D47B86" w:rsidP="006F45E5">
    <w:pPr>
      <w:pStyle w:val="affb"/>
      <w:jc w:val="right"/>
    </w:pPr>
    <w:r>
      <w:rPr>
        <w:rFonts w:ascii="標楷體" w:eastAsia="標楷體" w:hAnsi="標楷體" w:hint="eastAsia"/>
      </w:rPr>
      <w:t>台綜院建議版本(</w:t>
    </w:r>
    <w:r w:rsidRPr="00093987">
      <w:rPr>
        <w:rFonts w:ascii="標楷體" w:eastAsia="標楷體" w:hAnsi="標楷體" w:hint="eastAsia"/>
      </w:rPr>
      <w:t>1</w:t>
    </w:r>
    <w:r>
      <w:rPr>
        <w:rFonts w:ascii="標楷體" w:eastAsia="標楷體" w:hAnsi="標楷體" w:hint="eastAsia"/>
      </w:rPr>
      <w:t>10.09)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5922B2" w14:textId="77777777" w:rsidR="00D47B86" w:rsidRDefault="00D47B86">
    <w:pPr>
      <w:ind w:left="560"/>
    </w:pPr>
    <w:r>
      <w:rPr>
        <w:noProof/>
      </w:rPr>
      <w:drawing>
        <wp:anchor distT="0" distB="0" distL="114300" distR="114300" simplePos="0" relativeHeight="251660288" behindDoc="0" locked="0" layoutInCell="1" allowOverlap="1" wp14:anchorId="17E61B13" wp14:editId="71A971B4">
          <wp:simplePos x="0" y="0"/>
          <wp:positionH relativeFrom="page">
            <wp:align>center</wp:align>
          </wp:positionH>
          <wp:positionV relativeFrom="page">
            <wp:align>center</wp:align>
          </wp:positionV>
          <wp:extent cx="3556000" cy="4711700"/>
          <wp:effectExtent l="0" t="0" r="0" b="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56000" cy="4711700"/>
                  </a:xfrm>
                  <a:prstGeom prst="rect">
                    <a:avLst/>
                  </a:prstGeom>
                  <a:noFill/>
                </pic:spPr>
              </pic:pic>
            </a:graphicData>
          </a:graphic>
        </wp:anchor>
      </w:drawing>
    </w:r>
  </w:p>
  <w:p w14:paraId="6294EA18" w14:textId="77777777" w:rsidR="00D47B86" w:rsidRDefault="00D47B86"/>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EC012A" w14:textId="77777777" w:rsidR="00D47B86" w:rsidRDefault="00D47B86" w:rsidP="00117A3B">
    <w:pPr>
      <w:pStyle w:val="affb"/>
    </w:pPr>
  </w:p>
  <w:p w14:paraId="4EF58013" w14:textId="77777777" w:rsidR="00D47B86" w:rsidRDefault="00D47B86" w:rsidP="00117A3B"/>
  <w:p w14:paraId="3B3F2E3F" w14:textId="77777777" w:rsidR="00D47B86" w:rsidRDefault="00D47B8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34FF7" w14:textId="77777777" w:rsidR="00D47B86" w:rsidRDefault="00D47B86">
    <w:pPr>
      <w:ind w:left="560"/>
    </w:pPr>
    <w:r>
      <w:rPr>
        <w:noProof/>
      </w:rPr>
      <w:drawing>
        <wp:anchor distT="0" distB="0" distL="114300" distR="114300" simplePos="0" relativeHeight="251659264" behindDoc="0" locked="0" layoutInCell="1" allowOverlap="1" wp14:anchorId="0C7C0360" wp14:editId="0C9A2C74">
          <wp:simplePos x="0" y="0"/>
          <wp:positionH relativeFrom="page">
            <wp:align>center</wp:align>
          </wp:positionH>
          <wp:positionV relativeFrom="page">
            <wp:align>center</wp:align>
          </wp:positionV>
          <wp:extent cx="3556000" cy="4711700"/>
          <wp:effectExtent l="0" t="0" r="0" b="0"/>
          <wp:wrapNone/>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56000" cy="471170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2B6A012"/>
    <w:lvl w:ilvl="0">
      <w:start w:val="1"/>
      <w:numFmt w:val="decimal"/>
      <w:pStyle w:val="4"/>
      <w:lvlText w:val="%1."/>
      <w:lvlJc w:val="left"/>
      <w:pPr>
        <w:tabs>
          <w:tab w:val="num" w:pos="1620"/>
        </w:tabs>
        <w:ind w:leftChars="600" w:left="1620" w:hangingChars="200" w:hanging="360"/>
      </w:pPr>
    </w:lvl>
  </w:abstractNum>
  <w:abstractNum w:abstractNumId="1">
    <w:nsid w:val="FFFFFF89"/>
    <w:multiLevelType w:val="singleLevel"/>
    <w:tmpl w:val="4A1C671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nsid w:val="00131269"/>
    <w:multiLevelType w:val="hybridMultilevel"/>
    <w:tmpl w:val="0BDE8F6A"/>
    <w:lvl w:ilvl="0" w:tplc="4A644F28">
      <w:start w:val="1"/>
      <w:numFmt w:val="bullet"/>
      <w:pStyle w:val="BL1-"/>
      <w:lvlText w:val=""/>
      <w:lvlJc w:val="left"/>
      <w:pPr>
        <w:ind w:left="1080"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3">
    <w:nsid w:val="011D55A2"/>
    <w:multiLevelType w:val="hybridMultilevel"/>
    <w:tmpl w:val="2FC88084"/>
    <w:lvl w:ilvl="0" w:tplc="FFFFFFFF">
      <w:start w:val="1"/>
      <w:numFmt w:val="upperLetter"/>
      <w:lvlText w:val="%1."/>
      <w:lvlJc w:val="left"/>
      <w:pPr>
        <w:tabs>
          <w:tab w:val="num" w:pos="480"/>
        </w:tabs>
        <w:ind w:left="480" w:hanging="480"/>
      </w:pPr>
    </w:lvl>
    <w:lvl w:ilvl="1" w:tplc="FFFFFFFF">
      <w:start w:val="1"/>
      <w:numFmt w:val="decimal"/>
      <w:lvlText w:val="(%2)"/>
      <w:lvlJc w:val="left"/>
      <w:pPr>
        <w:tabs>
          <w:tab w:val="num" w:pos="840"/>
        </w:tabs>
        <w:ind w:left="840" w:hanging="360"/>
      </w:pPr>
    </w:lvl>
    <w:lvl w:ilvl="2" w:tplc="D076EED6">
      <w:start w:val="1"/>
      <w:numFmt w:val="taiwaneseCountingThousand"/>
      <w:pStyle w:val="a0"/>
      <w:lvlText w:val="(%3)"/>
      <w:lvlJc w:val="left"/>
      <w:pPr>
        <w:tabs>
          <w:tab w:val="num" w:pos="1089"/>
        </w:tabs>
        <w:ind w:left="1089" w:hanging="465"/>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4">
    <w:nsid w:val="025F326D"/>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33F433D"/>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5F82162"/>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7201397"/>
    <w:multiLevelType w:val="multilevel"/>
    <w:tmpl w:val="FF948E40"/>
    <w:lvl w:ilvl="0">
      <w:start w:val="1"/>
      <w:numFmt w:val="none"/>
      <w:pStyle w:val="a1"/>
      <w:suff w:val="nothing"/>
      <w:lvlText w:val=""/>
      <w:lvlJc w:val="left"/>
      <w:pPr>
        <w:ind w:left="0" w:firstLine="0"/>
      </w:pPr>
      <w:rPr>
        <w:rFonts w:hint="eastAsia"/>
      </w:rPr>
    </w:lvl>
    <w:lvl w:ilvl="1">
      <w:start w:val="1"/>
      <w:numFmt w:val="none"/>
      <w:pStyle w:val="a2"/>
      <w:lvlText w:val=""/>
      <w:lvlJc w:val="left"/>
      <w:pPr>
        <w:tabs>
          <w:tab w:val="num" w:pos="397"/>
        </w:tabs>
        <w:ind w:left="397" w:hanging="284"/>
      </w:pPr>
      <w:rPr>
        <w:rFonts w:hint="eastAsia"/>
        <w:vanish/>
      </w:rPr>
    </w:lvl>
    <w:lvl w:ilvl="2">
      <w:start w:val="1"/>
      <w:numFmt w:val="taiwaneseCountingThousand"/>
      <w:pStyle w:val="a3"/>
      <w:suff w:val="nothing"/>
      <w:lvlText w:val="%1%3、"/>
      <w:lvlJc w:val="left"/>
      <w:pPr>
        <w:ind w:left="794" w:hanging="397"/>
      </w:pPr>
      <w:rPr>
        <w:rFonts w:hint="eastAsia"/>
      </w:rPr>
    </w:lvl>
    <w:lvl w:ilvl="3">
      <w:start w:val="1"/>
      <w:numFmt w:val="taiwaneseCountingThousand"/>
      <w:pStyle w:val="a4"/>
      <w:suff w:val="nothing"/>
      <w:lvlText w:val="%1(%4)"/>
      <w:lvlJc w:val="left"/>
      <w:pPr>
        <w:ind w:left="1106" w:hanging="312"/>
      </w:pPr>
      <w:rPr>
        <w:rFonts w:hint="eastAsia"/>
      </w:rPr>
    </w:lvl>
    <w:lvl w:ilvl="4">
      <w:start w:val="1"/>
      <w:numFmt w:val="decimal"/>
      <w:pStyle w:val="a5"/>
      <w:suff w:val="nothing"/>
      <w:lvlText w:val="%1%5."/>
      <w:lvlJc w:val="left"/>
      <w:pPr>
        <w:ind w:left="1264" w:hanging="158"/>
      </w:pPr>
      <w:rPr>
        <w:rFonts w:hint="eastAsia"/>
      </w:rPr>
    </w:lvl>
    <w:lvl w:ilvl="5">
      <w:start w:val="1"/>
      <w:numFmt w:val="decimal"/>
      <w:pStyle w:val="a6"/>
      <w:suff w:val="nothing"/>
      <w:lvlText w:val="%1(%6)"/>
      <w:lvlJc w:val="left"/>
      <w:pPr>
        <w:ind w:left="1435" w:hanging="171"/>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nsid w:val="09152A0C"/>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D4C3E9B"/>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27C4C68"/>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35319F0"/>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3C76985"/>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5063FDD"/>
    <w:multiLevelType w:val="hybridMultilevel"/>
    <w:tmpl w:val="947A9A6C"/>
    <w:lvl w:ilvl="0" w:tplc="1FDCB820">
      <w:start w:val="1"/>
      <w:numFmt w:val="taiwaneseCountingThousand"/>
      <w:lvlText w:val="(%1)"/>
      <w:lvlJc w:val="left"/>
      <w:pPr>
        <w:tabs>
          <w:tab w:val="num" w:pos="1020"/>
        </w:tabs>
        <w:ind w:left="10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7891466"/>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A7F342E"/>
    <w:multiLevelType w:val="hybridMultilevel"/>
    <w:tmpl w:val="324AB386"/>
    <w:lvl w:ilvl="0" w:tplc="75C8EAD2">
      <w:start w:val="1"/>
      <w:numFmt w:val="taiwaneseCountingThousand"/>
      <w:lvlText w:val="（%1）"/>
      <w:lvlJc w:val="left"/>
      <w:pPr>
        <w:ind w:left="492" w:hanging="480"/>
      </w:pPr>
      <w:rPr>
        <w:rFonts w:hint="eastAsia"/>
      </w:r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16">
    <w:nsid w:val="22012C41"/>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29F718F"/>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3F101F2"/>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55324F5"/>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8383440"/>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AA70406"/>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B406D1A"/>
    <w:multiLevelType w:val="hybridMultilevel"/>
    <w:tmpl w:val="BD842A78"/>
    <w:lvl w:ilvl="0" w:tplc="04090015">
      <w:start w:val="1"/>
      <w:numFmt w:val="taiwaneseCountingThousand"/>
      <w:lvlText w:val="%1、"/>
      <w:lvlJc w:val="left"/>
      <w:pPr>
        <w:ind w:left="1495"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ED132C9"/>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F046DFA"/>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F352D7C"/>
    <w:multiLevelType w:val="hybridMultilevel"/>
    <w:tmpl w:val="1F4E4FE2"/>
    <w:lvl w:ilvl="0" w:tplc="C5C807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10A16AF"/>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20C44C2"/>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33807DD8"/>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3A160DB"/>
    <w:multiLevelType w:val="hybridMultilevel"/>
    <w:tmpl w:val="F880F12E"/>
    <w:lvl w:ilvl="0" w:tplc="2FE82C42">
      <w:start w:val="1"/>
      <w:numFmt w:val="taiwaneseCountingThousand"/>
      <w:lvlText w:val="(%1)"/>
      <w:lvlJc w:val="left"/>
      <w:pPr>
        <w:tabs>
          <w:tab w:val="num" w:pos="1020"/>
        </w:tabs>
        <w:ind w:left="102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0">
    <w:nsid w:val="33C0056C"/>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348D45C5"/>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358E37D1"/>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36AC2AB6"/>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7B84E9E"/>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85C6492"/>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B992886"/>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C4B4D70"/>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DE0775D"/>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3DE25957"/>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3E0B6BDE"/>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3E7B3E9A"/>
    <w:multiLevelType w:val="multilevel"/>
    <w:tmpl w:val="5908F2BE"/>
    <w:lvl w:ilvl="0">
      <w:start w:val="1"/>
      <w:numFmt w:val="taiwaneseCountingThousand"/>
      <w:suff w:val="nothing"/>
      <w:lvlText w:val="%1、"/>
      <w:lvlJc w:val="left"/>
      <w:pPr>
        <w:ind w:left="624" w:hanging="624"/>
      </w:pPr>
      <w:rPr>
        <w:rFonts w:ascii="華康楷書體W5" w:eastAsia="華康楷書體W5" w:hint="eastAsia"/>
        <w:b/>
        <w:i w:val="0"/>
        <w:caps w:val="0"/>
        <w:strike w:val="0"/>
        <w:dstrike w:val="0"/>
        <w:vanish w:val="0"/>
        <w:color w:val="auto"/>
        <w:kern w:val="0"/>
        <w:sz w:val="32"/>
        <w:u w:val="none"/>
        <w:vertAlign w:val="baseline"/>
      </w:rPr>
    </w:lvl>
    <w:lvl w:ilvl="1">
      <w:start w:val="1"/>
      <w:numFmt w:val="decimalFullWidth"/>
      <w:lvlRestart w:val="0"/>
      <w:suff w:val="nothing"/>
      <w:lvlText w:val="%2."/>
      <w:lvlJc w:val="left"/>
      <w:pPr>
        <w:ind w:left="709" w:hanging="425"/>
      </w:pPr>
      <w:rPr>
        <w:rFonts w:ascii="華康楷書體W5" w:eastAsia="華康楷書體W5" w:hint="eastAsia"/>
        <w:b w:val="0"/>
        <w:i w:val="0"/>
        <w:caps w:val="0"/>
        <w:strike w:val="0"/>
        <w:dstrike w:val="0"/>
        <w:vanish w:val="0"/>
        <w:color w:val="000000"/>
        <w:sz w:val="28"/>
        <w:vertAlign w:val="baseline"/>
      </w:rPr>
    </w:lvl>
    <w:lvl w:ilvl="2">
      <w:start w:val="1"/>
      <w:numFmt w:val="decimal"/>
      <w:suff w:val="nothing"/>
      <w:lvlText w:val="(%3)"/>
      <w:lvlJc w:val="left"/>
      <w:pPr>
        <w:ind w:left="964" w:hanging="397"/>
      </w:pPr>
      <w:rPr>
        <w:rFonts w:ascii="華康楷書體W5" w:eastAsia="華康楷書體W5" w:hint="eastAsia"/>
        <w:b w:val="0"/>
        <w:i w:val="0"/>
        <w:caps w:val="0"/>
        <w:strike w:val="0"/>
        <w:dstrike w:val="0"/>
        <w:vanish w:val="0"/>
        <w:color w:val="000000"/>
        <w:sz w:val="28"/>
        <w:vertAlign w:val="baseline"/>
      </w:rPr>
    </w:lvl>
    <w:lvl w:ilvl="3">
      <w:start w:val="1"/>
      <w:numFmt w:val="taiwaneseCountingThousand"/>
      <w:suff w:val="nothing"/>
      <w:lvlText w:val="%4、"/>
      <w:lvlJc w:val="left"/>
      <w:pPr>
        <w:ind w:left="1984" w:hanging="708"/>
      </w:pPr>
      <w:rPr>
        <w:rFonts w:hint="eastAsia"/>
      </w:rPr>
    </w:lvl>
    <w:lvl w:ilvl="4">
      <w:start w:val="1"/>
      <w:numFmt w:val="decimal"/>
      <w:pStyle w:val="01"/>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2">
    <w:nsid w:val="42115484"/>
    <w:multiLevelType w:val="hybridMultilevel"/>
    <w:tmpl w:val="1388B688"/>
    <w:lvl w:ilvl="0" w:tplc="9DA419E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43FD0B28"/>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45BA40A1"/>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46D23A26"/>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473B699D"/>
    <w:multiLevelType w:val="hybridMultilevel"/>
    <w:tmpl w:val="E264984E"/>
    <w:lvl w:ilvl="0" w:tplc="486E05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47B65352"/>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487C749C"/>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96E4D7B"/>
    <w:multiLevelType w:val="hybridMultilevel"/>
    <w:tmpl w:val="A6DAAC28"/>
    <w:lvl w:ilvl="0" w:tplc="23C0052E">
      <w:start w:val="1"/>
      <w:numFmt w:val="none"/>
      <w:pStyle w:val="a7"/>
      <w:lvlText w:val="%1注"/>
      <w:lvlJc w:val="left"/>
      <w:pPr>
        <w:tabs>
          <w:tab w:val="num" w:pos="900"/>
        </w:tabs>
        <w:ind w:left="900" w:hanging="500"/>
      </w:pPr>
      <w:rPr>
        <w:rFonts w:ascii="SimSun" w:eastAsia="SimSun" w:hAnsi="Times New Roman" w:hint="eastAsia"/>
        <w:b w:val="0"/>
        <w:i w:val="0"/>
        <w:sz w:val="18"/>
      </w:rPr>
    </w:lvl>
    <w:lvl w:ilvl="1" w:tplc="04090003">
      <w:start w:val="1"/>
      <w:numFmt w:val="bullet"/>
      <w:lvlText w:val=""/>
      <w:lvlJc w:val="left"/>
      <w:pPr>
        <w:tabs>
          <w:tab w:val="num" w:pos="840"/>
        </w:tabs>
        <w:ind w:left="840" w:hanging="420"/>
      </w:pPr>
      <w:rPr>
        <w:rFonts w:ascii="Wingdings" w:hAnsi="Wingdings" w:hint="default"/>
        <w:b w:val="0"/>
        <w:i w:val="0"/>
        <w:sz w:val="18"/>
      </w:r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4F302902"/>
    <w:multiLevelType w:val="hybridMultilevel"/>
    <w:tmpl w:val="4E4AC9CA"/>
    <w:lvl w:ilvl="0" w:tplc="A4A00172">
      <w:start w:val="1"/>
      <w:numFmt w:val="none"/>
      <w:pStyle w:val="a8"/>
      <w:lvlText w:val="表"/>
      <w:lvlJc w:val="left"/>
      <w:pPr>
        <w:tabs>
          <w:tab w:val="num" w:pos="360"/>
        </w:tabs>
        <w:ind w:left="0" w:firstLine="0"/>
      </w:pPr>
      <w:rPr>
        <w:rFonts w:ascii="SimHei" w:eastAsia="SimHei" w:hint="eastAsia"/>
        <w:b w:val="0"/>
        <w:i w:val="0"/>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50BD32C6"/>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50D84388"/>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52EC6D29"/>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3A82B19"/>
    <w:multiLevelType w:val="singleLevel"/>
    <w:tmpl w:val="6DB4FDE2"/>
    <w:lvl w:ilvl="0">
      <w:start w:val="1"/>
      <w:numFmt w:val="lowerLetter"/>
      <w:pStyle w:val="40"/>
      <w:lvlText w:val="%1)"/>
      <w:lvlJc w:val="left"/>
      <w:pPr>
        <w:tabs>
          <w:tab w:val="num" w:pos="425"/>
        </w:tabs>
        <w:ind w:left="425" w:hanging="425"/>
      </w:pPr>
      <w:rPr>
        <w:rFonts w:eastAsia="SimSun" w:hint="eastAsia"/>
      </w:rPr>
    </w:lvl>
  </w:abstractNum>
  <w:abstractNum w:abstractNumId="55">
    <w:nsid w:val="54092EA8"/>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574D7F56"/>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58033453"/>
    <w:multiLevelType w:val="singleLevel"/>
    <w:tmpl w:val="4124742E"/>
    <w:lvl w:ilvl="0">
      <w:start w:val="1"/>
      <w:numFmt w:val="bullet"/>
      <w:pStyle w:val="41"/>
      <w:lvlText w:val=""/>
      <w:lvlJc w:val="left"/>
      <w:pPr>
        <w:tabs>
          <w:tab w:val="num" w:pos="425"/>
        </w:tabs>
        <w:ind w:left="425" w:hanging="425"/>
      </w:pPr>
      <w:rPr>
        <w:rFonts w:ascii="Wingdings" w:hAnsi="Wingdings" w:hint="default"/>
      </w:rPr>
    </w:lvl>
  </w:abstractNum>
  <w:abstractNum w:abstractNumId="58">
    <w:nsid w:val="5A7045DB"/>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5A71578A"/>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B116310"/>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5CE63026"/>
    <w:multiLevelType w:val="hybridMultilevel"/>
    <w:tmpl w:val="820ECCDE"/>
    <w:lvl w:ilvl="0" w:tplc="28FEF722">
      <w:start w:val="1"/>
      <w:numFmt w:val="bullet"/>
      <w:pStyle w:val="a9"/>
      <w:lvlText w:val="▼"/>
      <w:lvlJc w:val="left"/>
      <w:pPr>
        <w:ind w:left="720" w:hanging="360"/>
      </w:pPr>
      <w:rPr>
        <w:rFonts w:ascii="標楷體" w:eastAsia="標楷體" w:hAnsi="標楷體"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E117F2F"/>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5E203A8F"/>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5EDF61AB"/>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1217573"/>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40D1512"/>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65053FD7"/>
    <w:multiLevelType w:val="hybridMultilevel"/>
    <w:tmpl w:val="C5306898"/>
    <w:lvl w:ilvl="0" w:tplc="42D0A650">
      <w:start w:val="1"/>
      <w:numFmt w:val="decimal"/>
      <w:pStyle w:val="aa"/>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nsid w:val="65653099"/>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657D3FBC"/>
    <w:multiLevelType w:val="multilevel"/>
    <w:tmpl w:val="2476193A"/>
    <w:lvl w:ilvl="0">
      <w:start w:val="1"/>
      <w:numFmt w:val="upperLetter"/>
      <w:pStyle w:val="ab"/>
      <w:suff w:val="nothing"/>
      <w:lvlText w:val="附　录　%1"/>
      <w:lvlJc w:val="left"/>
      <w:pPr>
        <w:ind w:left="0" w:firstLine="0"/>
      </w:pPr>
      <w:rPr>
        <w:rFonts w:ascii="SimHei" w:eastAsia="SimHei" w:hAnsi="Times New Roman" w:hint="eastAsia"/>
        <w:b w:val="0"/>
        <w:i w:val="0"/>
        <w:sz w:val="21"/>
      </w:rPr>
    </w:lvl>
    <w:lvl w:ilvl="1">
      <w:start w:val="1"/>
      <w:numFmt w:val="decimal"/>
      <w:pStyle w:val="ac"/>
      <w:suff w:val="nothing"/>
      <w:lvlText w:val="%1.%2　"/>
      <w:lvlJc w:val="left"/>
      <w:pPr>
        <w:ind w:left="0" w:firstLine="0"/>
      </w:pPr>
      <w:rPr>
        <w:rFonts w:ascii="SimHei" w:eastAsia="SimHei" w:hAnsi="Times New Roman" w:hint="eastAsia"/>
        <w:b w:val="0"/>
        <w:i w:val="0"/>
        <w:snapToGrid/>
        <w:spacing w:val="0"/>
        <w:w w:val="100"/>
        <w:kern w:val="21"/>
        <w:sz w:val="21"/>
      </w:rPr>
    </w:lvl>
    <w:lvl w:ilvl="2">
      <w:start w:val="1"/>
      <w:numFmt w:val="decimal"/>
      <w:pStyle w:val="ad"/>
      <w:suff w:val="nothing"/>
      <w:lvlText w:val="%1.%2.%3　"/>
      <w:lvlJc w:val="left"/>
      <w:pPr>
        <w:ind w:left="0" w:firstLine="0"/>
      </w:pPr>
      <w:rPr>
        <w:rFonts w:ascii="SimHei" w:eastAsia="SimHei" w:hAnsi="Times New Roman" w:hint="eastAsia"/>
        <w:b w:val="0"/>
        <w:i w:val="0"/>
        <w:sz w:val="21"/>
      </w:rPr>
    </w:lvl>
    <w:lvl w:ilvl="3">
      <w:start w:val="1"/>
      <w:numFmt w:val="decimal"/>
      <w:pStyle w:val="ae"/>
      <w:suff w:val="nothing"/>
      <w:lvlText w:val="%1.%2.%3.%4　"/>
      <w:lvlJc w:val="left"/>
      <w:pPr>
        <w:ind w:left="0" w:firstLine="0"/>
      </w:pPr>
      <w:rPr>
        <w:rFonts w:ascii="SimHei" w:eastAsia="SimHei" w:hAnsi="Times New Roman" w:hint="eastAsia"/>
        <w:b w:val="0"/>
        <w:i w:val="0"/>
        <w:sz w:val="21"/>
      </w:rPr>
    </w:lvl>
    <w:lvl w:ilvl="4">
      <w:start w:val="1"/>
      <w:numFmt w:val="decimal"/>
      <w:pStyle w:val="af"/>
      <w:suff w:val="nothing"/>
      <w:lvlText w:val="%1.%2.%3.%4.%5　"/>
      <w:lvlJc w:val="left"/>
      <w:pPr>
        <w:ind w:left="0" w:firstLine="0"/>
      </w:pPr>
      <w:rPr>
        <w:rFonts w:ascii="SimHei" w:eastAsia="SimHei" w:hAnsi="Times New Roman" w:hint="eastAsia"/>
        <w:b w:val="0"/>
        <w:i w:val="0"/>
        <w:sz w:val="21"/>
      </w:rPr>
    </w:lvl>
    <w:lvl w:ilvl="5">
      <w:start w:val="1"/>
      <w:numFmt w:val="decimal"/>
      <w:pStyle w:val="af0"/>
      <w:suff w:val="nothing"/>
      <w:lvlText w:val="%1.%2.%3.%4.%5.%6　"/>
      <w:lvlJc w:val="left"/>
      <w:pPr>
        <w:ind w:left="0" w:firstLine="0"/>
      </w:pPr>
      <w:rPr>
        <w:rFonts w:ascii="SimHei" w:eastAsia="SimHei" w:hAnsi="Times New Roman" w:hint="eastAsia"/>
        <w:b w:val="0"/>
        <w:i w:val="0"/>
        <w:sz w:val="21"/>
      </w:rPr>
    </w:lvl>
    <w:lvl w:ilvl="6">
      <w:start w:val="1"/>
      <w:numFmt w:val="decimal"/>
      <w:pStyle w:val="af1"/>
      <w:suff w:val="nothing"/>
      <w:lvlText w:val="%1.%2.%3.%4.%5.%6.%7　"/>
      <w:lvlJc w:val="left"/>
      <w:pPr>
        <w:ind w:left="0" w:firstLine="0"/>
      </w:pPr>
      <w:rPr>
        <w:rFonts w:ascii="SimHei" w:eastAsia="SimHei"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70">
    <w:nsid w:val="683A3FE0"/>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B334FFD"/>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6C584490"/>
    <w:multiLevelType w:val="multilevel"/>
    <w:tmpl w:val="04090023"/>
    <w:styleLink w:val="11"/>
    <w:lvl w:ilvl="0">
      <w:start w:val="1"/>
      <w:numFmt w:val="ideographTraditional"/>
      <w:suff w:val="nothing"/>
      <w:lvlText w:val="%1、"/>
      <w:lvlJc w:val="left"/>
      <w:pPr>
        <w:ind w:left="425" w:hanging="425"/>
      </w:pPr>
      <w:rPr>
        <w:rFonts w:eastAsia="標楷體"/>
        <w:sz w:val="36"/>
      </w:rPr>
    </w:lvl>
    <w:lvl w:ilvl="1">
      <w:start w:val="1"/>
      <w:numFmt w:val="ideographZodiac"/>
      <w:suff w:val="nothing"/>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73">
    <w:nsid w:val="6C9C62DB"/>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6CEA2025"/>
    <w:multiLevelType w:val="multilevel"/>
    <w:tmpl w:val="DE6ED470"/>
    <w:lvl w:ilvl="0">
      <w:start w:val="1"/>
      <w:numFmt w:val="none"/>
      <w:pStyle w:val="af2"/>
      <w:suff w:val="nothing"/>
      <w:lvlText w:val="%1"/>
      <w:lvlJc w:val="left"/>
      <w:pPr>
        <w:ind w:left="0" w:firstLine="0"/>
      </w:pPr>
      <w:rPr>
        <w:rFonts w:ascii="Times New Roman" w:hAnsi="Times New Roman" w:hint="default"/>
        <w:b/>
        <w:i w:val="0"/>
        <w:sz w:val="21"/>
      </w:rPr>
    </w:lvl>
    <w:lvl w:ilvl="1">
      <w:start w:val="1"/>
      <w:numFmt w:val="decimal"/>
      <w:pStyle w:val="af3"/>
      <w:suff w:val="nothing"/>
      <w:lvlText w:val="%1%2　"/>
      <w:lvlJc w:val="left"/>
      <w:pPr>
        <w:ind w:left="0" w:firstLine="0"/>
      </w:pPr>
      <w:rPr>
        <w:rFonts w:ascii="SimHei" w:eastAsia="SimHei" w:hAnsi="Times New Roman" w:hint="eastAsia"/>
        <w:b w:val="0"/>
        <w:i w:val="0"/>
        <w:color w:val="000000"/>
        <w:sz w:val="21"/>
      </w:rPr>
    </w:lvl>
    <w:lvl w:ilvl="2">
      <w:start w:val="1"/>
      <w:numFmt w:val="decimal"/>
      <w:pStyle w:val="af4"/>
      <w:suff w:val="nothing"/>
      <w:lvlText w:val="%1%2.%3　"/>
      <w:lvlJc w:val="left"/>
      <w:pPr>
        <w:ind w:left="0" w:firstLine="0"/>
      </w:pPr>
      <w:rPr>
        <w:rFonts w:ascii="SimHei" w:eastAsia="SimHei" w:hAnsi="Times New Roman" w:hint="eastAsia"/>
        <w:b w:val="0"/>
        <w:i w:val="0"/>
        <w:color w:val="000000"/>
        <w:sz w:val="21"/>
        <w:lang w:eastAsia="zh-CN"/>
      </w:rPr>
    </w:lvl>
    <w:lvl w:ilvl="3">
      <w:start w:val="1"/>
      <w:numFmt w:val="decimal"/>
      <w:pStyle w:val="af5"/>
      <w:suff w:val="nothing"/>
      <w:lvlText w:val="%1%2.%3.%4　"/>
      <w:lvlJc w:val="left"/>
      <w:pPr>
        <w:ind w:left="360" w:firstLine="0"/>
      </w:pPr>
      <w:rPr>
        <w:rFonts w:ascii="SimHei" w:eastAsia="SimHei" w:hAnsi="Times New Roman" w:hint="eastAsia"/>
        <w:b w:val="0"/>
        <w:i w:val="0"/>
        <w:color w:val="000000"/>
        <w:sz w:val="21"/>
        <w:szCs w:val="21"/>
      </w:rPr>
    </w:lvl>
    <w:lvl w:ilvl="4">
      <w:start w:val="1"/>
      <w:numFmt w:val="decimal"/>
      <w:pStyle w:val="af6"/>
      <w:suff w:val="nothing"/>
      <w:lvlText w:val="%1%2.%3.%4.%5　"/>
      <w:lvlJc w:val="left"/>
      <w:pPr>
        <w:ind w:left="360" w:firstLine="0"/>
      </w:pPr>
      <w:rPr>
        <w:rFonts w:ascii="SimHei" w:eastAsia="SimHei" w:hAnsi="Times New Roman" w:hint="eastAsia"/>
        <w:b w:val="0"/>
        <w:i w:val="0"/>
        <w:sz w:val="21"/>
      </w:rPr>
    </w:lvl>
    <w:lvl w:ilvl="5">
      <w:start w:val="1"/>
      <w:numFmt w:val="decimal"/>
      <w:pStyle w:val="af7"/>
      <w:suff w:val="nothing"/>
      <w:lvlText w:val="%1%2.%3.%4.%5.%6　"/>
      <w:lvlJc w:val="left"/>
      <w:pPr>
        <w:ind w:left="0" w:firstLine="0"/>
      </w:pPr>
      <w:rPr>
        <w:rFonts w:ascii="SimHei" w:eastAsia="SimHei" w:hAnsi="Times New Roman" w:hint="eastAsia"/>
        <w:b w:val="0"/>
        <w:i w:val="0"/>
        <w:sz w:val="21"/>
      </w:rPr>
    </w:lvl>
    <w:lvl w:ilvl="6">
      <w:start w:val="1"/>
      <w:numFmt w:val="decimal"/>
      <w:pStyle w:val="af8"/>
      <w:suff w:val="nothing"/>
      <w:lvlText w:val="%1%2.%3.%4.%5.%6.%7　"/>
      <w:lvlJc w:val="left"/>
      <w:pPr>
        <w:ind w:left="0" w:firstLine="0"/>
      </w:pPr>
      <w:rPr>
        <w:rFonts w:ascii="SimHei" w:eastAsia="SimHei"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75">
    <w:nsid w:val="6D6F1548"/>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6DBF04F4"/>
    <w:multiLevelType w:val="hybridMultilevel"/>
    <w:tmpl w:val="61768502"/>
    <w:lvl w:ilvl="0" w:tplc="0C8EE4BC">
      <w:start w:val="1"/>
      <w:numFmt w:val="none"/>
      <w:pStyle w:val="af9"/>
      <w:lvlText w:val="%1注："/>
      <w:lvlJc w:val="left"/>
      <w:pPr>
        <w:tabs>
          <w:tab w:val="num" w:pos="1260"/>
        </w:tabs>
        <w:ind w:left="960" w:hanging="420"/>
      </w:pPr>
      <w:rPr>
        <w:rFonts w:ascii="SimSun" w:eastAsia="SimSun" w:hAnsi="Times New Roman" w:hint="eastAsia"/>
        <w:b w:val="0"/>
        <w:i w:val="0"/>
        <w:color w:val="000000"/>
        <w:sz w:val="18"/>
        <w:szCs w:val="18"/>
        <w:lang w:val="en-US"/>
      </w:rPr>
    </w:lvl>
    <w:lvl w:ilvl="1" w:tplc="04090003">
      <w:start w:val="1"/>
      <w:numFmt w:val="bullet"/>
      <w:lvlText w:val=""/>
      <w:lvlJc w:val="left"/>
      <w:pPr>
        <w:tabs>
          <w:tab w:val="num" w:pos="840"/>
        </w:tabs>
        <w:ind w:left="840" w:hanging="420"/>
      </w:pPr>
      <w:rPr>
        <w:rFonts w:ascii="Wingdings" w:hAnsi="Wingdings" w:hint="default"/>
        <w:b w:val="0"/>
        <w:i w:val="0"/>
        <w:sz w:val="18"/>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6F3D3B4B"/>
    <w:multiLevelType w:val="singleLevel"/>
    <w:tmpl w:val="5568D188"/>
    <w:lvl w:ilvl="0">
      <w:start w:val="1"/>
      <w:numFmt w:val="taiwaneseCountingThousand"/>
      <w:pStyle w:val="afa"/>
      <w:lvlText w:val="%1、"/>
      <w:legacy w:legacy="1" w:legacySpace="0" w:legacyIndent="570"/>
      <w:lvlJc w:val="left"/>
      <w:pPr>
        <w:ind w:left="570" w:hanging="570"/>
      </w:pPr>
      <w:rPr>
        <w:rFonts w:ascii="標楷體" w:eastAsia="標楷體" w:hAnsi="標楷體" w:hint="eastAsia"/>
        <w:b w:val="0"/>
        <w:i w:val="0"/>
        <w:sz w:val="28"/>
        <w:u w:val="none"/>
      </w:rPr>
    </w:lvl>
  </w:abstractNum>
  <w:abstractNum w:abstractNumId="78">
    <w:nsid w:val="71D55AFC"/>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7243502A"/>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758363C7"/>
    <w:multiLevelType w:val="hybridMultilevel"/>
    <w:tmpl w:val="0CA69D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76130E48"/>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76933334"/>
    <w:multiLevelType w:val="hybridMultilevel"/>
    <w:tmpl w:val="F844009A"/>
    <w:lvl w:ilvl="0" w:tplc="C7EAF6AE">
      <w:start w:val="1"/>
      <w:numFmt w:val="none"/>
      <w:pStyle w:val="afb"/>
      <w:lvlText w:val="%1——"/>
      <w:lvlJc w:val="left"/>
      <w:pPr>
        <w:tabs>
          <w:tab w:val="num" w:pos="1140"/>
        </w:tabs>
        <w:ind w:left="840" w:hanging="420"/>
      </w:pPr>
      <w:rPr>
        <w:rFonts w:hint="eastAsia"/>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7BEEC3B0">
      <w:start w:val="1"/>
      <w:numFmt w:val="decimal"/>
      <w:lvlText w:val="%4."/>
      <w:lvlJc w:val="left"/>
      <w:pPr>
        <w:tabs>
          <w:tab w:val="num" w:pos="1620"/>
        </w:tabs>
        <w:ind w:left="1620" w:hanging="360"/>
      </w:pPr>
      <w:rPr>
        <w:rFonts w:hint="default"/>
        <w:sz w:val="21"/>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
    <w:nsid w:val="787574B6"/>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7A2F2921"/>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7A532001"/>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7ADF1CE3"/>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7CDA0E08"/>
    <w:multiLevelType w:val="hybridMultilevel"/>
    <w:tmpl w:val="DB68B3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7E554D44"/>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7E635FEC"/>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7ECE6C29"/>
    <w:multiLevelType w:val="hybridMultilevel"/>
    <w:tmpl w:val="B3B6CD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7EE576EE"/>
    <w:multiLevelType w:val="hybridMultilevel"/>
    <w:tmpl w:val="CE82F038"/>
    <w:lvl w:ilvl="0" w:tplc="8C46E338">
      <w:start w:val="1"/>
      <w:numFmt w:val="taiwaneseCountingThousand"/>
      <w:lvlText w:val="(%1)"/>
      <w:lvlJc w:val="left"/>
      <w:pPr>
        <w:ind w:left="480" w:hanging="480"/>
      </w:pPr>
      <w:rPr>
        <w:rFonts w:hint="eastAsia"/>
      </w:rPr>
    </w:lvl>
    <w:lvl w:ilvl="1" w:tplc="4A120FF8">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7"/>
  </w:num>
  <w:num w:numId="2">
    <w:abstractNumId w:val="41"/>
  </w:num>
  <w:num w:numId="3">
    <w:abstractNumId w:val="57"/>
  </w:num>
  <w:num w:numId="4">
    <w:abstractNumId w:val="67"/>
  </w:num>
  <w:num w:numId="5">
    <w:abstractNumId w:val="7"/>
  </w:num>
  <w:num w:numId="6">
    <w:abstractNumId w:val="2"/>
  </w:num>
  <w:num w:numId="7">
    <w:abstractNumId w:val="1"/>
  </w:num>
  <w:num w:numId="8">
    <w:abstractNumId w:val="3"/>
  </w:num>
  <w:num w:numId="9">
    <w:abstractNumId w:val="72"/>
  </w:num>
  <w:num w:numId="10">
    <w:abstractNumId w:val="61"/>
  </w:num>
  <w:num w:numId="11">
    <w:abstractNumId w:val="82"/>
  </w:num>
  <w:num w:numId="12">
    <w:abstractNumId w:val="74"/>
  </w:num>
  <w:num w:numId="13">
    <w:abstractNumId w:val="49"/>
  </w:num>
  <w:num w:numId="14">
    <w:abstractNumId w:val="76"/>
  </w:num>
  <w:num w:numId="15">
    <w:abstractNumId w:val="69"/>
  </w:num>
  <w:num w:numId="16">
    <w:abstractNumId w:val="50"/>
  </w:num>
  <w:num w:numId="17">
    <w:abstractNumId w:val="54"/>
  </w:num>
  <w:num w:numId="18">
    <w:abstractNumId w:val="0"/>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2"/>
  </w:num>
  <w:num w:numId="22">
    <w:abstractNumId w:val="80"/>
  </w:num>
  <w:num w:numId="23">
    <w:abstractNumId w:val="31"/>
  </w:num>
  <w:num w:numId="24">
    <w:abstractNumId w:val="23"/>
  </w:num>
  <w:num w:numId="25">
    <w:abstractNumId w:val="42"/>
  </w:num>
  <w:num w:numId="26">
    <w:abstractNumId w:val="70"/>
  </w:num>
  <w:num w:numId="27">
    <w:abstractNumId w:val="46"/>
  </w:num>
  <w:num w:numId="28">
    <w:abstractNumId w:val="27"/>
  </w:num>
  <w:num w:numId="29">
    <w:abstractNumId w:val="16"/>
  </w:num>
  <w:num w:numId="30">
    <w:abstractNumId w:val="73"/>
  </w:num>
  <w:num w:numId="31">
    <w:abstractNumId w:val="51"/>
  </w:num>
  <w:num w:numId="32">
    <w:abstractNumId w:val="90"/>
  </w:num>
  <w:num w:numId="33">
    <w:abstractNumId w:val="21"/>
  </w:num>
  <w:num w:numId="34">
    <w:abstractNumId w:val="81"/>
  </w:num>
  <w:num w:numId="35">
    <w:abstractNumId w:val="32"/>
  </w:num>
  <w:num w:numId="36">
    <w:abstractNumId w:val="44"/>
  </w:num>
  <w:num w:numId="37">
    <w:abstractNumId w:val="6"/>
  </w:num>
  <w:num w:numId="38">
    <w:abstractNumId w:val="63"/>
  </w:num>
  <w:num w:numId="39">
    <w:abstractNumId w:val="59"/>
  </w:num>
  <w:num w:numId="40">
    <w:abstractNumId w:val="53"/>
  </w:num>
  <w:num w:numId="41">
    <w:abstractNumId w:val="5"/>
  </w:num>
  <w:num w:numId="42">
    <w:abstractNumId w:val="33"/>
  </w:num>
  <w:num w:numId="43">
    <w:abstractNumId w:val="26"/>
  </w:num>
  <w:num w:numId="44">
    <w:abstractNumId w:val="78"/>
  </w:num>
  <w:num w:numId="45">
    <w:abstractNumId w:val="83"/>
  </w:num>
  <w:num w:numId="46">
    <w:abstractNumId w:val="37"/>
  </w:num>
  <w:num w:numId="47">
    <w:abstractNumId w:val="38"/>
  </w:num>
  <w:num w:numId="48">
    <w:abstractNumId w:val="11"/>
  </w:num>
  <w:num w:numId="49">
    <w:abstractNumId w:val="64"/>
  </w:num>
  <w:num w:numId="50">
    <w:abstractNumId w:val="18"/>
  </w:num>
  <w:num w:numId="51">
    <w:abstractNumId w:val="56"/>
  </w:num>
  <w:num w:numId="52">
    <w:abstractNumId w:val="45"/>
  </w:num>
  <w:num w:numId="53">
    <w:abstractNumId w:val="68"/>
  </w:num>
  <w:num w:numId="54">
    <w:abstractNumId w:val="55"/>
  </w:num>
  <w:num w:numId="55">
    <w:abstractNumId w:val="84"/>
  </w:num>
  <w:num w:numId="56">
    <w:abstractNumId w:val="34"/>
  </w:num>
  <w:num w:numId="57">
    <w:abstractNumId w:val="25"/>
  </w:num>
  <w:num w:numId="58">
    <w:abstractNumId w:val="15"/>
  </w:num>
  <w:num w:numId="59">
    <w:abstractNumId w:val="35"/>
  </w:num>
  <w:num w:numId="60">
    <w:abstractNumId w:val="9"/>
  </w:num>
  <w:num w:numId="61">
    <w:abstractNumId w:val="36"/>
  </w:num>
  <w:num w:numId="62">
    <w:abstractNumId w:val="58"/>
  </w:num>
  <w:num w:numId="63">
    <w:abstractNumId w:val="88"/>
  </w:num>
  <w:num w:numId="64">
    <w:abstractNumId w:val="30"/>
  </w:num>
  <w:num w:numId="65">
    <w:abstractNumId w:val="65"/>
  </w:num>
  <w:num w:numId="66">
    <w:abstractNumId w:val="19"/>
  </w:num>
  <w:num w:numId="67">
    <w:abstractNumId w:val="8"/>
  </w:num>
  <w:num w:numId="68">
    <w:abstractNumId w:val="20"/>
  </w:num>
  <w:num w:numId="69">
    <w:abstractNumId w:val="86"/>
  </w:num>
  <w:num w:numId="70">
    <w:abstractNumId w:val="17"/>
  </w:num>
  <w:num w:numId="71">
    <w:abstractNumId w:val="47"/>
  </w:num>
  <w:num w:numId="72">
    <w:abstractNumId w:val="89"/>
  </w:num>
  <w:num w:numId="73">
    <w:abstractNumId w:val="48"/>
  </w:num>
  <w:num w:numId="74">
    <w:abstractNumId w:val="75"/>
  </w:num>
  <w:num w:numId="75">
    <w:abstractNumId w:val="79"/>
  </w:num>
  <w:num w:numId="76">
    <w:abstractNumId w:val="28"/>
  </w:num>
  <w:num w:numId="77">
    <w:abstractNumId w:val="12"/>
  </w:num>
  <w:num w:numId="78">
    <w:abstractNumId w:val="40"/>
  </w:num>
  <w:num w:numId="79">
    <w:abstractNumId w:val="39"/>
  </w:num>
  <w:num w:numId="80">
    <w:abstractNumId w:val="62"/>
  </w:num>
  <w:num w:numId="81">
    <w:abstractNumId w:val="4"/>
  </w:num>
  <w:num w:numId="82">
    <w:abstractNumId w:val="85"/>
  </w:num>
  <w:num w:numId="83">
    <w:abstractNumId w:val="91"/>
  </w:num>
  <w:num w:numId="84">
    <w:abstractNumId w:val="87"/>
  </w:num>
  <w:num w:numId="85">
    <w:abstractNumId w:val="52"/>
  </w:num>
  <w:num w:numId="86">
    <w:abstractNumId w:val="71"/>
  </w:num>
  <w:num w:numId="87">
    <w:abstractNumId w:val="60"/>
  </w:num>
  <w:num w:numId="88">
    <w:abstractNumId w:val="14"/>
  </w:num>
  <w:num w:numId="89">
    <w:abstractNumId w:val="43"/>
  </w:num>
  <w:num w:numId="90">
    <w:abstractNumId w:val="24"/>
  </w:num>
  <w:num w:numId="91">
    <w:abstractNumId w:val="66"/>
  </w:num>
  <w:num w:numId="92">
    <w:abstractNumId w:val="1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030"/>
    <w:rsid w:val="00002D3E"/>
    <w:rsid w:val="00004396"/>
    <w:rsid w:val="00004E64"/>
    <w:rsid w:val="00013327"/>
    <w:rsid w:val="000137C2"/>
    <w:rsid w:val="00013ACE"/>
    <w:rsid w:val="0001447F"/>
    <w:rsid w:val="00016524"/>
    <w:rsid w:val="00016571"/>
    <w:rsid w:val="00026BF7"/>
    <w:rsid w:val="000273EE"/>
    <w:rsid w:val="00030B8E"/>
    <w:rsid w:val="0003207A"/>
    <w:rsid w:val="00036D5C"/>
    <w:rsid w:val="000420C9"/>
    <w:rsid w:val="0005002A"/>
    <w:rsid w:val="000543B5"/>
    <w:rsid w:val="00054EDE"/>
    <w:rsid w:val="000612D9"/>
    <w:rsid w:val="000613B3"/>
    <w:rsid w:val="00062065"/>
    <w:rsid w:val="00064CEA"/>
    <w:rsid w:val="00065DF0"/>
    <w:rsid w:val="0006719A"/>
    <w:rsid w:val="000713FE"/>
    <w:rsid w:val="00071FF0"/>
    <w:rsid w:val="000733D7"/>
    <w:rsid w:val="00083F3C"/>
    <w:rsid w:val="0008484F"/>
    <w:rsid w:val="00087B7E"/>
    <w:rsid w:val="00090FAB"/>
    <w:rsid w:val="00091106"/>
    <w:rsid w:val="00094C0D"/>
    <w:rsid w:val="00095718"/>
    <w:rsid w:val="000A24A9"/>
    <w:rsid w:val="000A5621"/>
    <w:rsid w:val="000A6831"/>
    <w:rsid w:val="000A7655"/>
    <w:rsid w:val="000B60BD"/>
    <w:rsid w:val="000C5594"/>
    <w:rsid w:val="000C694A"/>
    <w:rsid w:val="000D192E"/>
    <w:rsid w:val="000D696E"/>
    <w:rsid w:val="000D6E3E"/>
    <w:rsid w:val="000E0289"/>
    <w:rsid w:val="000E3782"/>
    <w:rsid w:val="000F49E6"/>
    <w:rsid w:val="000F4F9E"/>
    <w:rsid w:val="000F6F31"/>
    <w:rsid w:val="0010256D"/>
    <w:rsid w:val="00103A1B"/>
    <w:rsid w:val="00105547"/>
    <w:rsid w:val="00105702"/>
    <w:rsid w:val="00106A64"/>
    <w:rsid w:val="00106FCD"/>
    <w:rsid w:val="001139D5"/>
    <w:rsid w:val="00114391"/>
    <w:rsid w:val="0011574F"/>
    <w:rsid w:val="001176C0"/>
    <w:rsid w:val="00117A3B"/>
    <w:rsid w:val="00122627"/>
    <w:rsid w:val="00130290"/>
    <w:rsid w:val="00130AC7"/>
    <w:rsid w:val="001348A5"/>
    <w:rsid w:val="0014189C"/>
    <w:rsid w:val="00141F21"/>
    <w:rsid w:val="00142DFC"/>
    <w:rsid w:val="00144A9D"/>
    <w:rsid w:val="0014503F"/>
    <w:rsid w:val="00151191"/>
    <w:rsid w:val="0015272B"/>
    <w:rsid w:val="00154235"/>
    <w:rsid w:val="0016394D"/>
    <w:rsid w:val="0017352D"/>
    <w:rsid w:val="001748AC"/>
    <w:rsid w:val="001779B6"/>
    <w:rsid w:val="0018301D"/>
    <w:rsid w:val="001845CF"/>
    <w:rsid w:val="00185A46"/>
    <w:rsid w:val="00192B3A"/>
    <w:rsid w:val="001934E0"/>
    <w:rsid w:val="001970C9"/>
    <w:rsid w:val="001A2383"/>
    <w:rsid w:val="001A3365"/>
    <w:rsid w:val="001A5EBE"/>
    <w:rsid w:val="001B05AD"/>
    <w:rsid w:val="001B2C84"/>
    <w:rsid w:val="001B3D8B"/>
    <w:rsid w:val="001B4549"/>
    <w:rsid w:val="001C12B4"/>
    <w:rsid w:val="001C2E47"/>
    <w:rsid w:val="001C41BC"/>
    <w:rsid w:val="001C50DE"/>
    <w:rsid w:val="001C656F"/>
    <w:rsid w:val="001D2183"/>
    <w:rsid w:val="001E13A0"/>
    <w:rsid w:val="001E6D97"/>
    <w:rsid w:val="001F37FF"/>
    <w:rsid w:val="001F49E8"/>
    <w:rsid w:val="001F5864"/>
    <w:rsid w:val="002002CF"/>
    <w:rsid w:val="00200B9A"/>
    <w:rsid w:val="00202381"/>
    <w:rsid w:val="00204743"/>
    <w:rsid w:val="00220FE2"/>
    <w:rsid w:val="002252C6"/>
    <w:rsid w:val="002320AC"/>
    <w:rsid w:val="00246435"/>
    <w:rsid w:val="00253284"/>
    <w:rsid w:val="0025735C"/>
    <w:rsid w:val="002574E8"/>
    <w:rsid w:val="0026080E"/>
    <w:rsid w:val="002623F1"/>
    <w:rsid w:val="002706F6"/>
    <w:rsid w:val="00275221"/>
    <w:rsid w:val="00275932"/>
    <w:rsid w:val="00283909"/>
    <w:rsid w:val="00283B70"/>
    <w:rsid w:val="002857D8"/>
    <w:rsid w:val="002879EB"/>
    <w:rsid w:val="00291683"/>
    <w:rsid w:val="00292B6C"/>
    <w:rsid w:val="002A0B25"/>
    <w:rsid w:val="002A23DC"/>
    <w:rsid w:val="002A3EDB"/>
    <w:rsid w:val="002A4524"/>
    <w:rsid w:val="002B227D"/>
    <w:rsid w:val="002D0C08"/>
    <w:rsid w:val="002D244C"/>
    <w:rsid w:val="002D65D2"/>
    <w:rsid w:val="002D7F9A"/>
    <w:rsid w:val="002F0F68"/>
    <w:rsid w:val="002F2FE0"/>
    <w:rsid w:val="002F41B7"/>
    <w:rsid w:val="00300333"/>
    <w:rsid w:val="0030742E"/>
    <w:rsid w:val="00312228"/>
    <w:rsid w:val="00330EA5"/>
    <w:rsid w:val="00337A1A"/>
    <w:rsid w:val="00342C2D"/>
    <w:rsid w:val="0034301E"/>
    <w:rsid w:val="0034610E"/>
    <w:rsid w:val="003467B8"/>
    <w:rsid w:val="00346AB5"/>
    <w:rsid w:val="00347E6C"/>
    <w:rsid w:val="00353310"/>
    <w:rsid w:val="003579B6"/>
    <w:rsid w:val="003626E5"/>
    <w:rsid w:val="003627ED"/>
    <w:rsid w:val="0036445E"/>
    <w:rsid w:val="00366BFC"/>
    <w:rsid w:val="00372027"/>
    <w:rsid w:val="00374CD3"/>
    <w:rsid w:val="00386AEA"/>
    <w:rsid w:val="003924C5"/>
    <w:rsid w:val="003964BA"/>
    <w:rsid w:val="003A33A3"/>
    <w:rsid w:val="003A5B7E"/>
    <w:rsid w:val="003A5BB4"/>
    <w:rsid w:val="003A6148"/>
    <w:rsid w:val="003B1677"/>
    <w:rsid w:val="003B245C"/>
    <w:rsid w:val="003B53A2"/>
    <w:rsid w:val="003B5C83"/>
    <w:rsid w:val="003C3708"/>
    <w:rsid w:val="003C3B05"/>
    <w:rsid w:val="003C5E31"/>
    <w:rsid w:val="003D34EA"/>
    <w:rsid w:val="003D4362"/>
    <w:rsid w:val="003D5791"/>
    <w:rsid w:val="003E58E3"/>
    <w:rsid w:val="003F5468"/>
    <w:rsid w:val="00401EAB"/>
    <w:rsid w:val="004063FA"/>
    <w:rsid w:val="00412DBD"/>
    <w:rsid w:val="00414650"/>
    <w:rsid w:val="00431441"/>
    <w:rsid w:val="0043536A"/>
    <w:rsid w:val="004448D9"/>
    <w:rsid w:val="00445A87"/>
    <w:rsid w:val="00446FD2"/>
    <w:rsid w:val="00463388"/>
    <w:rsid w:val="00472C19"/>
    <w:rsid w:val="004810A9"/>
    <w:rsid w:val="00481C64"/>
    <w:rsid w:val="0048346E"/>
    <w:rsid w:val="00484CD8"/>
    <w:rsid w:val="00485862"/>
    <w:rsid w:val="004924DB"/>
    <w:rsid w:val="00493413"/>
    <w:rsid w:val="00497B17"/>
    <w:rsid w:val="004A2030"/>
    <w:rsid w:val="004A672A"/>
    <w:rsid w:val="004B6FBB"/>
    <w:rsid w:val="004C2B97"/>
    <w:rsid w:val="004C3B27"/>
    <w:rsid w:val="004D47A2"/>
    <w:rsid w:val="004D5349"/>
    <w:rsid w:val="004D68F8"/>
    <w:rsid w:val="004D76B3"/>
    <w:rsid w:val="004E0B1F"/>
    <w:rsid w:val="004E3FB1"/>
    <w:rsid w:val="004E48FB"/>
    <w:rsid w:val="004F21F2"/>
    <w:rsid w:val="004F49C3"/>
    <w:rsid w:val="004F7D34"/>
    <w:rsid w:val="00500B81"/>
    <w:rsid w:val="00505898"/>
    <w:rsid w:val="00510DD1"/>
    <w:rsid w:val="005115AA"/>
    <w:rsid w:val="005140AE"/>
    <w:rsid w:val="0051698A"/>
    <w:rsid w:val="00517B7C"/>
    <w:rsid w:val="00524593"/>
    <w:rsid w:val="0052780A"/>
    <w:rsid w:val="0053354E"/>
    <w:rsid w:val="00534C16"/>
    <w:rsid w:val="00541141"/>
    <w:rsid w:val="00553803"/>
    <w:rsid w:val="00561283"/>
    <w:rsid w:val="00562DEB"/>
    <w:rsid w:val="0056544F"/>
    <w:rsid w:val="005664D7"/>
    <w:rsid w:val="00576912"/>
    <w:rsid w:val="00577D26"/>
    <w:rsid w:val="00583080"/>
    <w:rsid w:val="0058496C"/>
    <w:rsid w:val="005864C2"/>
    <w:rsid w:val="005922A6"/>
    <w:rsid w:val="005927B0"/>
    <w:rsid w:val="00593BA1"/>
    <w:rsid w:val="00595498"/>
    <w:rsid w:val="005B1562"/>
    <w:rsid w:val="005B25F4"/>
    <w:rsid w:val="005B5FAB"/>
    <w:rsid w:val="005C0056"/>
    <w:rsid w:val="005C126C"/>
    <w:rsid w:val="005C5CA0"/>
    <w:rsid w:val="005D029B"/>
    <w:rsid w:val="005D5C4D"/>
    <w:rsid w:val="005D7BE8"/>
    <w:rsid w:val="005E71F8"/>
    <w:rsid w:val="005F18E0"/>
    <w:rsid w:val="005F5D58"/>
    <w:rsid w:val="005F7B71"/>
    <w:rsid w:val="00607177"/>
    <w:rsid w:val="006079BF"/>
    <w:rsid w:val="006079C8"/>
    <w:rsid w:val="006165A6"/>
    <w:rsid w:val="00617842"/>
    <w:rsid w:val="00620424"/>
    <w:rsid w:val="00620822"/>
    <w:rsid w:val="00620B80"/>
    <w:rsid w:val="00621185"/>
    <w:rsid w:val="006218ED"/>
    <w:rsid w:val="006225E5"/>
    <w:rsid w:val="0062406B"/>
    <w:rsid w:val="00626A50"/>
    <w:rsid w:val="00630CEC"/>
    <w:rsid w:val="00630D7E"/>
    <w:rsid w:val="00634F98"/>
    <w:rsid w:val="00636536"/>
    <w:rsid w:val="006513F8"/>
    <w:rsid w:val="00666614"/>
    <w:rsid w:val="00667A7C"/>
    <w:rsid w:val="00672A7A"/>
    <w:rsid w:val="00680502"/>
    <w:rsid w:val="006816F5"/>
    <w:rsid w:val="00681872"/>
    <w:rsid w:val="0069131A"/>
    <w:rsid w:val="006960D9"/>
    <w:rsid w:val="006A264A"/>
    <w:rsid w:val="006A3E10"/>
    <w:rsid w:val="006B4DF4"/>
    <w:rsid w:val="006C0D21"/>
    <w:rsid w:val="006D4C47"/>
    <w:rsid w:val="006E32C4"/>
    <w:rsid w:val="006E34DF"/>
    <w:rsid w:val="006E59BB"/>
    <w:rsid w:val="006F45E5"/>
    <w:rsid w:val="00701968"/>
    <w:rsid w:val="007069B1"/>
    <w:rsid w:val="00707663"/>
    <w:rsid w:val="0071044C"/>
    <w:rsid w:val="00715C63"/>
    <w:rsid w:val="00715F8C"/>
    <w:rsid w:val="00716D32"/>
    <w:rsid w:val="00721514"/>
    <w:rsid w:val="00731D07"/>
    <w:rsid w:val="00743236"/>
    <w:rsid w:val="007510D1"/>
    <w:rsid w:val="00752D7D"/>
    <w:rsid w:val="007551CB"/>
    <w:rsid w:val="007606B7"/>
    <w:rsid w:val="0076451A"/>
    <w:rsid w:val="00781AFD"/>
    <w:rsid w:val="007826F6"/>
    <w:rsid w:val="00787F1D"/>
    <w:rsid w:val="007A1A7A"/>
    <w:rsid w:val="007A6BFB"/>
    <w:rsid w:val="007B636B"/>
    <w:rsid w:val="007B7206"/>
    <w:rsid w:val="007D01A6"/>
    <w:rsid w:val="007D2311"/>
    <w:rsid w:val="007D6E48"/>
    <w:rsid w:val="007E1F0D"/>
    <w:rsid w:val="007E57E1"/>
    <w:rsid w:val="007E6CE7"/>
    <w:rsid w:val="007E7748"/>
    <w:rsid w:val="007F00D0"/>
    <w:rsid w:val="007F7232"/>
    <w:rsid w:val="00801F1B"/>
    <w:rsid w:val="008027A3"/>
    <w:rsid w:val="0080592B"/>
    <w:rsid w:val="00815CF8"/>
    <w:rsid w:val="008169F8"/>
    <w:rsid w:val="00820354"/>
    <w:rsid w:val="00827210"/>
    <w:rsid w:val="00831DD0"/>
    <w:rsid w:val="0083249B"/>
    <w:rsid w:val="008376B9"/>
    <w:rsid w:val="00837CD5"/>
    <w:rsid w:val="00845B3C"/>
    <w:rsid w:val="0084753B"/>
    <w:rsid w:val="008518F1"/>
    <w:rsid w:val="00857AE0"/>
    <w:rsid w:val="0086148A"/>
    <w:rsid w:val="00864B1B"/>
    <w:rsid w:val="00872F6B"/>
    <w:rsid w:val="0087762F"/>
    <w:rsid w:val="008815EF"/>
    <w:rsid w:val="00884842"/>
    <w:rsid w:val="00886478"/>
    <w:rsid w:val="008865A6"/>
    <w:rsid w:val="00893E41"/>
    <w:rsid w:val="00895ED6"/>
    <w:rsid w:val="00896A8A"/>
    <w:rsid w:val="008A0AA4"/>
    <w:rsid w:val="008A5D60"/>
    <w:rsid w:val="008A69BF"/>
    <w:rsid w:val="008B6B05"/>
    <w:rsid w:val="008D0CC9"/>
    <w:rsid w:val="008E02EE"/>
    <w:rsid w:val="008E09BF"/>
    <w:rsid w:val="008E33E0"/>
    <w:rsid w:val="008E62B8"/>
    <w:rsid w:val="00907283"/>
    <w:rsid w:val="00912F85"/>
    <w:rsid w:val="00916181"/>
    <w:rsid w:val="009172FF"/>
    <w:rsid w:val="0092162F"/>
    <w:rsid w:val="0092573E"/>
    <w:rsid w:val="0092760F"/>
    <w:rsid w:val="009367B3"/>
    <w:rsid w:val="00936B3E"/>
    <w:rsid w:val="009404A9"/>
    <w:rsid w:val="0094221F"/>
    <w:rsid w:val="00951659"/>
    <w:rsid w:val="009603DC"/>
    <w:rsid w:val="009626FE"/>
    <w:rsid w:val="00965F7D"/>
    <w:rsid w:val="009673BC"/>
    <w:rsid w:val="00973494"/>
    <w:rsid w:val="009759A4"/>
    <w:rsid w:val="00975AE5"/>
    <w:rsid w:val="0097676F"/>
    <w:rsid w:val="00976D34"/>
    <w:rsid w:val="0098042D"/>
    <w:rsid w:val="00985D27"/>
    <w:rsid w:val="00994009"/>
    <w:rsid w:val="009B20D4"/>
    <w:rsid w:val="009B6183"/>
    <w:rsid w:val="009B7729"/>
    <w:rsid w:val="009C168F"/>
    <w:rsid w:val="009C7D3D"/>
    <w:rsid w:val="009D0E07"/>
    <w:rsid w:val="009E1CCB"/>
    <w:rsid w:val="009E32C0"/>
    <w:rsid w:val="009F03F9"/>
    <w:rsid w:val="00A00044"/>
    <w:rsid w:val="00A01C28"/>
    <w:rsid w:val="00A1357F"/>
    <w:rsid w:val="00A23199"/>
    <w:rsid w:val="00A26E4F"/>
    <w:rsid w:val="00A365D3"/>
    <w:rsid w:val="00A377D8"/>
    <w:rsid w:val="00A54397"/>
    <w:rsid w:val="00A5480A"/>
    <w:rsid w:val="00A57379"/>
    <w:rsid w:val="00A600B3"/>
    <w:rsid w:val="00A61002"/>
    <w:rsid w:val="00A6225F"/>
    <w:rsid w:val="00A6421A"/>
    <w:rsid w:val="00A72A62"/>
    <w:rsid w:val="00A74CB1"/>
    <w:rsid w:val="00A804AC"/>
    <w:rsid w:val="00A84FBB"/>
    <w:rsid w:val="00A90CA0"/>
    <w:rsid w:val="00A9217E"/>
    <w:rsid w:val="00A934D2"/>
    <w:rsid w:val="00A94815"/>
    <w:rsid w:val="00A949EE"/>
    <w:rsid w:val="00A954FE"/>
    <w:rsid w:val="00A95AB3"/>
    <w:rsid w:val="00A9601B"/>
    <w:rsid w:val="00A96578"/>
    <w:rsid w:val="00AA46E3"/>
    <w:rsid w:val="00AA4B37"/>
    <w:rsid w:val="00AA5530"/>
    <w:rsid w:val="00AA6043"/>
    <w:rsid w:val="00AC1239"/>
    <w:rsid w:val="00AC1C7F"/>
    <w:rsid w:val="00AE03F1"/>
    <w:rsid w:val="00AF09F4"/>
    <w:rsid w:val="00AF29B7"/>
    <w:rsid w:val="00AF2E72"/>
    <w:rsid w:val="00AF5C16"/>
    <w:rsid w:val="00AF620C"/>
    <w:rsid w:val="00B00A5F"/>
    <w:rsid w:val="00B1317F"/>
    <w:rsid w:val="00B16325"/>
    <w:rsid w:val="00B17128"/>
    <w:rsid w:val="00B17228"/>
    <w:rsid w:val="00B238A1"/>
    <w:rsid w:val="00B23D12"/>
    <w:rsid w:val="00B2475B"/>
    <w:rsid w:val="00B270B5"/>
    <w:rsid w:val="00B369D9"/>
    <w:rsid w:val="00B433F8"/>
    <w:rsid w:val="00B45315"/>
    <w:rsid w:val="00B467EB"/>
    <w:rsid w:val="00B53276"/>
    <w:rsid w:val="00B54DFB"/>
    <w:rsid w:val="00B64A87"/>
    <w:rsid w:val="00B7210C"/>
    <w:rsid w:val="00B83304"/>
    <w:rsid w:val="00B9209D"/>
    <w:rsid w:val="00B92B11"/>
    <w:rsid w:val="00B960D8"/>
    <w:rsid w:val="00B97D3B"/>
    <w:rsid w:val="00BA604C"/>
    <w:rsid w:val="00BB3576"/>
    <w:rsid w:val="00BB51F6"/>
    <w:rsid w:val="00BC0113"/>
    <w:rsid w:val="00BC3E82"/>
    <w:rsid w:val="00BD265A"/>
    <w:rsid w:val="00BE1DFD"/>
    <w:rsid w:val="00BF188B"/>
    <w:rsid w:val="00BF3553"/>
    <w:rsid w:val="00BF3E4B"/>
    <w:rsid w:val="00BF5636"/>
    <w:rsid w:val="00C00584"/>
    <w:rsid w:val="00C01E97"/>
    <w:rsid w:val="00C03BEA"/>
    <w:rsid w:val="00C10990"/>
    <w:rsid w:val="00C119B0"/>
    <w:rsid w:val="00C12A24"/>
    <w:rsid w:val="00C13128"/>
    <w:rsid w:val="00C13FB5"/>
    <w:rsid w:val="00C1625D"/>
    <w:rsid w:val="00C163AB"/>
    <w:rsid w:val="00C1692F"/>
    <w:rsid w:val="00C16F3E"/>
    <w:rsid w:val="00C22A8B"/>
    <w:rsid w:val="00C33E39"/>
    <w:rsid w:val="00C345CA"/>
    <w:rsid w:val="00C347CE"/>
    <w:rsid w:val="00C3789A"/>
    <w:rsid w:val="00C42EFB"/>
    <w:rsid w:val="00C47027"/>
    <w:rsid w:val="00C525B0"/>
    <w:rsid w:val="00C52E06"/>
    <w:rsid w:val="00C61F11"/>
    <w:rsid w:val="00C6553A"/>
    <w:rsid w:val="00C70A5B"/>
    <w:rsid w:val="00C7345E"/>
    <w:rsid w:val="00C73810"/>
    <w:rsid w:val="00C74532"/>
    <w:rsid w:val="00C80D14"/>
    <w:rsid w:val="00C85AE3"/>
    <w:rsid w:val="00C86A20"/>
    <w:rsid w:val="00C9007A"/>
    <w:rsid w:val="00C9192B"/>
    <w:rsid w:val="00C964C9"/>
    <w:rsid w:val="00C96C01"/>
    <w:rsid w:val="00CB4D68"/>
    <w:rsid w:val="00CB5760"/>
    <w:rsid w:val="00CB7328"/>
    <w:rsid w:val="00CC1014"/>
    <w:rsid w:val="00CC1730"/>
    <w:rsid w:val="00CD172C"/>
    <w:rsid w:val="00CD2D2F"/>
    <w:rsid w:val="00CD7CAD"/>
    <w:rsid w:val="00CE231B"/>
    <w:rsid w:val="00CE44E6"/>
    <w:rsid w:val="00CF301B"/>
    <w:rsid w:val="00CF3950"/>
    <w:rsid w:val="00D023F1"/>
    <w:rsid w:val="00D055CC"/>
    <w:rsid w:val="00D0578F"/>
    <w:rsid w:val="00D157FB"/>
    <w:rsid w:val="00D16183"/>
    <w:rsid w:val="00D267EB"/>
    <w:rsid w:val="00D27E71"/>
    <w:rsid w:val="00D27ECB"/>
    <w:rsid w:val="00D34E64"/>
    <w:rsid w:val="00D4434D"/>
    <w:rsid w:val="00D446DA"/>
    <w:rsid w:val="00D46122"/>
    <w:rsid w:val="00D47B86"/>
    <w:rsid w:val="00D5144C"/>
    <w:rsid w:val="00D53418"/>
    <w:rsid w:val="00D56E42"/>
    <w:rsid w:val="00D57297"/>
    <w:rsid w:val="00D6236B"/>
    <w:rsid w:val="00D625D2"/>
    <w:rsid w:val="00D70AD3"/>
    <w:rsid w:val="00D721B9"/>
    <w:rsid w:val="00D778EB"/>
    <w:rsid w:val="00D77C98"/>
    <w:rsid w:val="00D81926"/>
    <w:rsid w:val="00D819B0"/>
    <w:rsid w:val="00D860CD"/>
    <w:rsid w:val="00D86A88"/>
    <w:rsid w:val="00D9355C"/>
    <w:rsid w:val="00D95775"/>
    <w:rsid w:val="00DA0B55"/>
    <w:rsid w:val="00DA0CC8"/>
    <w:rsid w:val="00DA1068"/>
    <w:rsid w:val="00DA343C"/>
    <w:rsid w:val="00DA3ECE"/>
    <w:rsid w:val="00DB16BD"/>
    <w:rsid w:val="00DB7F30"/>
    <w:rsid w:val="00DC04D4"/>
    <w:rsid w:val="00DC3EE0"/>
    <w:rsid w:val="00DC46EE"/>
    <w:rsid w:val="00DC649C"/>
    <w:rsid w:val="00DD5661"/>
    <w:rsid w:val="00DD6215"/>
    <w:rsid w:val="00DE109D"/>
    <w:rsid w:val="00DF0298"/>
    <w:rsid w:val="00DF5844"/>
    <w:rsid w:val="00DF58B0"/>
    <w:rsid w:val="00E017F6"/>
    <w:rsid w:val="00E1025D"/>
    <w:rsid w:val="00E150C8"/>
    <w:rsid w:val="00E225BA"/>
    <w:rsid w:val="00E22F88"/>
    <w:rsid w:val="00E3790D"/>
    <w:rsid w:val="00E379FB"/>
    <w:rsid w:val="00E40D1B"/>
    <w:rsid w:val="00E447C7"/>
    <w:rsid w:val="00E4731D"/>
    <w:rsid w:val="00E5211C"/>
    <w:rsid w:val="00E527E2"/>
    <w:rsid w:val="00E54E7E"/>
    <w:rsid w:val="00E57901"/>
    <w:rsid w:val="00E6005A"/>
    <w:rsid w:val="00E648F5"/>
    <w:rsid w:val="00E6690B"/>
    <w:rsid w:val="00E705BD"/>
    <w:rsid w:val="00E75403"/>
    <w:rsid w:val="00E761B5"/>
    <w:rsid w:val="00E7666A"/>
    <w:rsid w:val="00E77577"/>
    <w:rsid w:val="00E8443D"/>
    <w:rsid w:val="00E95BFC"/>
    <w:rsid w:val="00EA1C87"/>
    <w:rsid w:val="00EA4C58"/>
    <w:rsid w:val="00EB2D37"/>
    <w:rsid w:val="00EB3533"/>
    <w:rsid w:val="00EB3831"/>
    <w:rsid w:val="00EB40BD"/>
    <w:rsid w:val="00EB45A8"/>
    <w:rsid w:val="00EB4660"/>
    <w:rsid w:val="00EB49C9"/>
    <w:rsid w:val="00EC3050"/>
    <w:rsid w:val="00ED3A1F"/>
    <w:rsid w:val="00ED740D"/>
    <w:rsid w:val="00EE7AC4"/>
    <w:rsid w:val="00EF3673"/>
    <w:rsid w:val="00EF45F6"/>
    <w:rsid w:val="00EF73EA"/>
    <w:rsid w:val="00F02965"/>
    <w:rsid w:val="00F03A9F"/>
    <w:rsid w:val="00F042D6"/>
    <w:rsid w:val="00F06D45"/>
    <w:rsid w:val="00F13715"/>
    <w:rsid w:val="00F16FAA"/>
    <w:rsid w:val="00F24975"/>
    <w:rsid w:val="00F25B9D"/>
    <w:rsid w:val="00F26132"/>
    <w:rsid w:val="00F377E7"/>
    <w:rsid w:val="00F37879"/>
    <w:rsid w:val="00F37B11"/>
    <w:rsid w:val="00F42380"/>
    <w:rsid w:val="00F42735"/>
    <w:rsid w:val="00F450E2"/>
    <w:rsid w:val="00F506C9"/>
    <w:rsid w:val="00F513AB"/>
    <w:rsid w:val="00F60929"/>
    <w:rsid w:val="00F610DF"/>
    <w:rsid w:val="00F66F2A"/>
    <w:rsid w:val="00F717B0"/>
    <w:rsid w:val="00F72B36"/>
    <w:rsid w:val="00F8549F"/>
    <w:rsid w:val="00F87A3E"/>
    <w:rsid w:val="00F910F3"/>
    <w:rsid w:val="00F93349"/>
    <w:rsid w:val="00FA6D41"/>
    <w:rsid w:val="00FA7657"/>
    <w:rsid w:val="00FB3F56"/>
    <w:rsid w:val="00FC5182"/>
    <w:rsid w:val="00FD2C9E"/>
    <w:rsid w:val="00FD58D2"/>
    <w:rsid w:val="00FD5BBC"/>
    <w:rsid w:val="00FE2699"/>
    <w:rsid w:val="00FE3911"/>
    <w:rsid w:val="00FE6BCA"/>
    <w:rsid w:val="00FF1619"/>
    <w:rsid w:val="00FF4B25"/>
    <w:rsid w:val="00FF5E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C6E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text" w:uiPriority="0"/>
    <w:lsdException w:name="List" w:uiPriority="0"/>
    <w:lsdException w:name="List Number 4"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List Continue 4" w:uiPriority="0"/>
    <w:lsdException w:name="Subtitle" w:semiHidden="0" w:uiPriority="0" w:unhideWhenUsed="0" w:qFormat="1"/>
    <w:lsdException w:name="Date" w:uiPriority="0"/>
    <w:lsdException w:name="Body Text First Indent" w:uiPriority="0"/>
    <w:lsdException w:name="Note Heading"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annotation subject" w:uiPriority="0"/>
    <w:lsdException w:name="Outline List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c">
    <w:name w:val="Normal"/>
    <w:qFormat/>
    <w:rsid w:val="000613B3"/>
    <w:pPr>
      <w:widowControl w:val="0"/>
    </w:pPr>
  </w:style>
  <w:style w:type="paragraph" w:styleId="1">
    <w:name w:val="heading 1"/>
    <w:basedOn w:val="afc"/>
    <w:next w:val="afc"/>
    <w:link w:val="10"/>
    <w:qFormat/>
    <w:rsid w:val="004A203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180" w:line="440" w:lineRule="exact"/>
      <w:textAlignment w:val="baseline"/>
      <w:outlineLvl w:val="0"/>
    </w:pPr>
    <w:rPr>
      <w:rFonts w:ascii="Times New Roman" w:eastAsia="細明體" w:hAnsi="Times New Roman" w:cs="Times New Roman"/>
      <w:b/>
      <w:kern w:val="52"/>
      <w:sz w:val="32"/>
      <w:szCs w:val="20"/>
    </w:rPr>
  </w:style>
  <w:style w:type="paragraph" w:styleId="2">
    <w:name w:val="heading 2"/>
    <w:aliases w:val="2nd level,A.B.C.,Activity,B Sub/Bold,Career Exp.,Chapter Number/Appendix Letter,DO NOT USE_h2,Fab-2,H2,Header 2,Heading 2 CCBS,Heading 2 Hidden,Heading2-bio,PIM2,Reset numbering,SUB,[ 一、],chn,h1.1,h2,h2 main heading,heading 2,l2,sect 1.2,一,一、"/>
    <w:basedOn w:val="afc"/>
    <w:next w:val="afc"/>
    <w:link w:val="20"/>
    <w:qFormat/>
    <w:rsid w:val="004A203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40" w:lineRule="exact"/>
      <w:textAlignment w:val="baseline"/>
      <w:outlineLvl w:val="1"/>
    </w:pPr>
    <w:rPr>
      <w:rFonts w:ascii="Times New Roman" w:eastAsia="細明體" w:hAnsi="Times New Roman" w:cs="Times New Roman"/>
      <w:b/>
      <w:color w:val="000000"/>
      <w:kern w:val="0"/>
      <w:sz w:val="28"/>
      <w:szCs w:val="20"/>
    </w:rPr>
  </w:style>
  <w:style w:type="paragraph" w:styleId="3">
    <w:name w:val="heading 3"/>
    <w:basedOn w:val="afc"/>
    <w:next w:val="afc"/>
    <w:link w:val="30"/>
    <w:qFormat/>
    <w:rsid w:val="004A2030"/>
    <w:pPr>
      <w:keepNext/>
      <w:adjustRightInd w:val="0"/>
      <w:spacing w:line="440" w:lineRule="exact"/>
      <w:textAlignment w:val="baseline"/>
      <w:outlineLvl w:val="2"/>
    </w:pPr>
    <w:rPr>
      <w:rFonts w:ascii="Times New Roman" w:eastAsia="細明體" w:hAnsi="Times New Roman" w:cs="Times New Roman"/>
      <w:kern w:val="0"/>
      <w:szCs w:val="20"/>
    </w:rPr>
  </w:style>
  <w:style w:type="paragraph" w:styleId="41">
    <w:name w:val="heading 4"/>
    <w:aliases w:val="文2-中標(一)"/>
    <w:basedOn w:val="afc"/>
    <w:next w:val="afd"/>
    <w:link w:val="42"/>
    <w:qFormat/>
    <w:rsid w:val="004A2030"/>
    <w:pPr>
      <w:keepNext/>
      <w:numPr>
        <w:numId w:val="3"/>
      </w:numPr>
      <w:adjustRightInd w:val="0"/>
      <w:spacing w:line="480" w:lineRule="exact"/>
      <w:textAlignment w:val="baseline"/>
      <w:outlineLvl w:val="3"/>
    </w:pPr>
    <w:rPr>
      <w:rFonts w:ascii="Arial" w:eastAsia="標楷體" w:hAnsi="Arial" w:cs="Times New Roman"/>
      <w:sz w:val="28"/>
      <w:szCs w:val="20"/>
    </w:rPr>
  </w:style>
  <w:style w:type="paragraph" w:styleId="5">
    <w:name w:val="heading 5"/>
    <w:basedOn w:val="afc"/>
    <w:next w:val="afc"/>
    <w:link w:val="50"/>
    <w:unhideWhenUsed/>
    <w:qFormat/>
    <w:rsid w:val="004A2030"/>
    <w:pPr>
      <w:keepNext/>
      <w:keepLines/>
      <w:spacing w:before="40"/>
      <w:outlineLvl w:val="4"/>
    </w:pPr>
    <w:rPr>
      <w:rFonts w:asciiTheme="majorHAnsi" w:eastAsiaTheme="majorEastAsia" w:hAnsiTheme="majorHAnsi" w:cstheme="majorBidi"/>
      <w:color w:val="365F91" w:themeColor="accent1" w:themeShade="BF"/>
      <w:szCs w:val="20"/>
    </w:rPr>
  </w:style>
  <w:style w:type="paragraph" w:styleId="6">
    <w:name w:val="heading 6"/>
    <w:basedOn w:val="afc"/>
    <w:next w:val="afd"/>
    <w:link w:val="60"/>
    <w:autoRedefine/>
    <w:qFormat/>
    <w:rsid w:val="004A2030"/>
    <w:pPr>
      <w:keepNext/>
      <w:keepLines/>
      <w:adjustRightInd w:val="0"/>
      <w:snapToGrid w:val="0"/>
      <w:textAlignment w:val="baseline"/>
      <w:outlineLvl w:val="5"/>
    </w:pPr>
    <w:rPr>
      <w:rFonts w:ascii="SimHei" w:eastAsia="SimHei" w:hAnsi="Arial" w:cs="Times New Roman"/>
      <w:b/>
      <w:kern w:val="0"/>
      <w:sz w:val="21"/>
      <w:szCs w:val="20"/>
      <w:lang w:eastAsia="zh-CN"/>
    </w:rPr>
  </w:style>
  <w:style w:type="paragraph" w:styleId="7">
    <w:name w:val="heading 7"/>
    <w:basedOn w:val="afc"/>
    <w:next w:val="afc"/>
    <w:link w:val="70"/>
    <w:semiHidden/>
    <w:unhideWhenUsed/>
    <w:qFormat/>
    <w:rsid w:val="004A2030"/>
    <w:pPr>
      <w:keepNext/>
      <w:keepLines/>
      <w:spacing w:before="40"/>
      <w:outlineLvl w:val="6"/>
    </w:pPr>
    <w:rPr>
      <w:rFonts w:asciiTheme="majorHAnsi" w:eastAsiaTheme="majorEastAsia" w:hAnsiTheme="majorHAnsi" w:cstheme="majorBidi"/>
      <w:i/>
      <w:iCs/>
      <w:color w:val="243F60" w:themeColor="accent1" w:themeShade="7F"/>
      <w:szCs w:val="20"/>
    </w:rPr>
  </w:style>
  <w:style w:type="paragraph" w:styleId="8">
    <w:name w:val="heading 8"/>
    <w:basedOn w:val="afc"/>
    <w:next w:val="afc"/>
    <w:link w:val="80"/>
    <w:semiHidden/>
    <w:unhideWhenUsed/>
    <w:qFormat/>
    <w:rsid w:val="004A203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fc"/>
    <w:next w:val="afc"/>
    <w:link w:val="90"/>
    <w:semiHidden/>
    <w:unhideWhenUsed/>
    <w:qFormat/>
    <w:rsid w:val="004A203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fe">
    <w:name w:val="Default Paragraph Font"/>
    <w:uiPriority w:val="1"/>
    <w:semiHidden/>
    <w:unhideWhenUsed/>
  </w:style>
  <w:style w:type="table" w:default="1" w:styleId="aff">
    <w:name w:val="Normal Table"/>
    <w:uiPriority w:val="99"/>
    <w:semiHidden/>
    <w:unhideWhenUsed/>
    <w:tblPr>
      <w:tblInd w:w="0" w:type="dxa"/>
      <w:tblCellMar>
        <w:top w:w="0" w:type="dxa"/>
        <w:left w:w="108" w:type="dxa"/>
        <w:bottom w:w="0" w:type="dxa"/>
        <w:right w:w="108" w:type="dxa"/>
      </w:tblCellMar>
    </w:tblPr>
  </w:style>
  <w:style w:type="numbering" w:default="1" w:styleId="aff0">
    <w:name w:val="No List"/>
    <w:uiPriority w:val="99"/>
    <w:semiHidden/>
    <w:unhideWhenUsed/>
  </w:style>
  <w:style w:type="character" w:customStyle="1" w:styleId="10">
    <w:name w:val="標題 1 字元"/>
    <w:basedOn w:val="afe"/>
    <w:link w:val="1"/>
    <w:rsid w:val="004A2030"/>
    <w:rPr>
      <w:rFonts w:ascii="Times New Roman" w:eastAsia="細明體" w:hAnsi="Times New Roman" w:cs="Times New Roman"/>
      <w:b/>
      <w:kern w:val="52"/>
      <w:sz w:val="32"/>
      <w:szCs w:val="20"/>
    </w:rPr>
  </w:style>
  <w:style w:type="character" w:customStyle="1" w:styleId="20">
    <w:name w:val="標題 2 字元"/>
    <w:aliases w:val="2nd level 字元,A.B.C. 字元,Activity 字元,B Sub/Bold 字元,Career Exp. 字元,Chapter Number/Appendix Letter 字元,DO NOT USE_h2 字元,Fab-2 字元,H2 字元,Header 2 字元,Heading 2 CCBS 字元,Heading 2 Hidden 字元,Heading2-bio 字元,PIM2 字元,Reset numbering 字元,SUB 字元,[ 一、] 字元,chn 字元"/>
    <w:basedOn w:val="afe"/>
    <w:link w:val="2"/>
    <w:rsid w:val="004A2030"/>
    <w:rPr>
      <w:rFonts w:ascii="Times New Roman" w:eastAsia="細明體" w:hAnsi="Times New Roman" w:cs="Times New Roman"/>
      <w:b/>
      <w:color w:val="000000"/>
      <w:kern w:val="0"/>
      <w:sz w:val="28"/>
      <w:szCs w:val="20"/>
    </w:rPr>
  </w:style>
  <w:style w:type="character" w:customStyle="1" w:styleId="30">
    <w:name w:val="標題 3 字元"/>
    <w:basedOn w:val="afe"/>
    <w:link w:val="3"/>
    <w:rsid w:val="004A2030"/>
    <w:rPr>
      <w:rFonts w:ascii="Times New Roman" w:eastAsia="細明體" w:hAnsi="Times New Roman" w:cs="Times New Roman"/>
      <w:kern w:val="0"/>
      <w:szCs w:val="20"/>
    </w:rPr>
  </w:style>
  <w:style w:type="character" w:customStyle="1" w:styleId="42">
    <w:name w:val="標題 4 字元"/>
    <w:aliases w:val="文2-中標(一) 字元"/>
    <w:basedOn w:val="afe"/>
    <w:link w:val="41"/>
    <w:rsid w:val="004A2030"/>
    <w:rPr>
      <w:rFonts w:ascii="Arial" w:eastAsia="標楷體" w:hAnsi="Arial" w:cs="Times New Roman"/>
      <w:sz w:val="28"/>
      <w:szCs w:val="20"/>
    </w:rPr>
  </w:style>
  <w:style w:type="character" w:customStyle="1" w:styleId="50">
    <w:name w:val="標題 5 字元"/>
    <w:basedOn w:val="afe"/>
    <w:link w:val="5"/>
    <w:rsid w:val="004A2030"/>
    <w:rPr>
      <w:rFonts w:asciiTheme="majorHAnsi" w:eastAsiaTheme="majorEastAsia" w:hAnsiTheme="majorHAnsi" w:cstheme="majorBidi"/>
      <w:color w:val="365F91" w:themeColor="accent1" w:themeShade="BF"/>
      <w:szCs w:val="20"/>
    </w:rPr>
  </w:style>
  <w:style w:type="character" w:customStyle="1" w:styleId="60">
    <w:name w:val="標題 6 字元"/>
    <w:basedOn w:val="afe"/>
    <w:link w:val="6"/>
    <w:rsid w:val="004A2030"/>
    <w:rPr>
      <w:rFonts w:ascii="SimHei" w:eastAsia="SimHei" w:hAnsi="Arial" w:cs="Times New Roman"/>
      <w:b/>
      <w:kern w:val="0"/>
      <w:sz w:val="21"/>
      <w:szCs w:val="20"/>
      <w:lang w:eastAsia="zh-CN"/>
    </w:rPr>
  </w:style>
  <w:style w:type="character" w:customStyle="1" w:styleId="70">
    <w:name w:val="標題 7 字元"/>
    <w:basedOn w:val="afe"/>
    <w:link w:val="7"/>
    <w:semiHidden/>
    <w:rsid w:val="004A2030"/>
    <w:rPr>
      <w:rFonts w:asciiTheme="majorHAnsi" w:eastAsiaTheme="majorEastAsia" w:hAnsiTheme="majorHAnsi" w:cstheme="majorBidi"/>
      <w:i/>
      <w:iCs/>
      <w:color w:val="243F60" w:themeColor="accent1" w:themeShade="7F"/>
      <w:szCs w:val="20"/>
    </w:rPr>
  </w:style>
  <w:style w:type="character" w:customStyle="1" w:styleId="80">
    <w:name w:val="標題 8 字元"/>
    <w:basedOn w:val="afe"/>
    <w:link w:val="8"/>
    <w:semiHidden/>
    <w:rsid w:val="004A2030"/>
    <w:rPr>
      <w:rFonts w:asciiTheme="majorHAnsi" w:eastAsiaTheme="majorEastAsia" w:hAnsiTheme="majorHAnsi" w:cstheme="majorBidi"/>
      <w:color w:val="272727" w:themeColor="text1" w:themeTint="D8"/>
      <w:sz w:val="21"/>
      <w:szCs w:val="21"/>
    </w:rPr>
  </w:style>
  <w:style w:type="character" w:customStyle="1" w:styleId="90">
    <w:name w:val="標題 9 字元"/>
    <w:basedOn w:val="afe"/>
    <w:link w:val="9"/>
    <w:semiHidden/>
    <w:rsid w:val="004A2030"/>
    <w:rPr>
      <w:rFonts w:asciiTheme="majorHAnsi" w:eastAsiaTheme="majorEastAsia" w:hAnsiTheme="majorHAnsi" w:cstheme="majorBidi"/>
      <w:i/>
      <w:iCs/>
      <w:color w:val="272727" w:themeColor="text1" w:themeTint="D8"/>
      <w:sz w:val="21"/>
      <w:szCs w:val="21"/>
    </w:rPr>
  </w:style>
  <w:style w:type="paragraph" w:styleId="afd">
    <w:name w:val="Normal Indent"/>
    <w:basedOn w:val="afc"/>
    <w:rsid w:val="004A2030"/>
    <w:pPr>
      <w:ind w:left="480"/>
    </w:pPr>
    <w:rPr>
      <w:rFonts w:ascii="Times New Roman" w:eastAsia="新細明體" w:hAnsi="Times New Roman" w:cs="Times New Roman"/>
      <w:szCs w:val="20"/>
    </w:rPr>
  </w:style>
  <w:style w:type="paragraph" w:styleId="aff1">
    <w:name w:val="Body Text"/>
    <w:basedOn w:val="afc"/>
    <w:link w:val="aff2"/>
    <w:rsid w:val="004A2030"/>
    <w:rPr>
      <w:rFonts w:ascii="Times New Roman" w:eastAsia="新細明體" w:hAnsi="Times New Roman" w:cs="Times New Roman"/>
      <w:sz w:val="22"/>
      <w:szCs w:val="20"/>
    </w:rPr>
  </w:style>
  <w:style w:type="character" w:customStyle="1" w:styleId="aff2">
    <w:name w:val="本文 字元"/>
    <w:basedOn w:val="afe"/>
    <w:link w:val="aff1"/>
    <w:rsid w:val="004A2030"/>
    <w:rPr>
      <w:rFonts w:ascii="Times New Roman" w:eastAsia="新細明體" w:hAnsi="Times New Roman" w:cs="Times New Roman"/>
      <w:sz w:val="22"/>
      <w:szCs w:val="20"/>
    </w:rPr>
  </w:style>
  <w:style w:type="paragraph" w:customStyle="1" w:styleId="12">
    <w:name w:val="純文字1"/>
    <w:basedOn w:val="afc"/>
    <w:rsid w:val="004A2030"/>
    <w:pPr>
      <w:adjustRightInd w:val="0"/>
      <w:textAlignment w:val="baseline"/>
    </w:pPr>
    <w:rPr>
      <w:rFonts w:ascii="細明體" w:eastAsia="細明體" w:hAnsi="Courier New" w:cs="Times New Roman"/>
      <w:szCs w:val="20"/>
    </w:rPr>
  </w:style>
  <w:style w:type="paragraph" w:customStyle="1" w:styleId="71">
    <w:name w:val="樣式7"/>
    <w:basedOn w:val="21"/>
    <w:rsid w:val="004A2030"/>
    <w:pPr>
      <w:ind w:left="1361" w:hanging="1361"/>
    </w:pPr>
  </w:style>
  <w:style w:type="paragraph" w:customStyle="1" w:styleId="21">
    <w:name w:val="樣式2"/>
    <w:basedOn w:val="afc"/>
    <w:link w:val="22"/>
    <w:qFormat/>
    <w:rsid w:val="004A2030"/>
    <w:pPr>
      <w:kinsoku w:val="0"/>
      <w:adjustRightInd w:val="0"/>
      <w:spacing w:line="360" w:lineRule="exact"/>
      <w:ind w:left="1077" w:hanging="1077"/>
      <w:textAlignment w:val="baseline"/>
    </w:pPr>
    <w:rPr>
      <w:rFonts w:ascii="Times New Roman" w:eastAsia="全真楷書" w:hAnsi="Times New Roman" w:cs="Times New Roman"/>
      <w:spacing w:val="14"/>
      <w:kern w:val="0"/>
      <w:szCs w:val="20"/>
    </w:rPr>
  </w:style>
  <w:style w:type="paragraph" w:customStyle="1" w:styleId="31">
    <w:name w:val="樣式3"/>
    <w:basedOn w:val="afc"/>
    <w:link w:val="32"/>
    <w:qFormat/>
    <w:rsid w:val="004A2030"/>
    <w:pPr>
      <w:kinsoku w:val="0"/>
      <w:adjustRightInd w:val="0"/>
      <w:spacing w:line="360" w:lineRule="exact"/>
      <w:ind w:left="2098" w:hanging="510"/>
      <w:textAlignment w:val="baseline"/>
    </w:pPr>
    <w:rPr>
      <w:rFonts w:ascii="全真楷書" w:eastAsia="全真楷書" w:hAnsi="Times New Roman" w:cs="Times New Roman"/>
      <w:spacing w:val="14"/>
      <w:kern w:val="0"/>
      <w:szCs w:val="20"/>
    </w:rPr>
  </w:style>
  <w:style w:type="paragraph" w:customStyle="1" w:styleId="220">
    <w:name w:val="樣式22"/>
    <w:basedOn w:val="19"/>
    <w:rsid w:val="004A2030"/>
    <w:pPr>
      <w:ind w:left="2835"/>
    </w:pPr>
  </w:style>
  <w:style w:type="paragraph" w:customStyle="1" w:styleId="19">
    <w:name w:val="樣式19"/>
    <w:basedOn w:val="afc"/>
    <w:rsid w:val="004A2030"/>
    <w:pPr>
      <w:adjustRightInd w:val="0"/>
      <w:spacing w:line="240" w:lineRule="atLeast"/>
      <w:ind w:left="2552" w:hanging="567"/>
      <w:jc w:val="both"/>
      <w:textDirection w:val="lrTbV"/>
      <w:textAlignment w:val="baseline"/>
    </w:pPr>
    <w:rPr>
      <w:rFonts w:ascii="全真楷書" w:eastAsia="全真楷書" w:hAnsi="Times New Roman" w:cs="Times New Roman"/>
      <w:kern w:val="0"/>
      <w:sz w:val="28"/>
      <w:szCs w:val="20"/>
    </w:rPr>
  </w:style>
  <w:style w:type="paragraph" w:customStyle="1" w:styleId="23">
    <w:name w:val="樣式23"/>
    <w:basedOn w:val="220"/>
    <w:rsid w:val="004A2030"/>
    <w:pPr>
      <w:ind w:left="3005" w:hanging="737"/>
    </w:pPr>
  </w:style>
  <w:style w:type="paragraph" w:styleId="aff3">
    <w:name w:val="Body Text Indent"/>
    <w:basedOn w:val="afc"/>
    <w:link w:val="aff4"/>
    <w:rsid w:val="004A2030"/>
    <w:pPr>
      <w:adjustRightInd w:val="0"/>
      <w:spacing w:line="300" w:lineRule="atLeast"/>
      <w:ind w:left="1134" w:hanging="567"/>
      <w:jc w:val="both"/>
      <w:textAlignment w:val="baseline"/>
    </w:pPr>
    <w:rPr>
      <w:rFonts w:ascii="標楷體" w:eastAsia="標楷體" w:hAnsi="Times New Roman" w:cs="Times New Roman"/>
      <w:color w:val="000000"/>
      <w:szCs w:val="20"/>
    </w:rPr>
  </w:style>
  <w:style w:type="character" w:customStyle="1" w:styleId="aff4">
    <w:name w:val="本文縮排 字元"/>
    <w:basedOn w:val="afe"/>
    <w:link w:val="aff3"/>
    <w:rsid w:val="004A2030"/>
    <w:rPr>
      <w:rFonts w:ascii="標楷體" w:eastAsia="標楷體" w:hAnsi="Times New Roman" w:cs="Times New Roman"/>
      <w:color w:val="000000"/>
      <w:szCs w:val="20"/>
    </w:rPr>
  </w:style>
  <w:style w:type="paragraph" w:customStyle="1" w:styleId="aff5">
    <w:name w:val="表格文字"/>
    <w:basedOn w:val="afc"/>
    <w:rsid w:val="004A20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00" w:lineRule="exact"/>
      <w:textAlignment w:val="baseline"/>
    </w:pPr>
    <w:rPr>
      <w:rFonts w:ascii="Times New Roman" w:eastAsia="細明體" w:hAnsi="Times New Roman" w:cs="Times New Roman"/>
      <w:color w:val="000000"/>
      <w:kern w:val="0"/>
      <w:szCs w:val="20"/>
    </w:rPr>
  </w:style>
  <w:style w:type="paragraph" w:styleId="aff6">
    <w:name w:val="Note Heading"/>
    <w:basedOn w:val="afc"/>
    <w:next w:val="afc"/>
    <w:link w:val="aff7"/>
    <w:rsid w:val="004A2030"/>
    <w:pPr>
      <w:adjustRightInd w:val="0"/>
      <w:spacing w:line="440" w:lineRule="exact"/>
      <w:jc w:val="center"/>
      <w:textAlignment w:val="baseline"/>
    </w:pPr>
    <w:rPr>
      <w:rFonts w:ascii="細明體" w:eastAsia="細明體" w:hAnsi="Courier New" w:cs="Times New Roman"/>
      <w:color w:val="000000"/>
      <w:kern w:val="0"/>
      <w:sz w:val="22"/>
      <w:szCs w:val="20"/>
    </w:rPr>
  </w:style>
  <w:style w:type="character" w:customStyle="1" w:styleId="aff7">
    <w:name w:val="註釋標題 字元"/>
    <w:basedOn w:val="afe"/>
    <w:link w:val="aff6"/>
    <w:rsid w:val="004A2030"/>
    <w:rPr>
      <w:rFonts w:ascii="細明體" w:eastAsia="細明體" w:hAnsi="Courier New" w:cs="Times New Roman"/>
      <w:color w:val="000000"/>
      <w:kern w:val="0"/>
      <w:sz w:val="22"/>
      <w:szCs w:val="20"/>
    </w:rPr>
  </w:style>
  <w:style w:type="paragraph" w:styleId="13">
    <w:name w:val="toc 1"/>
    <w:basedOn w:val="afc"/>
    <w:next w:val="afc"/>
    <w:link w:val="14"/>
    <w:autoRedefine/>
    <w:uiPriority w:val="39"/>
    <w:qFormat/>
    <w:rsid w:val="004A2030"/>
    <w:pPr>
      <w:tabs>
        <w:tab w:val="right" w:leader="dot" w:pos="8788"/>
      </w:tabs>
      <w:autoSpaceDE w:val="0"/>
      <w:autoSpaceDN w:val="0"/>
      <w:adjustRightInd w:val="0"/>
      <w:spacing w:line="500" w:lineRule="exact"/>
      <w:textAlignment w:val="baseline"/>
    </w:pPr>
    <w:rPr>
      <w:rFonts w:ascii="Times New Roman" w:eastAsia="標楷體" w:hAnsi="Times New Roman" w:cs="Times New Roman"/>
      <w:caps/>
      <w:kern w:val="0"/>
      <w:sz w:val="28"/>
      <w:szCs w:val="20"/>
    </w:rPr>
  </w:style>
  <w:style w:type="paragraph" w:styleId="aff8">
    <w:name w:val="footer"/>
    <w:basedOn w:val="afc"/>
    <w:link w:val="aff9"/>
    <w:uiPriority w:val="99"/>
    <w:rsid w:val="004A2030"/>
    <w:pPr>
      <w:tabs>
        <w:tab w:val="center" w:pos="4153"/>
        <w:tab w:val="right" w:pos="8306"/>
      </w:tabs>
      <w:adjustRightInd w:val="0"/>
      <w:textAlignment w:val="baseline"/>
    </w:pPr>
    <w:rPr>
      <w:rFonts w:ascii="Times New Roman" w:eastAsia="新細明體" w:hAnsi="Times New Roman" w:cs="Times New Roman"/>
      <w:sz w:val="20"/>
      <w:szCs w:val="20"/>
    </w:rPr>
  </w:style>
  <w:style w:type="character" w:customStyle="1" w:styleId="aff9">
    <w:name w:val="頁尾 字元"/>
    <w:basedOn w:val="afe"/>
    <w:link w:val="aff8"/>
    <w:uiPriority w:val="99"/>
    <w:rsid w:val="004A2030"/>
    <w:rPr>
      <w:rFonts w:ascii="Times New Roman" w:eastAsia="新細明體" w:hAnsi="Times New Roman" w:cs="Times New Roman"/>
      <w:sz w:val="20"/>
      <w:szCs w:val="20"/>
    </w:rPr>
  </w:style>
  <w:style w:type="character" w:styleId="affa">
    <w:name w:val="page number"/>
    <w:basedOn w:val="afe"/>
    <w:rsid w:val="004A2030"/>
  </w:style>
  <w:style w:type="paragraph" w:styleId="affb">
    <w:name w:val="header"/>
    <w:aliases w:val="頁首標題"/>
    <w:basedOn w:val="afc"/>
    <w:link w:val="affc"/>
    <w:uiPriority w:val="99"/>
    <w:rsid w:val="004A2030"/>
    <w:pPr>
      <w:tabs>
        <w:tab w:val="center" w:pos="4153"/>
        <w:tab w:val="right" w:pos="8306"/>
      </w:tabs>
      <w:snapToGrid w:val="0"/>
    </w:pPr>
    <w:rPr>
      <w:rFonts w:ascii="Times New Roman" w:eastAsia="新細明體" w:hAnsi="Times New Roman" w:cs="Times New Roman"/>
      <w:sz w:val="20"/>
      <w:szCs w:val="20"/>
    </w:rPr>
  </w:style>
  <w:style w:type="character" w:customStyle="1" w:styleId="affc">
    <w:name w:val="頁首 字元"/>
    <w:aliases w:val="頁首標題 字元"/>
    <w:basedOn w:val="afe"/>
    <w:link w:val="affb"/>
    <w:uiPriority w:val="99"/>
    <w:rsid w:val="004A2030"/>
    <w:rPr>
      <w:rFonts w:ascii="Times New Roman" w:eastAsia="新細明體" w:hAnsi="Times New Roman" w:cs="Times New Roman"/>
      <w:sz w:val="20"/>
      <w:szCs w:val="20"/>
    </w:rPr>
  </w:style>
  <w:style w:type="paragraph" w:customStyle="1" w:styleId="27">
    <w:name w:val="樣式27"/>
    <w:basedOn w:val="afc"/>
    <w:rsid w:val="004A2030"/>
    <w:pPr>
      <w:adjustRightInd w:val="0"/>
      <w:spacing w:line="360" w:lineRule="atLeast"/>
      <w:ind w:left="1418" w:firstLine="567"/>
      <w:jc w:val="both"/>
      <w:textAlignment w:val="baseline"/>
    </w:pPr>
    <w:rPr>
      <w:rFonts w:ascii="全真楷書" w:eastAsia="全真楷書" w:hAnsi="Times New Roman" w:cs="Times New Roman"/>
      <w:kern w:val="0"/>
      <w:sz w:val="28"/>
      <w:szCs w:val="20"/>
    </w:rPr>
  </w:style>
  <w:style w:type="paragraph" w:customStyle="1" w:styleId="24">
    <w:name w:val="2"/>
    <w:basedOn w:val="afc"/>
    <w:rsid w:val="004A2030"/>
    <w:pPr>
      <w:spacing w:before="60" w:after="60" w:line="400" w:lineRule="exact"/>
      <w:ind w:left="1320" w:right="91" w:firstLine="600"/>
      <w:jc w:val="both"/>
    </w:pPr>
    <w:rPr>
      <w:rFonts w:ascii="Times New Roman" w:eastAsia="標楷體" w:hAnsi="Times New Roman" w:cs="Times New Roman"/>
      <w:sz w:val="28"/>
      <w:szCs w:val="20"/>
    </w:rPr>
  </w:style>
  <w:style w:type="paragraph" w:customStyle="1" w:styleId="33">
    <w:name w:val="3"/>
    <w:basedOn w:val="afc"/>
    <w:rsid w:val="004A2030"/>
    <w:pPr>
      <w:autoSpaceDE w:val="0"/>
      <w:autoSpaceDN w:val="0"/>
      <w:adjustRightInd w:val="0"/>
      <w:spacing w:before="60" w:after="60" w:line="400" w:lineRule="exact"/>
      <w:ind w:left="2280" w:right="92" w:hanging="360"/>
      <w:jc w:val="both"/>
    </w:pPr>
    <w:rPr>
      <w:rFonts w:ascii="Times New Roman" w:eastAsia="標楷體" w:hAnsi="Times New Roman" w:cs="Times New Roman"/>
      <w:color w:val="000000"/>
      <w:sz w:val="28"/>
      <w:szCs w:val="20"/>
    </w:rPr>
  </w:style>
  <w:style w:type="paragraph" w:customStyle="1" w:styleId="01">
    <w:name w:val="內文0和1"/>
    <w:basedOn w:val="afc"/>
    <w:rsid w:val="004A2030"/>
    <w:pPr>
      <w:numPr>
        <w:ilvl w:val="4"/>
        <w:numId w:val="2"/>
      </w:numPr>
    </w:pPr>
    <w:rPr>
      <w:rFonts w:ascii="Times New Roman" w:eastAsia="新細明體" w:hAnsi="Times New Roman" w:cs="Times New Roman"/>
      <w:szCs w:val="20"/>
    </w:rPr>
  </w:style>
  <w:style w:type="paragraph" w:styleId="25">
    <w:name w:val="Body Text Indent 2"/>
    <w:basedOn w:val="afc"/>
    <w:link w:val="26"/>
    <w:rsid w:val="004A2030"/>
    <w:pPr>
      <w:ind w:firstLineChars="1706" w:firstLine="4098"/>
      <w:jc w:val="both"/>
    </w:pPr>
    <w:rPr>
      <w:rFonts w:ascii="Times New Roman" w:eastAsia="標楷體" w:hAnsi="Times New Roman" w:cs="Times New Roman"/>
      <w:b/>
      <w:szCs w:val="20"/>
    </w:rPr>
  </w:style>
  <w:style w:type="character" w:customStyle="1" w:styleId="26">
    <w:name w:val="本文縮排 2 字元"/>
    <w:basedOn w:val="afe"/>
    <w:link w:val="25"/>
    <w:rsid w:val="004A2030"/>
    <w:rPr>
      <w:rFonts w:ascii="Times New Roman" w:eastAsia="標楷體" w:hAnsi="Times New Roman" w:cs="Times New Roman"/>
      <w:b/>
      <w:szCs w:val="20"/>
    </w:rPr>
  </w:style>
  <w:style w:type="paragraph" w:styleId="affd">
    <w:name w:val="Plain Text"/>
    <w:basedOn w:val="afc"/>
    <w:link w:val="affe"/>
    <w:rsid w:val="004A2030"/>
    <w:rPr>
      <w:rFonts w:ascii="細明體" w:eastAsia="細明體" w:hAnsi="Courier New" w:cs="Times New Roman"/>
      <w:szCs w:val="20"/>
    </w:rPr>
  </w:style>
  <w:style w:type="character" w:customStyle="1" w:styleId="affe">
    <w:name w:val="純文字 字元"/>
    <w:basedOn w:val="afe"/>
    <w:link w:val="affd"/>
    <w:rsid w:val="004A2030"/>
    <w:rPr>
      <w:rFonts w:ascii="細明體" w:eastAsia="細明體" w:hAnsi="Courier New" w:cs="Times New Roman"/>
      <w:szCs w:val="20"/>
    </w:rPr>
  </w:style>
  <w:style w:type="paragraph" w:customStyle="1" w:styleId="afff">
    <w:name w:val="第一項"/>
    <w:basedOn w:val="afc"/>
    <w:rsid w:val="004A2030"/>
    <w:pPr>
      <w:ind w:left="812" w:hanging="452"/>
      <w:jc w:val="both"/>
    </w:pPr>
    <w:rPr>
      <w:rFonts w:ascii="標楷體" w:eastAsia="標楷體" w:hAnsi="Times New Roman" w:cs="Times New Roman"/>
      <w:color w:val="000000"/>
      <w:sz w:val="28"/>
      <w:szCs w:val="20"/>
    </w:rPr>
  </w:style>
  <w:style w:type="paragraph" w:customStyle="1" w:styleId="afa">
    <w:name w:val="條文三"/>
    <w:basedOn w:val="afc"/>
    <w:rsid w:val="004A2030"/>
    <w:pPr>
      <w:numPr>
        <w:numId w:val="1"/>
      </w:numPr>
      <w:tabs>
        <w:tab w:val="num" w:pos="1287"/>
      </w:tabs>
      <w:adjustRightInd w:val="0"/>
      <w:ind w:left="567" w:right="57"/>
      <w:jc w:val="both"/>
      <w:textAlignment w:val="baseline"/>
    </w:pPr>
    <w:rPr>
      <w:rFonts w:ascii="全真楷書" w:eastAsia="全真楷書" w:hAnsi="Times New Roman" w:cs="Times New Roman"/>
      <w:sz w:val="28"/>
      <w:szCs w:val="20"/>
    </w:rPr>
  </w:style>
  <w:style w:type="paragraph" w:customStyle="1" w:styleId="afff0">
    <w:name w:val="條文"/>
    <w:basedOn w:val="afc"/>
    <w:link w:val="afff1"/>
    <w:qFormat/>
    <w:rsid w:val="004A2030"/>
    <w:pPr>
      <w:spacing w:after="120" w:line="400" w:lineRule="exact"/>
    </w:pPr>
    <w:rPr>
      <w:rFonts w:ascii="標楷體" w:eastAsia="標楷體" w:hAnsi="Times New Roman" w:cs="Times New Roman"/>
      <w:sz w:val="28"/>
      <w:szCs w:val="20"/>
    </w:rPr>
  </w:style>
  <w:style w:type="paragraph" w:styleId="afff2">
    <w:name w:val="Block Text"/>
    <w:basedOn w:val="afc"/>
    <w:rsid w:val="004A2030"/>
    <w:pPr>
      <w:widowControl/>
      <w:spacing w:line="440" w:lineRule="exact"/>
      <w:ind w:left="1800" w:right="56" w:hanging="480"/>
      <w:jc w:val="both"/>
    </w:pPr>
    <w:rPr>
      <w:rFonts w:ascii="標楷體" w:eastAsia="標楷體" w:hAnsi="Times New Roman" w:cs="Times New Roman"/>
      <w:color w:val="000000"/>
      <w:sz w:val="28"/>
      <w:szCs w:val="20"/>
    </w:rPr>
  </w:style>
  <w:style w:type="paragraph" w:customStyle="1" w:styleId="afff3">
    <w:name w:val="第一款"/>
    <w:basedOn w:val="afc"/>
    <w:rsid w:val="004A2030"/>
    <w:pPr>
      <w:widowControl/>
      <w:spacing w:line="400" w:lineRule="exact"/>
      <w:ind w:left="1620" w:hanging="720"/>
      <w:jc w:val="both"/>
    </w:pPr>
    <w:rPr>
      <w:rFonts w:ascii="標楷體" w:eastAsia="標楷體" w:hAnsi="Times New Roman" w:cs="Times New Roman"/>
      <w:color w:val="000000"/>
      <w:sz w:val="28"/>
      <w:szCs w:val="20"/>
    </w:rPr>
  </w:style>
  <w:style w:type="paragraph" w:customStyle="1" w:styleId="afff4">
    <w:name w:val="第二項"/>
    <w:basedOn w:val="afff"/>
    <w:rsid w:val="004A2030"/>
    <w:pPr>
      <w:widowControl/>
      <w:autoSpaceDE w:val="0"/>
      <w:autoSpaceDN w:val="0"/>
      <w:adjustRightInd w:val="0"/>
      <w:spacing w:line="400" w:lineRule="exact"/>
      <w:ind w:left="900" w:hanging="540"/>
      <w:textAlignment w:val="baseline"/>
    </w:pPr>
    <w:rPr>
      <w:kern w:val="0"/>
    </w:rPr>
  </w:style>
  <w:style w:type="paragraph" w:styleId="34">
    <w:name w:val="Body Text Indent 3"/>
    <w:basedOn w:val="afc"/>
    <w:link w:val="35"/>
    <w:rsid w:val="004A2030"/>
    <w:pPr>
      <w:spacing w:line="240" w:lineRule="exact"/>
      <w:ind w:left="1200" w:hanging="480"/>
    </w:pPr>
    <w:rPr>
      <w:rFonts w:ascii="標楷體" w:eastAsia="標楷體" w:hAnsi="標楷體" w:cs="Times New Roman"/>
      <w:color w:val="000000"/>
      <w:szCs w:val="20"/>
    </w:rPr>
  </w:style>
  <w:style w:type="character" w:customStyle="1" w:styleId="35">
    <w:name w:val="本文縮排 3 字元"/>
    <w:basedOn w:val="afe"/>
    <w:link w:val="34"/>
    <w:rsid w:val="004A2030"/>
    <w:rPr>
      <w:rFonts w:ascii="標楷體" w:eastAsia="標楷體" w:hAnsi="標楷體" w:cs="Times New Roman"/>
      <w:color w:val="000000"/>
      <w:szCs w:val="20"/>
    </w:rPr>
  </w:style>
  <w:style w:type="paragraph" w:styleId="Web">
    <w:name w:val="Normal (Web)"/>
    <w:basedOn w:val="afc"/>
    <w:uiPriority w:val="99"/>
    <w:rsid w:val="004A2030"/>
    <w:pPr>
      <w:widowControl/>
      <w:spacing w:before="100" w:beforeAutospacing="1" w:after="100" w:afterAutospacing="1"/>
    </w:pPr>
    <w:rPr>
      <w:rFonts w:ascii="新細明體" w:eastAsia="新細明體" w:hAnsi="Times New Roman" w:cs="Times New Roman"/>
      <w:kern w:val="0"/>
      <w:szCs w:val="24"/>
    </w:rPr>
  </w:style>
  <w:style w:type="character" w:styleId="afff5">
    <w:name w:val="Strong"/>
    <w:qFormat/>
    <w:rsid w:val="004A2030"/>
    <w:rPr>
      <w:b/>
      <w:bCs/>
    </w:rPr>
  </w:style>
  <w:style w:type="paragraph" w:customStyle="1" w:styleId="test">
    <w:name w:val="test"/>
    <w:basedOn w:val="afc"/>
    <w:autoRedefine/>
    <w:rsid w:val="004A2030"/>
    <w:pPr>
      <w:autoSpaceDE w:val="0"/>
      <w:autoSpaceDN w:val="0"/>
      <w:spacing w:line="360" w:lineRule="atLeast"/>
      <w:jc w:val="center"/>
      <w:textAlignment w:val="bottom"/>
    </w:pPr>
    <w:rPr>
      <w:rFonts w:ascii="Times New Roman" w:eastAsia="新細明體" w:hAnsi="Times New Roman" w:cs="Times New Roman"/>
      <w:sz w:val="22"/>
      <w:szCs w:val="20"/>
    </w:rPr>
  </w:style>
  <w:style w:type="paragraph" w:customStyle="1" w:styleId="G1">
    <w:name w:val="G1"/>
    <w:basedOn w:val="afc"/>
    <w:rsid w:val="004A2030"/>
    <w:pPr>
      <w:autoSpaceDE w:val="0"/>
      <w:autoSpaceDN w:val="0"/>
      <w:adjustRightInd w:val="0"/>
      <w:spacing w:before="60" w:after="60"/>
      <w:jc w:val="center"/>
      <w:textAlignment w:val="baseline"/>
    </w:pPr>
    <w:rPr>
      <w:rFonts w:ascii="細明體" w:eastAsia="細明體" w:hAnsi="Times New Roman" w:cs="Times New Roman"/>
      <w:spacing w:val="60"/>
      <w:kern w:val="0"/>
      <w:szCs w:val="20"/>
    </w:rPr>
  </w:style>
  <w:style w:type="paragraph" w:styleId="afff6">
    <w:name w:val="Balloon Text"/>
    <w:basedOn w:val="afc"/>
    <w:link w:val="afff7"/>
    <w:uiPriority w:val="99"/>
    <w:rsid w:val="004A2030"/>
    <w:rPr>
      <w:rFonts w:ascii="Cambria" w:eastAsia="新細明體" w:hAnsi="Cambria" w:cs="Times New Roman"/>
      <w:sz w:val="18"/>
      <w:szCs w:val="18"/>
    </w:rPr>
  </w:style>
  <w:style w:type="character" w:customStyle="1" w:styleId="afff7">
    <w:name w:val="註解方塊文字 字元"/>
    <w:basedOn w:val="afe"/>
    <w:link w:val="afff6"/>
    <w:uiPriority w:val="99"/>
    <w:rsid w:val="004A2030"/>
    <w:rPr>
      <w:rFonts w:ascii="Cambria" w:eastAsia="新細明體" w:hAnsi="Cambria" w:cs="Times New Roman"/>
      <w:sz w:val="18"/>
      <w:szCs w:val="18"/>
    </w:rPr>
  </w:style>
  <w:style w:type="paragraph" w:styleId="afff8">
    <w:name w:val="List Paragraph"/>
    <w:basedOn w:val="afc"/>
    <w:link w:val="afff9"/>
    <w:uiPriority w:val="34"/>
    <w:qFormat/>
    <w:rsid w:val="004A2030"/>
    <w:pPr>
      <w:ind w:leftChars="200" w:left="480"/>
    </w:pPr>
    <w:rPr>
      <w:rFonts w:ascii="Times New Roman" w:eastAsia="新細明體" w:hAnsi="Times New Roman" w:cs="Times New Roman"/>
      <w:szCs w:val="20"/>
    </w:rPr>
  </w:style>
  <w:style w:type="paragraph" w:customStyle="1" w:styleId="X">
    <w:name w:val="第X條"/>
    <w:basedOn w:val="afc"/>
    <w:rsid w:val="004A2030"/>
    <w:pPr>
      <w:spacing w:line="380" w:lineRule="exact"/>
    </w:pPr>
    <w:rPr>
      <w:rFonts w:ascii="Arial" w:eastAsia="標楷體" w:hAnsi="Arial" w:cs="Times New Roman"/>
      <w:b/>
      <w:bCs/>
      <w:szCs w:val="24"/>
    </w:rPr>
  </w:style>
  <w:style w:type="table" w:styleId="afffa">
    <w:name w:val="Table Grid"/>
    <w:basedOn w:val="aff"/>
    <w:uiPriority w:val="39"/>
    <w:rsid w:val="004A2030"/>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fc"/>
    <w:link w:val="HTML0"/>
    <w:unhideWhenUsed/>
    <w:rsid w:val="004A20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rPr>
  </w:style>
  <w:style w:type="character" w:customStyle="1" w:styleId="HTML0">
    <w:name w:val="HTML 預設格式 字元"/>
    <w:basedOn w:val="afe"/>
    <w:link w:val="HTML"/>
    <w:rsid w:val="004A2030"/>
    <w:rPr>
      <w:rFonts w:ascii="細明體" w:eastAsia="細明體" w:hAnsi="細明體" w:cs="Times New Roman"/>
      <w:kern w:val="0"/>
      <w:szCs w:val="24"/>
    </w:rPr>
  </w:style>
  <w:style w:type="paragraph" w:styleId="afffb">
    <w:name w:val="Closing"/>
    <w:basedOn w:val="afc"/>
    <w:link w:val="afffc"/>
    <w:uiPriority w:val="99"/>
    <w:rsid w:val="004A2030"/>
    <w:pPr>
      <w:ind w:leftChars="1800" w:left="100"/>
    </w:pPr>
    <w:rPr>
      <w:rFonts w:ascii="Arial" w:eastAsia="標楷體" w:hAnsi="Arial" w:cs="Times New Roman"/>
      <w:sz w:val="22"/>
      <w:szCs w:val="20"/>
    </w:rPr>
  </w:style>
  <w:style w:type="character" w:customStyle="1" w:styleId="afffc">
    <w:name w:val="結語 字元"/>
    <w:basedOn w:val="afe"/>
    <w:link w:val="afffb"/>
    <w:uiPriority w:val="99"/>
    <w:rsid w:val="004A2030"/>
    <w:rPr>
      <w:rFonts w:ascii="Arial" w:eastAsia="標楷體" w:hAnsi="Arial" w:cs="Times New Roman"/>
      <w:sz w:val="22"/>
      <w:szCs w:val="20"/>
    </w:rPr>
  </w:style>
  <w:style w:type="paragraph" w:customStyle="1" w:styleId="Afffd">
    <w:name w:val="目錄A"/>
    <w:basedOn w:val="afc"/>
    <w:link w:val="Afffe"/>
    <w:rsid w:val="004A2030"/>
    <w:pPr>
      <w:tabs>
        <w:tab w:val="left" w:leader="dot" w:pos="7371"/>
      </w:tabs>
      <w:adjustRightInd w:val="0"/>
      <w:spacing w:before="80"/>
      <w:textAlignment w:val="baseline"/>
    </w:pPr>
    <w:rPr>
      <w:rFonts w:ascii="華康中明體" w:eastAsia="華康中明體" w:hAnsi="Times New Roman" w:cs="Times New Roman"/>
      <w:spacing w:val="10"/>
      <w:kern w:val="0"/>
      <w:sz w:val="26"/>
      <w:szCs w:val="20"/>
    </w:rPr>
  </w:style>
  <w:style w:type="character" w:styleId="affff">
    <w:name w:val="annotation reference"/>
    <w:rsid w:val="004A2030"/>
    <w:rPr>
      <w:sz w:val="18"/>
      <w:szCs w:val="18"/>
    </w:rPr>
  </w:style>
  <w:style w:type="paragraph" w:styleId="affff0">
    <w:name w:val="annotation text"/>
    <w:basedOn w:val="afc"/>
    <w:link w:val="affff1"/>
    <w:rsid w:val="004A2030"/>
    <w:rPr>
      <w:rFonts w:ascii="Times New Roman" w:eastAsia="新細明體" w:hAnsi="Times New Roman" w:cs="Times New Roman"/>
      <w:szCs w:val="20"/>
    </w:rPr>
  </w:style>
  <w:style w:type="character" w:customStyle="1" w:styleId="affff1">
    <w:name w:val="註解文字 字元"/>
    <w:basedOn w:val="afe"/>
    <w:link w:val="affff0"/>
    <w:rsid w:val="004A2030"/>
    <w:rPr>
      <w:rFonts w:ascii="Times New Roman" w:eastAsia="新細明體" w:hAnsi="Times New Roman" w:cs="Times New Roman"/>
      <w:szCs w:val="20"/>
    </w:rPr>
  </w:style>
  <w:style w:type="paragraph" w:styleId="affff2">
    <w:name w:val="annotation subject"/>
    <w:basedOn w:val="affff0"/>
    <w:next w:val="affff0"/>
    <w:link w:val="affff3"/>
    <w:rsid w:val="004A2030"/>
    <w:rPr>
      <w:b/>
      <w:bCs/>
    </w:rPr>
  </w:style>
  <w:style w:type="character" w:customStyle="1" w:styleId="affff3">
    <w:name w:val="註解主旨 字元"/>
    <w:basedOn w:val="affff1"/>
    <w:link w:val="affff2"/>
    <w:rsid w:val="004A2030"/>
    <w:rPr>
      <w:rFonts w:ascii="Times New Roman" w:eastAsia="新細明體" w:hAnsi="Times New Roman" w:cs="Times New Roman"/>
      <w:b/>
      <w:bCs/>
      <w:szCs w:val="20"/>
    </w:rPr>
  </w:style>
  <w:style w:type="paragraph" w:customStyle="1" w:styleId="affff4">
    <w:name w:val="節"/>
    <w:autoRedefine/>
    <w:rsid w:val="004A2030"/>
    <w:pPr>
      <w:snapToGrid w:val="0"/>
      <w:spacing w:beforeLines="50" w:afterLines="50" w:line="460" w:lineRule="exact"/>
      <w:ind w:leftChars="200" w:left="480"/>
    </w:pPr>
    <w:rPr>
      <w:rFonts w:ascii="Times New Roman" w:eastAsia="標楷體" w:hAnsi="Times New Roman" w:cs="Times New Roman"/>
      <w:b/>
      <w:bCs/>
      <w:sz w:val="30"/>
      <w:szCs w:val="24"/>
    </w:rPr>
  </w:style>
  <w:style w:type="paragraph" w:customStyle="1" w:styleId="affff5">
    <w:name w:val="人力運用"/>
    <w:basedOn w:val="afc"/>
    <w:qFormat/>
    <w:rsid w:val="004A2030"/>
    <w:pPr>
      <w:adjustRightInd w:val="0"/>
      <w:jc w:val="center"/>
      <w:textAlignment w:val="baseline"/>
    </w:pPr>
    <w:rPr>
      <w:rFonts w:ascii="華康中明體" w:eastAsia="華康中明體" w:hAnsi="Times New Roman" w:cs="Times New Roman"/>
      <w:kern w:val="0"/>
      <w:szCs w:val="20"/>
    </w:rPr>
  </w:style>
  <w:style w:type="paragraph" w:customStyle="1" w:styleId="15">
    <w:name w:val="標題1."/>
    <w:basedOn w:val="afc"/>
    <w:rsid w:val="004A2030"/>
    <w:pPr>
      <w:adjustRightInd w:val="0"/>
      <w:spacing w:line="360" w:lineRule="auto"/>
      <w:jc w:val="both"/>
      <w:textAlignment w:val="baseline"/>
    </w:pPr>
    <w:rPr>
      <w:rFonts w:ascii="Times New Roman" w:eastAsia="華康中明體" w:hAnsi="Times New Roman" w:cs="Times New Roman"/>
      <w:spacing w:val="60"/>
      <w:kern w:val="0"/>
      <w:sz w:val="28"/>
      <w:szCs w:val="20"/>
    </w:rPr>
  </w:style>
  <w:style w:type="paragraph" w:customStyle="1" w:styleId="affff6">
    <w:name w:val="成果經費運用"/>
    <w:basedOn w:val="afc"/>
    <w:rsid w:val="004A2030"/>
    <w:pPr>
      <w:adjustRightInd w:val="0"/>
      <w:spacing w:line="120" w:lineRule="atLeast"/>
      <w:jc w:val="center"/>
      <w:textAlignment w:val="baseline"/>
    </w:pPr>
    <w:rPr>
      <w:rFonts w:ascii="華康中明體" w:eastAsia="華康中明體" w:hAnsi="Times New Roman" w:cs="Times New Roman"/>
      <w:kern w:val="0"/>
      <w:sz w:val="20"/>
      <w:szCs w:val="20"/>
    </w:rPr>
  </w:style>
  <w:style w:type="paragraph" w:styleId="affff7">
    <w:name w:val="endnote text"/>
    <w:basedOn w:val="afc"/>
    <w:link w:val="affff8"/>
    <w:rsid w:val="004A2030"/>
    <w:pPr>
      <w:adjustRightInd w:val="0"/>
      <w:spacing w:line="360" w:lineRule="atLeast"/>
      <w:textAlignment w:val="baseline"/>
    </w:pPr>
    <w:rPr>
      <w:rFonts w:ascii="細明體" w:eastAsia="細明體" w:hAnsi="Times New Roman" w:cs="Times New Roman"/>
      <w:kern w:val="0"/>
      <w:szCs w:val="20"/>
    </w:rPr>
  </w:style>
  <w:style w:type="character" w:customStyle="1" w:styleId="affff8">
    <w:name w:val="章節附註文字 字元"/>
    <w:basedOn w:val="afe"/>
    <w:link w:val="affff7"/>
    <w:rsid w:val="004A2030"/>
    <w:rPr>
      <w:rFonts w:ascii="細明體" w:eastAsia="細明體" w:hAnsi="Times New Roman" w:cs="Times New Roman"/>
      <w:kern w:val="0"/>
      <w:szCs w:val="20"/>
    </w:rPr>
  </w:style>
  <w:style w:type="paragraph" w:customStyle="1" w:styleId="affff9">
    <w:name w:val="國外出差表"/>
    <w:basedOn w:val="afc"/>
    <w:rsid w:val="004A2030"/>
    <w:pPr>
      <w:widowControl/>
      <w:autoSpaceDE w:val="0"/>
      <w:autoSpaceDN w:val="0"/>
      <w:adjustRightInd w:val="0"/>
      <w:jc w:val="center"/>
      <w:textAlignment w:val="bottom"/>
    </w:pPr>
    <w:rPr>
      <w:rFonts w:ascii="Times New Roman" w:eastAsia="細明體" w:hAnsi="Times New Roman" w:cs="Times New Roman"/>
      <w:kern w:val="0"/>
      <w:sz w:val="18"/>
      <w:szCs w:val="20"/>
    </w:rPr>
  </w:style>
  <w:style w:type="paragraph" w:customStyle="1" w:styleId="-3">
    <w:name w:val="封面-3"/>
    <w:basedOn w:val="afc"/>
    <w:rsid w:val="004A2030"/>
    <w:pPr>
      <w:adjustRightInd w:val="0"/>
      <w:spacing w:after="120" w:line="360" w:lineRule="auto"/>
      <w:jc w:val="center"/>
      <w:textAlignment w:val="baseline"/>
    </w:pPr>
    <w:rPr>
      <w:rFonts w:ascii="Times New Roman" w:eastAsia="華康中明體" w:hAnsi="Times New Roman" w:cs="Times New Roman"/>
      <w:spacing w:val="60"/>
      <w:kern w:val="0"/>
      <w:sz w:val="36"/>
      <w:szCs w:val="20"/>
    </w:rPr>
  </w:style>
  <w:style w:type="paragraph" w:styleId="28">
    <w:name w:val="toc 2"/>
    <w:basedOn w:val="afc"/>
    <w:next w:val="afc"/>
    <w:autoRedefine/>
    <w:uiPriority w:val="39"/>
    <w:qFormat/>
    <w:rsid w:val="004A2030"/>
    <w:pPr>
      <w:tabs>
        <w:tab w:val="right" w:leader="dot" w:pos="8720"/>
      </w:tabs>
      <w:spacing w:line="480" w:lineRule="exact"/>
      <w:ind w:leftChars="200" w:left="1041" w:hangingChars="200" w:hanging="561"/>
    </w:pPr>
    <w:rPr>
      <w:rFonts w:ascii="Times New Roman" w:eastAsia="標楷體" w:hAnsi="Times New Roman" w:cs="Times New Roman"/>
      <w:sz w:val="28"/>
      <w:szCs w:val="20"/>
    </w:rPr>
  </w:style>
  <w:style w:type="character" w:styleId="affffa">
    <w:name w:val="Hyperlink"/>
    <w:uiPriority w:val="99"/>
    <w:rsid w:val="004A2030"/>
    <w:rPr>
      <w:color w:val="0000FF"/>
      <w:u w:val="single"/>
    </w:rPr>
  </w:style>
  <w:style w:type="paragraph" w:customStyle="1" w:styleId="-">
    <w:name w:val="內文- 查核點"/>
    <w:basedOn w:val="afc"/>
    <w:rsid w:val="004A2030"/>
    <w:pPr>
      <w:adjustRightInd w:val="0"/>
      <w:textAlignment w:val="baseline"/>
    </w:pPr>
    <w:rPr>
      <w:rFonts w:ascii="華康中明體" w:eastAsia="華康中明體" w:hAnsi="Times New Roman" w:cs="Times New Roman"/>
      <w:spacing w:val="16"/>
      <w:kern w:val="0"/>
      <w:szCs w:val="24"/>
    </w:rPr>
  </w:style>
  <w:style w:type="paragraph" w:styleId="affffb">
    <w:name w:val="Date"/>
    <w:basedOn w:val="afc"/>
    <w:next w:val="afc"/>
    <w:link w:val="affffc"/>
    <w:rsid w:val="004A2030"/>
    <w:pPr>
      <w:jc w:val="right"/>
    </w:pPr>
    <w:rPr>
      <w:rFonts w:ascii="Times New Roman" w:eastAsia="細明體" w:hAnsi="Times New Roman" w:cs="Times New Roman"/>
      <w:b/>
      <w:sz w:val="40"/>
      <w:szCs w:val="20"/>
    </w:rPr>
  </w:style>
  <w:style w:type="character" w:customStyle="1" w:styleId="affffc">
    <w:name w:val="日期 字元"/>
    <w:basedOn w:val="afe"/>
    <w:link w:val="affffb"/>
    <w:rsid w:val="004A2030"/>
    <w:rPr>
      <w:rFonts w:ascii="Times New Roman" w:eastAsia="細明體" w:hAnsi="Times New Roman" w:cs="Times New Roman"/>
      <w:b/>
      <w:sz w:val="40"/>
      <w:szCs w:val="20"/>
    </w:rPr>
  </w:style>
  <w:style w:type="paragraph" w:styleId="affffd">
    <w:name w:val="Title"/>
    <w:basedOn w:val="afc"/>
    <w:next w:val="afc"/>
    <w:link w:val="affffe"/>
    <w:qFormat/>
    <w:rsid w:val="004A2030"/>
    <w:pPr>
      <w:contextualSpacing/>
    </w:pPr>
    <w:rPr>
      <w:rFonts w:asciiTheme="majorHAnsi" w:eastAsiaTheme="majorEastAsia" w:hAnsiTheme="majorHAnsi" w:cstheme="majorBidi"/>
      <w:spacing w:val="-10"/>
      <w:kern w:val="28"/>
      <w:sz w:val="56"/>
      <w:szCs w:val="56"/>
    </w:rPr>
  </w:style>
  <w:style w:type="character" w:customStyle="1" w:styleId="affffe">
    <w:name w:val="標題 字元"/>
    <w:basedOn w:val="afe"/>
    <w:link w:val="affffd"/>
    <w:rsid w:val="004A2030"/>
    <w:rPr>
      <w:rFonts w:asciiTheme="majorHAnsi" w:eastAsiaTheme="majorEastAsia" w:hAnsiTheme="majorHAnsi" w:cstheme="majorBidi"/>
      <w:spacing w:val="-10"/>
      <w:kern w:val="28"/>
      <w:sz w:val="56"/>
      <w:szCs w:val="56"/>
    </w:rPr>
  </w:style>
  <w:style w:type="paragraph" w:customStyle="1" w:styleId="16">
    <w:name w:val="大標1"/>
    <w:basedOn w:val="1"/>
    <w:next w:val="1"/>
    <w:link w:val="17"/>
    <w:qFormat/>
    <w:rsid w:val="004A2030"/>
    <w:pPr>
      <w:keepNext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overflowPunct w:val="0"/>
      <w:spacing w:beforeLines="50" w:after="0" w:line="360" w:lineRule="auto"/>
    </w:pPr>
    <w:rPr>
      <w:rFonts w:eastAsia="標楷體"/>
    </w:rPr>
  </w:style>
  <w:style w:type="paragraph" w:customStyle="1" w:styleId="29">
    <w:name w:val="大標2"/>
    <w:basedOn w:val="16"/>
    <w:link w:val="2a"/>
    <w:qFormat/>
    <w:rsid w:val="004A2030"/>
    <w:pPr>
      <w:snapToGrid w:val="0"/>
      <w:ind w:leftChars="100" w:left="100"/>
    </w:pPr>
    <w:rPr>
      <w:bCs/>
      <w:szCs w:val="28"/>
    </w:rPr>
  </w:style>
  <w:style w:type="character" w:customStyle="1" w:styleId="17">
    <w:name w:val="大標1 字元"/>
    <w:basedOn w:val="10"/>
    <w:link w:val="16"/>
    <w:rsid w:val="004A2030"/>
    <w:rPr>
      <w:rFonts w:ascii="Times New Roman" w:eastAsia="標楷體" w:hAnsi="Times New Roman" w:cs="Times New Roman"/>
      <w:b/>
      <w:kern w:val="52"/>
      <w:sz w:val="32"/>
      <w:szCs w:val="20"/>
    </w:rPr>
  </w:style>
  <w:style w:type="paragraph" w:customStyle="1" w:styleId="36">
    <w:name w:val="大標3"/>
    <w:basedOn w:val="29"/>
    <w:link w:val="37"/>
    <w:qFormat/>
    <w:rsid w:val="004A2030"/>
    <w:pPr>
      <w:ind w:left="225" w:hangingChars="125" w:hanging="125"/>
      <w:outlineLvl w:val="1"/>
    </w:pPr>
  </w:style>
  <w:style w:type="character" w:customStyle="1" w:styleId="2a">
    <w:name w:val="大標2 字元"/>
    <w:basedOn w:val="afe"/>
    <w:link w:val="29"/>
    <w:rsid w:val="004A2030"/>
    <w:rPr>
      <w:rFonts w:ascii="Times New Roman" w:eastAsia="標楷體" w:hAnsi="Times New Roman" w:cs="Times New Roman"/>
      <w:b/>
      <w:bCs/>
      <w:kern w:val="52"/>
      <w:sz w:val="32"/>
      <w:szCs w:val="28"/>
    </w:rPr>
  </w:style>
  <w:style w:type="paragraph" w:customStyle="1" w:styleId="43">
    <w:name w:val="大標4"/>
    <w:basedOn w:val="36"/>
    <w:link w:val="44"/>
    <w:qFormat/>
    <w:rsid w:val="004A2030"/>
    <w:pPr>
      <w:ind w:leftChars="250" w:left="450" w:hangingChars="200" w:hanging="200"/>
      <w:outlineLvl w:val="2"/>
    </w:pPr>
  </w:style>
  <w:style w:type="character" w:customStyle="1" w:styleId="37">
    <w:name w:val="大標3 字元"/>
    <w:basedOn w:val="2a"/>
    <w:link w:val="36"/>
    <w:rsid w:val="004A2030"/>
    <w:rPr>
      <w:rFonts w:ascii="Times New Roman" w:eastAsia="標楷體" w:hAnsi="Times New Roman" w:cs="Times New Roman"/>
      <w:b/>
      <w:bCs/>
      <w:kern w:val="52"/>
      <w:sz w:val="32"/>
      <w:szCs w:val="28"/>
    </w:rPr>
  </w:style>
  <w:style w:type="paragraph" w:customStyle="1" w:styleId="51">
    <w:name w:val="大標5"/>
    <w:basedOn w:val="43"/>
    <w:link w:val="52"/>
    <w:qFormat/>
    <w:rsid w:val="004A2030"/>
    <w:pPr>
      <w:ind w:leftChars="350" w:left="625" w:hangingChars="275" w:hanging="275"/>
      <w:outlineLvl w:val="3"/>
    </w:pPr>
  </w:style>
  <w:style w:type="character" w:customStyle="1" w:styleId="44">
    <w:name w:val="大標4 字元"/>
    <w:basedOn w:val="37"/>
    <w:link w:val="43"/>
    <w:rsid w:val="004A2030"/>
    <w:rPr>
      <w:rFonts w:ascii="Times New Roman" w:eastAsia="標楷體" w:hAnsi="Times New Roman" w:cs="Times New Roman"/>
      <w:b/>
      <w:bCs/>
      <w:kern w:val="52"/>
      <w:sz w:val="32"/>
      <w:szCs w:val="28"/>
    </w:rPr>
  </w:style>
  <w:style w:type="character" w:customStyle="1" w:styleId="afffff">
    <w:name w:val="表頭 字元"/>
    <w:link w:val="afffff0"/>
    <w:locked/>
    <w:rsid w:val="004A2030"/>
    <w:rPr>
      <w:rFonts w:ascii="標楷體" w:eastAsia="標楷體" w:hAnsi="標楷體"/>
      <w:b/>
      <w:color w:val="000000"/>
      <w:sz w:val="28"/>
      <w:szCs w:val="28"/>
    </w:rPr>
  </w:style>
  <w:style w:type="character" w:customStyle="1" w:styleId="52">
    <w:name w:val="大標5 字元"/>
    <w:basedOn w:val="44"/>
    <w:link w:val="51"/>
    <w:rsid w:val="004A2030"/>
    <w:rPr>
      <w:rFonts w:ascii="Times New Roman" w:eastAsia="標楷體" w:hAnsi="Times New Roman" w:cs="Times New Roman"/>
      <w:b/>
      <w:bCs/>
      <w:kern w:val="52"/>
      <w:sz w:val="32"/>
      <w:szCs w:val="28"/>
    </w:rPr>
  </w:style>
  <w:style w:type="paragraph" w:customStyle="1" w:styleId="afffff0">
    <w:name w:val="表頭"/>
    <w:basedOn w:val="afc"/>
    <w:link w:val="afffff"/>
    <w:qFormat/>
    <w:rsid w:val="004A2030"/>
    <w:pPr>
      <w:adjustRightInd w:val="0"/>
      <w:snapToGrid w:val="0"/>
      <w:spacing w:beforeLines="50"/>
      <w:jc w:val="center"/>
    </w:pPr>
    <w:rPr>
      <w:rFonts w:ascii="標楷體" w:eastAsia="標楷體" w:hAnsi="標楷體"/>
      <w:b/>
      <w:color w:val="000000"/>
      <w:sz w:val="28"/>
      <w:szCs w:val="28"/>
    </w:rPr>
  </w:style>
  <w:style w:type="paragraph" w:customStyle="1" w:styleId="Default">
    <w:name w:val="Default"/>
    <w:rsid w:val="004A2030"/>
    <w:pPr>
      <w:widowControl w:val="0"/>
      <w:autoSpaceDE w:val="0"/>
      <w:autoSpaceDN w:val="0"/>
      <w:adjustRightInd w:val="0"/>
    </w:pPr>
    <w:rPr>
      <w:rFonts w:ascii="DF Kai Shu" w:eastAsia="DF Kai Shu" w:hAnsi="Calibri" w:cs="DF Kai Shu"/>
      <w:color w:val="000000"/>
      <w:kern w:val="0"/>
      <w:szCs w:val="24"/>
    </w:rPr>
  </w:style>
  <w:style w:type="paragraph" w:customStyle="1" w:styleId="afffff1">
    <w:name w:val="圖頭"/>
    <w:basedOn w:val="afc"/>
    <w:next w:val="afc"/>
    <w:link w:val="afffff2"/>
    <w:uiPriority w:val="99"/>
    <w:qFormat/>
    <w:rsid w:val="004A2030"/>
    <w:pPr>
      <w:adjustRightInd w:val="0"/>
      <w:snapToGrid w:val="0"/>
      <w:spacing w:beforeLines="50" w:line="360" w:lineRule="auto"/>
      <w:ind w:left="35" w:hangingChars="35" w:hanging="35"/>
      <w:jc w:val="center"/>
      <w:outlineLvl w:val="0"/>
    </w:pPr>
    <w:rPr>
      <w:rFonts w:ascii="Times New Roman" w:eastAsia="標楷體" w:hAnsi="Times New Roman" w:cs="Times New Roman"/>
      <w:b/>
      <w:sz w:val="28"/>
      <w:szCs w:val="20"/>
    </w:rPr>
  </w:style>
  <w:style w:type="paragraph" w:customStyle="1" w:styleId="108">
    <w:name w:val="108內文"/>
    <w:basedOn w:val="afc"/>
    <w:link w:val="1080"/>
    <w:qFormat/>
    <w:rsid w:val="004A2030"/>
    <w:pPr>
      <w:widowControl/>
      <w:overflowPunct w:val="0"/>
      <w:snapToGrid w:val="0"/>
      <w:spacing w:line="360" w:lineRule="auto"/>
      <w:ind w:firstLineChars="200" w:firstLine="200"/>
      <w:jc w:val="both"/>
    </w:pPr>
    <w:rPr>
      <w:rFonts w:ascii="Times New Roman" w:eastAsia="標楷體" w:hAnsi="Times New Roman" w:cs="Times New Roman"/>
      <w:sz w:val="28"/>
      <w:szCs w:val="20"/>
    </w:rPr>
  </w:style>
  <w:style w:type="paragraph" w:customStyle="1" w:styleId="100">
    <w:name w:val="10圖例"/>
    <w:basedOn w:val="108"/>
    <w:link w:val="101"/>
    <w:rsid w:val="004A2030"/>
    <w:pPr>
      <w:keepNext/>
      <w:spacing w:line="240" w:lineRule="auto"/>
      <w:ind w:firstLineChars="0" w:firstLine="0"/>
      <w:jc w:val="center"/>
    </w:pPr>
  </w:style>
  <w:style w:type="character" w:customStyle="1" w:styleId="1080">
    <w:name w:val="108內文 字元"/>
    <w:basedOn w:val="afe"/>
    <w:link w:val="108"/>
    <w:rsid w:val="004A2030"/>
    <w:rPr>
      <w:rFonts w:ascii="Times New Roman" w:eastAsia="標楷體" w:hAnsi="Times New Roman" w:cs="Times New Roman"/>
      <w:sz w:val="28"/>
      <w:szCs w:val="20"/>
    </w:rPr>
  </w:style>
  <w:style w:type="paragraph" w:customStyle="1" w:styleId="102">
    <w:name w:val="10圖頭"/>
    <w:basedOn w:val="100"/>
    <w:link w:val="103"/>
    <w:rsid w:val="004A2030"/>
    <w:pPr>
      <w:keepNext w:val="0"/>
      <w:spacing w:beforeLines="50" w:afterLines="50"/>
    </w:pPr>
    <w:rPr>
      <w:b/>
    </w:rPr>
  </w:style>
  <w:style w:type="character" w:customStyle="1" w:styleId="101">
    <w:name w:val="10圖例 字元"/>
    <w:basedOn w:val="1080"/>
    <w:link w:val="100"/>
    <w:rsid w:val="004A2030"/>
    <w:rPr>
      <w:rFonts w:ascii="Times New Roman" w:eastAsia="標楷體" w:hAnsi="Times New Roman" w:cs="Times New Roman"/>
      <w:sz w:val="28"/>
      <w:szCs w:val="20"/>
    </w:rPr>
  </w:style>
  <w:style w:type="paragraph" w:customStyle="1" w:styleId="104">
    <w:name w:val="10表格"/>
    <w:basedOn w:val="108"/>
    <w:link w:val="105"/>
    <w:rsid w:val="004A2030"/>
    <w:pPr>
      <w:spacing w:line="240" w:lineRule="auto"/>
      <w:ind w:firstLineChars="0" w:firstLine="0"/>
    </w:pPr>
  </w:style>
  <w:style w:type="character" w:customStyle="1" w:styleId="103">
    <w:name w:val="10圖頭 字元"/>
    <w:basedOn w:val="101"/>
    <w:link w:val="102"/>
    <w:rsid w:val="004A2030"/>
    <w:rPr>
      <w:rFonts w:ascii="Times New Roman" w:eastAsia="標楷體" w:hAnsi="Times New Roman" w:cs="Times New Roman"/>
      <w:b/>
      <w:sz w:val="28"/>
      <w:szCs w:val="20"/>
    </w:rPr>
  </w:style>
  <w:style w:type="paragraph" w:customStyle="1" w:styleId="106">
    <w:name w:val="10表頭"/>
    <w:basedOn w:val="104"/>
    <w:link w:val="107"/>
    <w:rsid w:val="004A2030"/>
    <w:pPr>
      <w:keepNext/>
      <w:spacing w:beforeLines="50" w:afterLines="50"/>
      <w:jc w:val="center"/>
    </w:pPr>
    <w:rPr>
      <w:b/>
    </w:rPr>
  </w:style>
  <w:style w:type="character" w:customStyle="1" w:styleId="105">
    <w:name w:val="10表格 字元"/>
    <w:basedOn w:val="1080"/>
    <w:link w:val="104"/>
    <w:rsid w:val="004A2030"/>
    <w:rPr>
      <w:rFonts w:ascii="Times New Roman" w:eastAsia="標楷體" w:hAnsi="Times New Roman" w:cs="Times New Roman"/>
      <w:sz w:val="28"/>
      <w:szCs w:val="20"/>
    </w:rPr>
  </w:style>
  <w:style w:type="paragraph" w:styleId="afffff3">
    <w:name w:val="TOC Heading"/>
    <w:basedOn w:val="1"/>
    <w:next w:val="afc"/>
    <w:uiPriority w:val="39"/>
    <w:unhideWhenUsed/>
    <w:qFormat/>
    <w:rsid w:val="004A2030"/>
    <w:pPr>
      <w:keepLines/>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spacing w:before="240" w:after="0" w:line="259" w:lineRule="auto"/>
      <w:textAlignment w:val="auto"/>
      <w:outlineLvl w:val="9"/>
    </w:pPr>
    <w:rPr>
      <w:rFonts w:asciiTheme="majorHAnsi" w:eastAsiaTheme="majorEastAsia" w:hAnsiTheme="majorHAnsi" w:cstheme="majorBidi"/>
      <w:b w:val="0"/>
      <w:color w:val="365F91" w:themeColor="accent1" w:themeShade="BF"/>
      <w:kern w:val="0"/>
      <w:szCs w:val="32"/>
    </w:rPr>
  </w:style>
  <w:style w:type="character" w:customStyle="1" w:styleId="107">
    <w:name w:val="10表頭 字元"/>
    <w:basedOn w:val="105"/>
    <w:link w:val="106"/>
    <w:rsid w:val="004A2030"/>
    <w:rPr>
      <w:rFonts w:ascii="Times New Roman" w:eastAsia="標楷體" w:hAnsi="Times New Roman" w:cs="Times New Roman"/>
      <w:b/>
      <w:sz w:val="28"/>
      <w:szCs w:val="20"/>
    </w:rPr>
  </w:style>
  <w:style w:type="paragraph" w:styleId="38">
    <w:name w:val="toc 3"/>
    <w:basedOn w:val="afc"/>
    <w:next w:val="afc"/>
    <w:autoRedefine/>
    <w:uiPriority w:val="39"/>
    <w:unhideWhenUsed/>
    <w:qFormat/>
    <w:rsid w:val="004A2030"/>
    <w:pPr>
      <w:widowControl/>
      <w:tabs>
        <w:tab w:val="right" w:leader="dot" w:pos="8720"/>
      </w:tabs>
      <w:spacing w:line="480" w:lineRule="exact"/>
      <w:ind w:leftChars="400" w:left="1699" w:hangingChars="264" w:hanging="739"/>
    </w:pPr>
    <w:rPr>
      <w:rFonts w:ascii="Times New Roman" w:eastAsia="標楷體" w:hAnsi="Times New Roman" w:cs="Times New Roman"/>
      <w:kern w:val="0"/>
      <w:sz w:val="28"/>
    </w:rPr>
  </w:style>
  <w:style w:type="paragraph" w:styleId="45">
    <w:name w:val="toc 4"/>
    <w:basedOn w:val="afc"/>
    <w:next w:val="afc"/>
    <w:autoRedefine/>
    <w:uiPriority w:val="39"/>
    <w:rsid w:val="004A2030"/>
    <w:pPr>
      <w:tabs>
        <w:tab w:val="right" w:leader="dot" w:pos="8720"/>
      </w:tabs>
      <w:spacing w:line="480" w:lineRule="exact"/>
      <w:ind w:leftChars="600" w:left="2266" w:hangingChars="295" w:hanging="826"/>
    </w:pPr>
    <w:rPr>
      <w:rFonts w:ascii="Times New Roman" w:eastAsia="標楷體" w:hAnsi="Times New Roman" w:cs="Times New Roman"/>
      <w:sz w:val="28"/>
      <w:szCs w:val="20"/>
    </w:rPr>
  </w:style>
  <w:style w:type="paragraph" w:styleId="afffff4">
    <w:name w:val="table of figures"/>
    <w:basedOn w:val="afc"/>
    <w:next w:val="afc"/>
    <w:link w:val="afffff5"/>
    <w:uiPriority w:val="99"/>
    <w:rsid w:val="004A2030"/>
    <w:pPr>
      <w:spacing w:line="480" w:lineRule="exact"/>
      <w:ind w:leftChars="200" w:left="200"/>
    </w:pPr>
    <w:rPr>
      <w:rFonts w:ascii="Times New Roman" w:eastAsia="標楷體" w:hAnsi="Times New Roman" w:cs="Times New Roman"/>
      <w:sz w:val="28"/>
      <w:szCs w:val="20"/>
    </w:rPr>
  </w:style>
  <w:style w:type="character" w:customStyle="1" w:styleId="afff9">
    <w:name w:val="清單段落 字元"/>
    <w:link w:val="afff8"/>
    <w:uiPriority w:val="34"/>
    <w:rsid w:val="004A2030"/>
    <w:rPr>
      <w:rFonts w:ascii="Times New Roman" w:eastAsia="新細明體" w:hAnsi="Times New Roman" w:cs="Times New Roman"/>
      <w:szCs w:val="20"/>
    </w:rPr>
  </w:style>
  <w:style w:type="paragraph" w:customStyle="1" w:styleId="18">
    <w:name w:val="1."/>
    <w:basedOn w:val="afc"/>
    <w:link w:val="1a"/>
    <w:rsid w:val="004A2030"/>
    <w:pPr>
      <w:tabs>
        <w:tab w:val="left" w:pos="993"/>
      </w:tabs>
      <w:snapToGrid w:val="0"/>
      <w:spacing w:line="480" w:lineRule="exact"/>
      <w:ind w:leftChars="265" w:left="992" w:hangingChars="127" w:hanging="356"/>
    </w:pPr>
    <w:rPr>
      <w:rFonts w:ascii="Times New Roman" w:eastAsia="標楷體" w:hAnsi="Times New Roman" w:cs="Times New Roman"/>
      <w:color w:val="000000"/>
      <w:sz w:val="28"/>
      <w:szCs w:val="28"/>
    </w:rPr>
  </w:style>
  <w:style w:type="character" w:customStyle="1" w:styleId="1a">
    <w:name w:val="1. 字元"/>
    <w:link w:val="18"/>
    <w:rsid w:val="004A2030"/>
    <w:rPr>
      <w:rFonts w:ascii="Times New Roman" w:eastAsia="標楷體" w:hAnsi="Times New Roman" w:cs="Times New Roman"/>
      <w:color w:val="000000"/>
      <w:sz w:val="28"/>
      <w:szCs w:val="28"/>
    </w:rPr>
  </w:style>
  <w:style w:type="paragraph" w:customStyle="1" w:styleId="1b">
    <w:name w:val="圖頭1"/>
    <w:basedOn w:val="afc"/>
    <w:qFormat/>
    <w:rsid w:val="004A2030"/>
    <w:pPr>
      <w:adjustRightInd w:val="0"/>
      <w:snapToGrid w:val="0"/>
      <w:spacing w:beforeLines="50" w:afterLines="100"/>
      <w:jc w:val="center"/>
    </w:pPr>
    <w:rPr>
      <w:rFonts w:ascii="Times New Roman" w:eastAsia="標楷體" w:hAnsi="Times New Roman" w:cs="Times New Roman"/>
      <w:b/>
      <w:color w:val="000000"/>
      <w:sz w:val="28"/>
      <w:szCs w:val="28"/>
    </w:rPr>
  </w:style>
  <w:style w:type="character" w:customStyle="1" w:styleId="Afffe">
    <w:name w:val="目錄A 字元"/>
    <w:link w:val="Afffd"/>
    <w:rsid w:val="004A2030"/>
    <w:rPr>
      <w:rFonts w:ascii="華康中明體" w:eastAsia="華康中明體" w:hAnsi="Times New Roman" w:cs="Times New Roman"/>
      <w:spacing w:val="10"/>
      <w:kern w:val="0"/>
      <w:sz w:val="26"/>
      <w:szCs w:val="20"/>
    </w:rPr>
  </w:style>
  <w:style w:type="paragraph" w:customStyle="1" w:styleId="1c">
    <w:name w:val="樣式1"/>
    <w:basedOn w:val="afc"/>
    <w:next w:val="41"/>
    <w:link w:val="1d"/>
    <w:qFormat/>
    <w:rsid w:val="004A2030"/>
    <w:pPr>
      <w:widowControl/>
      <w:adjustRightInd w:val="0"/>
      <w:snapToGrid w:val="0"/>
      <w:spacing w:line="360" w:lineRule="auto"/>
      <w:ind w:firstLineChars="202" w:firstLine="647"/>
      <w:jc w:val="both"/>
    </w:pPr>
    <w:rPr>
      <w:rFonts w:ascii="Times New Roman" w:eastAsia="標楷體" w:hAnsi="Times New Roman" w:cs="Times New Roman"/>
      <w:b/>
      <w:sz w:val="32"/>
      <w:szCs w:val="20"/>
    </w:rPr>
  </w:style>
  <w:style w:type="character" w:customStyle="1" w:styleId="1d">
    <w:name w:val="樣式1 字元"/>
    <w:basedOn w:val="afe"/>
    <w:link w:val="1c"/>
    <w:rsid w:val="004A2030"/>
    <w:rPr>
      <w:rFonts w:ascii="Times New Roman" w:eastAsia="標楷體" w:hAnsi="Times New Roman" w:cs="Times New Roman"/>
      <w:b/>
      <w:sz w:val="32"/>
      <w:szCs w:val="20"/>
    </w:rPr>
  </w:style>
  <w:style w:type="table" w:customStyle="1" w:styleId="2b">
    <w:name w:val="表格格線2"/>
    <w:basedOn w:val="aff"/>
    <w:uiPriority w:val="59"/>
    <w:rsid w:val="004A2030"/>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樣式2 字元"/>
    <w:link w:val="21"/>
    <w:rsid w:val="004A2030"/>
    <w:rPr>
      <w:rFonts w:ascii="Times New Roman" w:eastAsia="全真楷書" w:hAnsi="Times New Roman" w:cs="Times New Roman"/>
      <w:spacing w:val="14"/>
      <w:kern w:val="0"/>
      <w:szCs w:val="20"/>
    </w:rPr>
  </w:style>
  <w:style w:type="character" w:customStyle="1" w:styleId="32">
    <w:name w:val="樣式3 字元"/>
    <w:link w:val="31"/>
    <w:rsid w:val="004A2030"/>
    <w:rPr>
      <w:rFonts w:ascii="全真楷書" w:eastAsia="全真楷書" w:hAnsi="Times New Roman" w:cs="Times New Roman"/>
      <w:spacing w:val="14"/>
      <w:kern w:val="0"/>
      <w:szCs w:val="20"/>
    </w:rPr>
  </w:style>
  <w:style w:type="paragraph" w:customStyle="1" w:styleId="afffff6">
    <w:name w:val="表"/>
    <w:basedOn w:val="afc"/>
    <w:rsid w:val="004A2030"/>
    <w:pPr>
      <w:widowControl/>
      <w:tabs>
        <w:tab w:val="left" w:pos="567"/>
      </w:tabs>
      <w:adjustRightInd w:val="0"/>
      <w:spacing w:line="240" w:lineRule="atLeast"/>
      <w:jc w:val="center"/>
      <w:textAlignment w:val="baseline"/>
    </w:pPr>
    <w:rPr>
      <w:rFonts w:ascii="Times New Roman" w:eastAsia="標楷體" w:hAnsi="Times New Roman" w:cs="Times New Roman"/>
      <w:sz w:val="28"/>
      <w:szCs w:val="20"/>
    </w:rPr>
  </w:style>
  <w:style w:type="paragraph" w:customStyle="1" w:styleId="afffff7">
    <w:name w:val="◎"/>
    <w:basedOn w:val="afc"/>
    <w:rsid w:val="004A2030"/>
    <w:pPr>
      <w:widowControl/>
      <w:spacing w:line="340" w:lineRule="exact"/>
      <w:ind w:left="292" w:hangingChars="100" w:hanging="292"/>
      <w:jc w:val="both"/>
    </w:pPr>
    <w:rPr>
      <w:rFonts w:ascii="華康粗黑體" w:eastAsia="華康粗黑體" w:hAnsi="Times New Roman" w:cs="Times New Roman"/>
      <w:sz w:val="22"/>
      <w:szCs w:val="24"/>
    </w:rPr>
  </w:style>
  <w:style w:type="paragraph" w:customStyle="1" w:styleId="1e">
    <w:name w:val="1.."/>
    <w:basedOn w:val="afc"/>
    <w:rsid w:val="004A2030"/>
    <w:pPr>
      <w:widowControl/>
      <w:tabs>
        <w:tab w:val="left" w:pos="220"/>
      </w:tabs>
      <w:spacing w:line="340" w:lineRule="exact"/>
      <w:ind w:left="100" w:hangingChars="100" w:hanging="100"/>
      <w:jc w:val="both"/>
    </w:pPr>
    <w:rPr>
      <w:rFonts w:ascii="Times New Roman" w:eastAsia="新細明體" w:hAnsi="Times New Roman" w:cs="Times New Roman"/>
      <w:sz w:val="22"/>
      <w:szCs w:val="24"/>
    </w:rPr>
  </w:style>
  <w:style w:type="paragraph" w:customStyle="1" w:styleId="1f">
    <w:name w:val="(1).."/>
    <w:basedOn w:val="1e"/>
    <w:rsid w:val="004A2030"/>
    <w:pPr>
      <w:tabs>
        <w:tab w:val="clear" w:pos="220"/>
        <w:tab w:val="left" w:pos="550"/>
      </w:tabs>
      <w:ind w:leftChars="100" w:left="250" w:hangingChars="150" w:hanging="150"/>
    </w:pPr>
  </w:style>
  <w:style w:type="paragraph" w:customStyle="1" w:styleId="afffff8">
    <w:name w:val="框"/>
    <w:basedOn w:val="afc"/>
    <w:rsid w:val="004A2030"/>
    <w:pPr>
      <w:adjustRightInd w:val="0"/>
      <w:spacing w:before="60" w:line="360" w:lineRule="atLeast"/>
      <w:jc w:val="center"/>
    </w:pPr>
    <w:rPr>
      <w:rFonts w:ascii="Times New Roman" w:eastAsia="細明體" w:hAnsi="Times New Roman" w:cs="Times New Roman"/>
      <w:kern w:val="0"/>
      <w:sz w:val="32"/>
      <w:szCs w:val="20"/>
    </w:rPr>
  </w:style>
  <w:style w:type="paragraph" w:styleId="aa">
    <w:name w:val="List"/>
    <w:basedOn w:val="afc"/>
    <w:rsid w:val="004A2030"/>
    <w:pPr>
      <w:numPr>
        <w:numId w:val="4"/>
      </w:numPr>
      <w:adjustRightInd w:val="0"/>
      <w:spacing w:line="360" w:lineRule="atLeast"/>
      <w:textAlignment w:val="baseline"/>
    </w:pPr>
    <w:rPr>
      <w:rFonts w:ascii="Times New Roman" w:eastAsia="新細明體" w:hAnsi="Times New Roman" w:cs="Times New Roman"/>
      <w:kern w:val="0"/>
      <w:szCs w:val="20"/>
    </w:rPr>
  </w:style>
  <w:style w:type="paragraph" w:customStyle="1" w:styleId="46">
    <w:name w:val="樣式4"/>
    <w:basedOn w:val="afc"/>
    <w:link w:val="47"/>
    <w:qFormat/>
    <w:rsid w:val="004A2030"/>
    <w:pPr>
      <w:adjustRightInd w:val="0"/>
      <w:snapToGrid w:val="0"/>
      <w:spacing w:afterLines="50" w:line="360" w:lineRule="auto"/>
      <w:jc w:val="center"/>
    </w:pPr>
    <w:rPr>
      <w:rFonts w:ascii="Times New Roman" w:eastAsia="標楷體" w:hAnsi="Times New Roman" w:cs="Times New Roman"/>
      <w:color w:val="000000"/>
      <w:sz w:val="28"/>
      <w:szCs w:val="28"/>
    </w:rPr>
  </w:style>
  <w:style w:type="character" w:customStyle="1" w:styleId="47">
    <w:name w:val="樣式4 字元"/>
    <w:link w:val="46"/>
    <w:rsid w:val="004A2030"/>
    <w:rPr>
      <w:rFonts w:ascii="Times New Roman" w:eastAsia="標楷體" w:hAnsi="Times New Roman" w:cs="Times New Roman"/>
      <w:color w:val="000000"/>
      <w:sz w:val="28"/>
      <w:szCs w:val="28"/>
    </w:rPr>
  </w:style>
  <w:style w:type="character" w:customStyle="1" w:styleId="hps">
    <w:name w:val="hps"/>
    <w:rsid w:val="004A2030"/>
  </w:style>
  <w:style w:type="character" w:customStyle="1" w:styleId="shorttext">
    <w:name w:val="short_text"/>
    <w:rsid w:val="004A2030"/>
  </w:style>
  <w:style w:type="paragraph" w:customStyle="1" w:styleId="afffff9">
    <w:name w:val="章名"/>
    <w:basedOn w:val="afc"/>
    <w:uiPriority w:val="99"/>
    <w:rsid w:val="004A2030"/>
    <w:pPr>
      <w:widowControl/>
      <w:kinsoku w:val="0"/>
      <w:adjustRightInd w:val="0"/>
      <w:textDirection w:val="lrTbV"/>
      <w:textAlignment w:val="baseline"/>
    </w:pPr>
    <w:rPr>
      <w:rFonts w:ascii="Times New Roman" w:eastAsia="標楷體" w:hAnsi="Times New Roman" w:cs="Times New Roman"/>
      <w:kern w:val="0"/>
      <w:szCs w:val="20"/>
    </w:rPr>
  </w:style>
  <w:style w:type="paragraph" w:customStyle="1" w:styleId="afffffa">
    <w:name w:val="條"/>
    <w:basedOn w:val="afc"/>
    <w:link w:val="afffffb"/>
    <w:qFormat/>
    <w:rsid w:val="004A2030"/>
    <w:pPr>
      <w:widowControl/>
      <w:kinsoku w:val="0"/>
      <w:autoSpaceDE w:val="0"/>
      <w:autoSpaceDN w:val="0"/>
      <w:adjustRightInd w:val="0"/>
      <w:ind w:left="227" w:hanging="227"/>
      <w:textDirection w:val="lrTbV"/>
      <w:textAlignment w:val="baseline"/>
    </w:pPr>
    <w:rPr>
      <w:rFonts w:ascii="Times New Roman" w:eastAsia="標楷體" w:hAnsi="Times New Roman" w:cs="Times New Roman"/>
      <w:kern w:val="0"/>
      <w:szCs w:val="20"/>
    </w:rPr>
  </w:style>
  <w:style w:type="character" w:customStyle="1" w:styleId="afffffb">
    <w:name w:val="條 字元"/>
    <w:link w:val="afffffa"/>
    <w:locked/>
    <w:rsid w:val="004A2030"/>
    <w:rPr>
      <w:rFonts w:ascii="Times New Roman" w:eastAsia="標楷體" w:hAnsi="Times New Roman" w:cs="Times New Roman"/>
      <w:kern w:val="0"/>
      <w:szCs w:val="20"/>
    </w:rPr>
  </w:style>
  <w:style w:type="paragraph" w:customStyle="1" w:styleId="afffffc">
    <w:name w:val="說"/>
    <w:basedOn w:val="afc"/>
    <w:uiPriority w:val="99"/>
    <w:rsid w:val="004A2030"/>
    <w:pPr>
      <w:widowControl/>
      <w:kinsoku w:val="0"/>
      <w:adjustRightInd w:val="0"/>
      <w:textAlignment w:val="baseline"/>
    </w:pPr>
    <w:rPr>
      <w:rFonts w:ascii="標楷體" w:eastAsia="標楷體" w:hAnsi="Times New Roman" w:cs="Times New Roman"/>
      <w:kern w:val="0"/>
      <w:szCs w:val="20"/>
    </w:rPr>
  </w:style>
  <w:style w:type="paragraph" w:styleId="91">
    <w:name w:val="toc 9"/>
    <w:basedOn w:val="afc"/>
    <w:next w:val="afc"/>
    <w:autoRedefine/>
    <w:uiPriority w:val="39"/>
    <w:unhideWhenUsed/>
    <w:rsid w:val="004A2030"/>
    <w:pPr>
      <w:ind w:leftChars="1600" w:left="3840"/>
    </w:pPr>
    <w:rPr>
      <w:rFonts w:ascii="Times New Roman" w:eastAsia="新細明體" w:hAnsi="Times New Roman" w:cs="Times New Roman"/>
      <w:szCs w:val="20"/>
    </w:rPr>
  </w:style>
  <w:style w:type="paragraph" w:customStyle="1" w:styleId="53">
    <w:name w:val="樣式5"/>
    <w:basedOn w:val="18"/>
    <w:link w:val="54"/>
    <w:qFormat/>
    <w:rsid w:val="004A2030"/>
    <w:pPr>
      <w:tabs>
        <w:tab w:val="clear" w:pos="993"/>
      </w:tabs>
      <w:adjustRightInd w:val="0"/>
      <w:spacing w:beforeLines="50" w:line="360" w:lineRule="auto"/>
      <w:ind w:leftChars="0" w:left="0" w:firstLineChars="0" w:firstLine="0"/>
      <w:jc w:val="center"/>
    </w:pPr>
  </w:style>
  <w:style w:type="character" w:customStyle="1" w:styleId="54">
    <w:name w:val="樣式5 字元"/>
    <w:link w:val="53"/>
    <w:rsid w:val="004A2030"/>
    <w:rPr>
      <w:rFonts w:ascii="Times New Roman" w:eastAsia="標楷體" w:hAnsi="Times New Roman" w:cs="Times New Roman"/>
      <w:color w:val="000000"/>
      <w:sz w:val="28"/>
      <w:szCs w:val="28"/>
    </w:rPr>
  </w:style>
  <w:style w:type="paragraph" w:customStyle="1" w:styleId="xl88">
    <w:name w:val="xl88"/>
    <w:basedOn w:val="afc"/>
    <w:rsid w:val="004A2030"/>
    <w:pPr>
      <w:widowControl/>
      <w:spacing w:before="100" w:beforeAutospacing="1" w:after="100" w:afterAutospacing="1"/>
    </w:pPr>
    <w:rPr>
      <w:rFonts w:ascii="標楷體" w:eastAsia="標楷體" w:hAnsi="標楷體" w:cs="標楷體"/>
      <w:kern w:val="0"/>
      <w:szCs w:val="24"/>
    </w:rPr>
  </w:style>
  <w:style w:type="paragraph" w:customStyle="1" w:styleId="afffffd">
    <w:name w:val="主文"/>
    <w:basedOn w:val="afc"/>
    <w:next w:val="afc"/>
    <w:uiPriority w:val="99"/>
    <w:rsid w:val="004A2030"/>
    <w:pPr>
      <w:autoSpaceDE w:val="0"/>
      <w:autoSpaceDN w:val="0"/>
      <w:adjustRightInd w:val="0"/>
    </w:pPr>
    <w:rPr>
      <w:rFonts w:ascii="DF Kai Shu" w:eastAsia="DF Kai Shu" w:hAnsi="Calibri" w:cs="Arial"/>
      <w:kern w:val="0"/>
      <w:szCs w:val="24"/>
    </w:rPr>
  </w:style>
  <w:style w:type="paragraph" w:customStyle="1" w:styleId="92">
    <w:name w:val="樣式9"/>
    <w:basedOn w:val="afc"/>
    <w:link w:val="93"/>
    <w:qFormat/>
    <w:rsid w:val="004A2030"/>
    <w:pPr>
      <w:snapToGrid w:val="0"/>
      <w:spacing w:beforeLines="50" w:line="360" w:lineRule="auto"/>
      <w:jc w:val="center"/>
    </w:pPr>
    <w:rPr>
      <w:rFonts w:ascii="Times New Roman" w:eastAsia="標楷體" w:hAnsi="Times New Roman" w:cs="Times New Roman"/>
      <w:b/>
      <w:bCs/>
      <w:sz w:val="28"/>
      <w:szCs w:val="28"/>
    </w:rPr>
  </w:style>
  <w:style w:type="character" w:customStyle="1" w:styleId="93">
    <w:name w:val="樣式9 字元"/>
    <w:link w:val="92"/>
    <w:rsid w:val="004A2030"/>
    <w:rPr>
      <w:rFonts w:ascii="Times New Roman" w:eastAsia="標楷體" w:hAnsi="Times New Roman" w:cs="Times New Roman"/>
      <w:b/>
      <w:bCs/>
      <w:sz w:val="28"/>
      <w:szCs w:val="28"/>
    </w:rPr>
  </w:style>
  <w:style w:type="paragraph" w:customStyle="1" w:styleId="2c">
    <w:name w:val="純文字2"/>
    <w:basedOn w:val="afc"/>
    <w:rsid w:val="004A2030"/>
    <w:pPr>
      <w:adjustRightInd w:val="0"/>
      <w:textAlignment w:val="baseline"/>
    </w:pPr>
    <w:rPr>
      <w:rFonts w:ascii="細明體" w:eastAsia="細明體" w:hAnsi="Courier New" w:cs="Times New Roman"/>
      <w:szCs w:val="20"/>
    </w:rPr>
  </w:style>
  <w:style w:type="paragraph" w:customStyle="1" w:styleId="109">
    <w:name w:val="樣式10"/>
    <w:basedOn w:val="afc"/>
    <w:link w:val="10a"/>
    <w:uiPriority w:val="99"/>
    <w:rsid w:val="004A2030"/>
    <w:pPr>
      <w:snapToGrid w:val="0"/>
      <w:spacing w:beforeLines="50" w:line="360" w:lineRule="auto"/>
      <w:jc w:val="center"/>
    </w:pPr>
    <w:rPr>
      <w:rFonts w:ascii="Times New Roman" w:eastAsia="標楷體" w:hAnsi="Times New Roman" w:cs="Times New Roman"/>
      <w:b/>
      <w:bCs/>
      <w:kern w:val="0"/>
      <w:sz w:val="28"/>
      <w:szCs w:val="28"/>
    </w:rPr>
  </w:style>
  <w:style w:type="character" w:customStyle="1" w:styleId="10a">
    <w:name w:val="樣式10 字元"/>
    <w:link w:val="109"/>
    <w:uiPriority w:val="99"/>
    <w:rsid w:val="004A2030"/>
    <w:rPr>
      <w:rFonts w:ascii="Times New Roman" w:eastAsia="標楷體" w:hAnsi="Times New Roman" w:cs="Times New Roman"/>
      <w:b/>
      <w:bCs/>
      <w:kern w:val="0"/>
      <w:sz w:val="28"/>
      <w:szCs w:val="28"/>
    </w:rPr>
  </w:style>
  <w:style w:type="paragraph" w:customStyle="1" w:styleId="font5">
    <w:name w:val="font5"/>
    <w:basedOn w:val="afc"/>
    <w:rsid w:val="004A2030"/>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fc"/>
    <w:rsid w:val="004A2030"/>
    <w:pPr>
      <w:widowControl/>
      <w:spacing w:before="100" w:beforeAutospacing="1" w:after="100" w:afterAutospacing="1"/>
    </w:pPr>
    <w:rPr>
      <w:rFonts w:ascii="標楷體" w:eastAsia="標楷體" w:hAnsi="標楷體" w:cs="新細明體"/>
      <w:kern w:val="0"/>
      <w:szCs w:val="24"/>
    </w:rPr>
  </w:style>
  <w:style w:type="paragraph" w:customStyle="1" w:styleId="font7">
    <w:name w:val="font7"/>
    <w:basedOn w:val="afc"/>
    <w:rsid w:val="004A2030"/>
    <w:pPr>
      <w:widowControl/>
      <w:spacing w:before="100" w:beforeAutospacing="1" w:after="100" w:afterAutospacing="1"/>
    </w:pPr>
    <w:rPr>
      <w:rFonts w:ascii="Times New Roman" w:eastAsia="新細明體" w:hAnsi="Times New Roman" w:cs="Times New Roman"/>
      <w:b/>
      <w:bCs/>
      <w:color w:val="000000"/>
      <w:kern w:val="0"/>
      <w:szCs w:val="24"/>
    </w:rPr>
  </w:style>
  <w:style w:type="paragraph" w:customStyle="1" w:styleId="font8">
    <w:name w:val="font8"/>
    <w:basedOn w:val="afc"/>
    <w:rsid w:val="004A2030"/>
    <w:pPr>
      <w:widowControl/>
      <w:spacing w:before="100" w:beforeAutospacing="1" w:after="100" w:afterAutospacing="1"/>
    </w:pPr>
    <w:rPr>
      <w:rFonts w:ascii="標楷體" w:eastAsia="標楷體" w:hAnsi="標楷體" w:cs="新細明體"/>
      <w:b/>
      <w:bCs/>
      <w:color w:val="000000"/>
      <w:kern w:val="0"/>
      <w:szCs w:val="24"/>
    </w:rPr>
  </w:style>
  <w:style w:type="paragraph" w:customStyle="1" w:styleId="font9">
    <w:name w:val="font9"/>
    <w:basedOn w:val="afc"/>
    <w:rsid w:val="004A2030"/>
    <w:pPr>
      <w:widowControl/>
      <w:spacing w:before="100" w:beforeAutospacing="1" w:after="100" w:afterAutospacing="1"/>
    </w:pPr>
    <w:rPr>
      <w:rFonts w:ascii="Times New Roman" w:eastAsia="新細明體" w:hAnsi="Times New Roman" w:cs="Times New Roman"/>
      <w:color w:val="000000"/>
      <w:kern w:val="0"/>
      <w:szCs w:val="24"/>
    </w:rPr>
  </w:style>
  <w:style w:type="paragraph" w:customStyle="1" w:styleId="font10">
    <w:name w:val="font10"/>
    <w:basedOn w:val="afc"/>
    <w:rsid w:val="004A2030"/>
    <w:pPr>
      <w:widowControl/>
      <w:spacing w:before="100" w:beforeAutospacing="1" w:after="100" w:afterAutospacing="1"/>
    </w:pPr>
    <w:rPr>
      <w:rFonts w:ascii="Times New Roman" w:eastAsia="新細明體" w:hAnsi="Times New Roman" w:cs="Times New Roman"/>
      <w:kern w:val="0"/>
      <w:sz w:val="16"/>
      <w:szCs w:val="16"/>
    </w:rPr>
  </w:style>
  <w:style w:type="paragraph" w:customStyle="1" w:styleId="font11">
    <w:name w:val="font11"/>
    <w:basedOn w:val="afc"/>
    <w:rsid w:val="004A2030"/>
    <w:pPr>
      <w:widowControl/>
      <w:spacing w:before="100" w:beforeAutospacing="1" w:after="100" w:afterAutospacing="1"/>
    </w:pPr>
    <w:rPr>
      <w:rFonts w:ascii="標楷體" w:eastAsia="標楷體" w:hAnsi="標楷體" w:cs="新細明體"/>
      <w:kern w:val="0"/>
      <w:sz w:val="16"/>
      <w:szCs w:val="16"/>
    </w:rPr>
  </w:style>
  <w:style w:type="paragraph" w:customStyle="1" w:styleId="font12">
    <w:name w:val="font12"/>
    <w:basedOn w:val="afc"/>
    <w:rsid w:val="004A2030"/>
    <w:pPr>
      <w:widowControl/>
      <w:spacing w:before="100" w:beforeAutospacing="1" w:after="100" w:afterAutospacing="1"/>
    </w:pPr>
    <w:rPr>
      <w:rFonts w:ascii="標楷體" w:eastAsia="標楷體" w:hAnsi="標楷體" w:cs="新細明體"/>
      <w:color w:val="000000"/>
      <w:kern w:val="0"/>
      <w:szCs w:val="24"/>
    </w:rPr>
  </w:style>
  <w:style w:type="paragraph" w:customStyle="1" w:styleId="xl65">
    <w:name w:val="xl65"/>
    <w:basedOn w:val="afc"/>
    <w:rsid w:val="004A2030"/>
    <w:pPr>
      <w:widowControl/>
      <w:spacing w:before="100" w:beforeAutospacing="1" w:after="100" w:afterAutospacing="1"/>
    </w:pPr>
    <w:rPr>
      <w:rFonts w:ascii="Times New Roman" w:eastAsia="新細明體" w:hAnsi="Times New Roman" w:cs="Times New Roman"/>
      <w:kern w:val="0"/>
      <w:szCs w:val="24"/>
    </w:rPr>
  </w:style>
  <w:style w:type="paragraph" w:customStyle="1" w:styleId="xl66">
    <w:name w:val="xl66"/>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kern w:val="0"/>
      <w:szCs w:val="24"/>
    </w:rPr>
  </w:style>
  <w:style w:type="paragraph" w:customStyle="1" w:styleId="xl67">
    <w:name w:val="xl67"/>
    <w:basedOn w:val="afc"/>
    <w:rsid w:val="004A2030"/>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68">
    <w:name w:val="xl68"/>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69">
    <w:name w:val="xl69"/>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新細明體" w:hAnsi="Times New Roman" w:cs="Times New Roman"/>
      <w:b/>
      <w:bCs/>
      <w:kern w:val="0"/>
      <w:szCs w:val="24"/>
    </w:rPr>
  </w:style>
  <w:style w:type="paragraph" w:customStyle="1" w:styleId="xl70">
    <w:name w:val="xl70"/>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71">
    <w:name w:val="xl71"/>
    <w:basedOn w:val="afc"/>
    <w:rsid w:val="004A2030"/>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72">
    <w:name w:val="xl72"/>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73">
    <w:name w:val="xl73"/>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color w:val="000000"/>
      <w:kern w:val="0"/>
      <w:sz w:val="12"/>
      <w:szCs w:val="12"/>
    </w:rPr>
  </w:style>
  <w:style w:type="paragraph" w:customStyle="1" w:styleId="xl74">
    <w:name w:val="xl74"/>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標楷體" w:eastAsia="標楷體" w:hAnsi="標楷體" w:cs="新細明體"/>
      <w:color w:val="000000"/>
      <w:kern w:val="0"/>
      <w:sz w:val="12"/>
      <w:szCs w:val="12"/>
    </w:rPr>
  </w:style>
  <w:style w:type="paragraph" w:customStyle="1" w:styleId="xl75">
    <w:name w:val="xl75"/>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12"/>
      <w:szCs w:val="12"/>
    </w:rPr>
  </w:style>
  <w:style w:type="paragraph" w:customStyle="1" w:styleId="xl76">
    <w:name w:val="xl76"/>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 w:val="12"/>
      <w:szCs w:val="12"/>
    </w:rPr>
  </w:style>
  <w:style w:type="paragraph" w:customStyle="1" w:styleId="xl77">
    <w:name w:val="xl77"/>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 w:val="20"/>
      <w:szCs w:val="20"/>
    </w:rPr>
  </w:style>
  <w:style w:type="paragraph" w:customStyle="1" w:styleId="xl78">
    <w:name w:val="xl78"/>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新細明體"/>
      <w:kern w:val="0"/>
      <w:szCs w:val="24"/>
    </w:rPr>
  </w:style>
  <w:style w:type="paragraph" w:customStyle="1" w:styleId="xl79">
    <w:name w:val="xl79"/>
    <w:basedOn w:val="afc"/>
    <w:rsid w:val="004A203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80">
    <w:name w:val="xl80"/>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81">
    <w:name w:val="xl81"/>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82">
    <w:name w:val="xl82"/>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color w:val="000000"/>
      <w:kern w:val="0"/>
      <w:sz w:val="12"/>
      <w:szCs w:val="12"/>
    </w:rPr>
  </w:style>
  <w:style w:type="paragraph" w:customStyle="1" w:styleId="xl83">
    <w:name w:val="xl83"/>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新細明體"/>
      <w:color w:val="000000"/>
      <w:kern w:val="0"/>
      <w:sz w:val="12"/>
      <w:szCs w:val="12"/>
    </w:rPr>
  </w:style>
  <w:style w:type="paragraph" w:customStyle="1" w:styleId="xl84">
    <w:name w:val="xl84"/>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85">
    <w:name w:val="xl85"/>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color w:val="000000"/>
      <w:kern w:val="0"/>
      <w:sz w:val="20"/>
      <w:szCs w:val="20"/>
    </w:rPr>
  </w:style>
  <w:style w:type="paragraph" w:customStyle="1" w:styleId="xl86">
    <w:name w:val="xl86"/>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20"/>
      <w:szCs w:val="20"/>
    </w:rPr>
  </w:style>
  <w:style w:type="paragraph" w:customStyle="1" w:styleId="xl87">
    <w:name w:val="xl87"/>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color w:val="000000"/>
      <w:kern w:val="0"/>
      <w:sz w:val="20"/>
      <w:szCs w:val="20"/>
    </w:rPr>
  </w:style>
  <w:style w:type="paragraph" w:customStyle="1" w:styleId="xl89">
    <w:name w:val="xl89"/>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16"/>
      <w:szCs w:val="16"/>
    </w:rPr>
  </w:style>
  <w:style w:type="paragraph" w:customStyle="1" w:styleId="xl90">
    <w:name w:val="xl90"/>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新細明體" w:eastAsia="新細明體" w:hAnsi="新細明體" w:cs="新細明體"/>
      <w:kern w:val="0"/>
      <w:szCs w:val="24"/>
    </w:rPr>
  </w:style>
  <w:style w:type="paragraph" w:customStyle="1" w:styleId="xl91">
    <w:name w:val="xl91"/>
    <w:basedOn w:val="afc"/>
    <w:rsid w:val="004A203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92">
    <w:name w:val="xl92"/>
    <w:basedOn w:val="afc"/>
    <w:rsid w:val="004A2030"/>
    <w:pPr>
      <w:widowControl/>
      <w:pBdr>
        <w:top w:val="single" w:sz="4" w:space="0" w:color="auto"/>
        <w:left w:val="single" w:sz="4" w:space="0" w:color="auto"/>
        <w:right w:val="single" w:sz="4" w:space="0" w:color="auto"/>
      </w:pBdr>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xl93">
    <w:name w:val="xl93"/>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94">
    <w:name w:val="xl94"/>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新細明體"/>
      <w:kern w:val="0"/>
      <w:szCs w:val="24"/>
    </w:rPr>
  </w:style>
  <w:style w:type="paragraph" w:customStyle="1" w:styleId="xl95">
    <w:name w:val="xl95"/>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 w:val="12"/>
      <w:szCs w:val="12"/>
    </w:rPr>
  </w:style>
  <w:style w:type="paragraph" w:customStyle="1" w:styleId="xl96">
    <w:name w:val="xl96"/>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12"/>
      <w:szCs w:val="12"/>
    </w:rPr>
  </w:style>
  <w:style w:type="paragraph" w:customStyle="1" w:styleId="xl97">
    <w:name w:val="xl97"/>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color w:val="000000"/>
      <w:kern w:val="0"/>
      <w:sz w:val="20"/>
      <w:szCs w:val="20"/>
    </w:rPr>
  </w:style>
  <w:style w:type="paragraph" w:customStyle="1" w:styleId="xl98">
    <w:name w:val="xl98"/>
    <w:basedOn w:val="afc"/>
    <w:rsid w:val="004A2030"/>
    <w:pPr>
      <w:widowControl/>
      <w:pBdr>
        <w:top w:val="single" w:sz="4" w:space="0" w:color="auto"/>
        <w:left w:val="single" w:sz="4" w:space="0" w:color="auto"/>
        <w:right w:val="single" w:sz="4" w:space="0" w:color="auto"/>
      </w:pBdr>
      <w:shd w:val="clear" w:color="000000" w:fill="FABF8F"/>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99">
    <w:name w:val="xl99"/>
    <w:basedOn w:val="afc"/>
    <w:rsid w:val="004A2030"/>
    <w:pPr>
      <w:widowControl/>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00">
    <w:name w:val="xl100"/>
    <w:basedOn w:val="afc"/>
    <w:rsid w:val="004A2030"/>
    <w:pPr>
      <w:widowControl/>
      <w:pBdr>
        <w:top w:val="single" w:sz="4" w:space="0" w:color="auto"/>
        <w:left w:val="single" w:sz="4" w:space="0" w:color="auto"/>
        <w:right w:val="single" w:sz="4" w:space="0" w:color="auto"/>
      </w:pBdr>
      <w:shd w:val="clear" w:color="000000" w:fill="FABF8F"/>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01">
    <w:name w:val="xl101"/>
    <w:basedOn w:val="afc"/>
    <w:rsid w:val="004A2030"/>
    <w:pPr>
      <w:widowControl/>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02">
    <w:name w:val="xl102"/>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新細明體" w:eastAsia="新細明體" w:hAnsi="新細明體" w:cs="新細明體"/>
      <w:kern w:val="0"/>
      <w:szCs w:val="24"/>
    </w:rPr>
  </w:style>
  <w:style w:type="paragraph" w:customStyle="1" w:styleId="xl103">
    <w:name w:val="xl103"/>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新細明體"/>
      <w:kern w:val="0"/>
      <w:szCs w:val="24"/>
    </w:rPr>
  </w:style>
  <w:style w:type="paragraph" w:customStyle="1" w:styleId="xl104">
    <w:name w:val="xl104"/>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b/>
      <w:bCs/>
      <w:kern w:val="0"/>
      <w:szCs w:val="24"/>
    </w:rPr>
  </w:style>
  <w:style w:type="paragraph" w:customStyle="1" w:styleId="xl105">
    <w:name w:val="xl105"/>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新細明體" w:hAnsi="Times New Roman" w:cs="Times New Roman"/>
      <w:b/>
      <w:bCs/>
      <w:kern w:val="0"/>
      <w:szCs w:val="24"/>
    </w:rPr>
  </w:style>
  <w:style w:type="paragraph" w:customStyle="1" w:styleId="xl106">
    <w:name w:val="xl106"/>
    <w:basedOn w:val="afc"/>
    <w:rsid w:val="004A2030"/>
    <w:pPr>
      <w:widowControl/>
      <w:pBdr>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107">
    <w:name w:val="xl107"/>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color w:val="000000"/>
      <w:kern w:val="0"/>
      <w:sz w:val="12"/>
      <w:szCs w:val="12"/>
    </w:rPr>
  </w:style>
  <w:style w:type="paragraph" w:customStyle="1" w:styleId="xl108">
    <w:name w:val="xl108"/>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20"/>
      <w:szCs w:val="20"/>
    </w:rPr>
  </w:style>
  <w:style w:type="paragraph" w:customStyle="1" w:styleId="xl109">
    <w:name w:val="xl109"/>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標楷體" w:eastAsia="標楷體" w:hAnsi="標楷體" w:cs="新細明體"/>
      <w:color w:val="000000"/>
      <w:kern w:val="0"/>
      <w:sz w:val="12"/>
      <w:szCs w:val="12"/>
    </w:rPr>
  </w:style>
  <w:style w:type="paragraph" w:customStyle="1" w:styleId="xl110">
    <w:name w:val="xl110"/>
    <w:basedOn w:val="afc"/>
    <w:rsid w:val="004A2030"/>
    <w:pPr>
      <w:widowControl/>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11">
    <w:name w:val="xl111"/>
    <w:basedOn w:val="afc"/>
    <w:rsid w:val="004A2030"/>
    <w:pPr>
      <w:widowControl/>
      <w:pBdr>
        <w:top w:val="single" w:sz="4" w:space="0" w:color="auto"/>
        <w:bottom w:val="single" w:sz="4" w:space="0" w:color="auto"/>
      </w:pBdr>
      <w:spacing w:before="100" w:beforeAutospacing="1" w:after="100" w:afterAutospacing="1"/>
      <w:jc w:val="center"/>
      <w:textAlignment w:val="center"/>
    </w:pPr>
    <w:rPr>
      <w:rFonts w:ascii="新細明體" w:eastAsia="新細明體" w:hAnsi="新細明體" w:cs="新細明體"/>
      <w:kern w:val="0"/>
      <w:szCs w:val="24"/>
    </w:rPr>
  </w:style>
  <w:style w:type="paragraph" w:customStyle="1" w:styleId="xl112">
    <w:name w:val="xl112"/>
    <w:basedOn w:val="afc"/>
    <w:rsid w:val="004A203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新細明體"/>
      <w:kern w:val="0"/>
      <w:szCs w:val="24"/>
    </w:rPr>
  </w:style>
  <w:style w:type="paragraph" w:customStyle="1" w:styleId="xl113">
    <w:name w:val="xl113"/>
    <w:basedOn w:val="afc"/>
    <w:rsid w:val="004A2030"/>
    <w:pPr>
      <w:widowControl/>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14">
    <w:name w:val="xl114"/>
    <w:basedOn w:val="afc"/>
    <w:rsid w:val="004A2030"/>
    <w:pPr>
      <w:widowControl/>
      <w:pBdr>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15">
    <w:name w:val="xl115"/>
    <w:basedOn w:val="afc"/>
    <w:rsid w:val="004A2030"/>
    <w:pPr>
      <w:widowControl/>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16">
    <w:name w:val="xl116"/>
    <w:basedOn w:val="afc"/>
    <w:rsid w:val="004A2030"/>
    <w:pPr>
      <w:widowControl/>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17">
    <w:name w:val="xl117"/>
    <w:basedOn w:val="afc"/>
    <w:rsid w:val="004A2030"/>
    <w:pPr>
      <w:widowControl/>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18">
    <w:name w:val="xl118"/>
    <w:basedOn w:val="afc"/>
    <w:rsid w:val="004A2030"/>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rFonts w:ascii="標楷體" w:eastAsia="標楷體" w:hAnsi="標楷體" w:cs="新細明體"/>
      <w:b/>
      <w:bCs/>
      <w:kern w:val="0"/>
      <w:szCs w:val="24"/>
    </w:rPr>
  </w:style>
  <w:style w:type="paragraph" w:customStyle="1" w:styleId="xl119">
    <w:name w:val="xl119"/>
    <w:basedOn w:val="afc"/>
    <w:rsid w:val="004A2030"/>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rFonts w:ascii="Times New Roman" w:eastAsia="新細明體" w:hAnsi="Times New Roman" w:cs="Times New Roman"/>
      <w:b/>
      <w:bCs/>
      <w:kern w:val="0"/>
      <w:szCs w:val="24"/>
    </w:rPr>
  </w:style>
  <w:style w:type="paragraph" w:customStyle="1" w:styleId="xl120">
    <w:name w:val="xl120"/>
    <w:basedOn w:val="afc"/>
    <w:rsid w:val="004A2030"/>
    <w:pPr>
      <w:widowControl/>
      <w:pBdr>
        <w:left w:val="single" w:sz="4" w:space="0" w:color="auto"/>
        <w:bottom w:val="single" w:sz="4" w:space="0" w:color="auto"/>
        <w:right w:val="single" w:sz="4" w:space="0" w:color="auto"/>
      </w:pBdr>
      <w:shd w:val="clear" w:color="000000" w:fill="DAEEF3"/>
      <w:spacing w:before="100" w:beforeAutospacing="1" w:after="100" w:afterAutospacing="1"/>
    </w:pPr>
    <w:rPr>
      <w:rFonts w:ascii="Times New Roman" w:eastAsia="新細明體" w:hAnsi="Times New Roman" w:cs="Times New Roman"/>
      <w:b/>
      <w:bCs/>
      <w:kern w:val="0"/>
      <w:szCs w:val="24"/>
    </w:rPr>
  </w:style>
  <w:style w:type="paragraph" w:customStyle="1" w:styleId="xl121">
    <w:name w:val="xl121"/>
    <w:basedOn w:val="afc"/>
    <w:rsid w:val="004A2030"/>
    <w:pPr>
      <w:widowControl/>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標楷體" w:eastAsia="標楷體" w:hAnsi="標楷體" w:cs="新細明體"/>
      <w:kern w:val="0"/>
      <w:szCs w:val="24"/>
    </w:rPr>
  </w:style>
  <w:style w:type="paragraph" w:customStyle="1" w:styleId="xl122">
    <w:name w:val="xl122"/>
    <w:basedOn w:val="afc"/>
    <w:rsid w:val="004A2030"/>
    <w:pPr>
      <w:widowControl/>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標楷體" w:eastAsia="標楷體" w:hAnsi="標楷體" w:cs="新細明體"/>
      <w:b/>
      <w:bCs/>
      <w:kern w:val="0"/>
      <w:szCs w:val="24"/>
    </w:rPr>
  </w:style>
  <w:style w:type="paragraph" w:customStyle="1" w:styleId="xl123">
    <w:name w:val="xl123"/>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24">
    <w:name w:val="xl124"/>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xl125">
    <w:name w:val="xl125"/>
    <w:basedOn w:val="afc"/>
    <w:rsid w:val="004A2030"/>
    <w:pPr>
      <w:widowControl/>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Times New Roman" w:eastAsia="新細明體" w:hAnsi="Times New Roman" w:cs="Times New Roman"/>
      <w:kern w:val="0"/>
      <w:szCs w:val="24"/>
    </w:rPr>
  </w:style>
  <w:style w:type="paragraph" w:customStyle="1" w:styleId="xl126">
    <w:name w:val="xl126"/>
    <w:basedOn w:val="afc"/>
    <w:rsid w:val="004A2030"/>
    <w:pPr>
      <w:widowControl/>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新細明體" w:hAnsi="Times New Roman" w:cs="Times New Roman"/>
      <w:kern w:val="0"/>
      <w:szCs w:val="24"/>
    </w:rPr>
  </w:style>
  <w:style w:type="paragraph" w:customStyle="1" w:styleId="xl127">
    <w:name w:val="xl127"/>
    <w:basedOn w:val="afc"/>
    <w:rsid w:val="004A2030"/>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both"/>
      <w:textAlignment w:val="center"/>
    </w:pPr>
    <w:rPr>
      <w:rFonts w:ascii="Times New Roman" w:eastAsia="新細明體" w:hAnsi="Times New Roman" w:cs="Times New Roman"/>
      <w:b/>
      <w:bCs/>
      <w:kern w:val="0"/>
      <w:szCs w:val="24"/>
    </w:rPr>
  </w:style>
  <w:style w:type="paragraph" w:customStyle="1" w:styleId="xl128">
    <w:name w:val="xl128"/>
    <w:basedOn w:val="afc"/>
    <w:rsid w:val="004A203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29">
    <w:name w:val="xl129"/>
    <w:basedOn w:val="afc"/>
    <w:rsid w:val="004A2030"/>
    <w:pPr>
      <w:widowControl/>
      <w:pBdr>
        <w:top w:val="single" w:sz="4" w:space="0" w:color="auto"/>
        <w:left w:val="single" w:sz="4" w:space="0" w:color="auto"/>
        <w:bottom w:val="single" w:sz="4" w:space="0" w:color="auto"/>
      </w:pBdr>
      <w:shd w:val="clear" w:color="000000" w:fill="DAEEF3"/>
      <w:spacing w:before="100" w:beforeAutospacing="1" w:after="100" w:afterAutospacing="1"/>
    </w:pPr>
    <w:rPr>
      <w:rFonts w:ascii="標楷體" w:eastAsia="標楷體" w:hAnsi="標楷體" w:cs="新細明體"/>
      <w:b/>
      <w:bCs/>
      <w:kern w:val="0"/>
      <w:szCs w:val="24"/>
    </w:rPr>
  </w:style>
  <w:style w:type="paragraph" w:customStyle="1" w:styleId="xl130">
    <w:name w:val="xl130"/>
    <w:basedOn w:val="afc"/>
    <w:rsid w:val="004A2030"/>
    <w:pPr>
      <w:widowControl/>
      <w:pBdr>
        <w:top w:val="single" w:sz="4" w:space="0" w:color="auto"/>
        <w:bottom w:val="single" w:sz="4" w:space="0" w:color="auto"/>
      </w:pBdr>
      <w:shd w:val="clear" w:color="000000" w:fill="DAEEF3"/>
      <w:spacing w:before="100" w:beforeAutospacing="1" w:after="100" w:afterAutospacing="1"/>
    </w:pPr>
    <w:rPr>
      <w:rFonts w:ascii="Times New Roman" w:eastAsia="新細明體" w:hAnsi="Times New Roman" w:cs="Times New Roman"/>
      <w:b/>
      <w:bCs/>
      <w:kern w:val="0"/>
      <w:szCs w:val="24"/>
    </w:rPr>
  </w:style>
  <w:style w:type="paragraph" w:customStyle="1" w:styleId="xl131">
    <w:name w:val="xl131"/>
    <w:basedOn w:val="afc"/>
    <w:rsid w:val="004A2030"/>
    <w:pPr>
      <w:widowControl/>
      <w:pBdr>
        <w:top w:val="single" w:sz="4" w:space="0" w:color="auto"/>
        <w:bottom w:val="single" w:sz="4" w:space="0" w:color="auto"/>
        <w:right w:val="single" w:sz="4" w:space="0" w:color="auto"/>
      </w:pBdr>
      <w:shd w:val="clear" w:color="000000" w:fill="DAEEF3"/>
      <w:spacing w:before="100" w:beforeAutospacing="1" w:after="100" w:afterAutospacing="1"/>
    </w:pPr>
    <w:rPr>
      <w:rFonts w:ascii="Times New Roman" w:eastAsia="新細明體" w:hAnsi="Times New Roman" w:cs="Times New Roman"/>
      <w:b/>
      <w:bCs/>
      <w:kern w:val="0"/>
      <w:szCs w:val="24"/>
    </w:rPr>
  </w:style>
  <w:style w:type="paragraph" w:customStyle="1" w:styleId="xl132">
    <w:name w:val="xl132"/>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新細明體"/>
      <w:kern w:val="0"/>
      <w:szCs w:val="24"/>
    </w:rPr>
  </w:style>
  <w:style w:type="paragraph" w:customStyle="1" w:styleId="xl133">
    <w:name w:val="xl133"/>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xl134">
    <w:name w:val="xl134"/>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kern w:val="0"/>
      <w:sz w:val="22"/>
    </w:rPr>
  </w:style>
  <w:style w:type="paragraph" w:customStyle="1" w:styleId="xl135">
    <w:name w:val="xl135"/>
    <w:basedOn w:val="afc"/>
    <w:rsid w:val="004A203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新細明體" w:hAnsi="Times New Roman" w:cs="Times New Roman"/>
      <w:kern w:val="0"/>
      <w:szCs w:val="24"/>
    </w:rPr>
  </w:style>
  <w:style w:type="paragraph" w:customStyle="1" w:styleId="xl136">
    <w:name w:val="xl136"/>
    <w:basedOn w:val="afc"/>
    <w:rsid w:val="004A203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新細明體" w:hAnsi="Times New Roman" w:cs="Times New Roman"/>
      <w:kern w:val="0"/>
      <w:szCs w:val="24"/>
    </w:rPr>
  </w:style>
  <w:style w:type="paragraph" w:customStyle="1" w:styleId="xl137">
    <w:name w:val="xl137"/>
    <w:basedOn w:val="afc"/>
    <w:rsid w:val="004A2030"/>
    <w:pPr>
      <w:widowControl/>
      <w:pBdr>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xl138">
    <w:name w:val="xl138"/>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標楷體" w:eastAsia="標楷體" w:hAnsi="標楷體" w:cs="新細明體"/>
      <w:kern w:val="0"/>
      <w:szCs w:val="24"/>
    </w:rPr>
  </w:style>
  <w:style w:type="paragraph" w:customStyle="1" w:styleId="xl139">
    <w:name w:val="xl139"/>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0">
    <w:name w:val="xl140"/>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 w:val="16"/>
      <w:szCs w:val="16"/>
    </w:rPr>
  </w:style>
  <w:style w:type="paragraph" w:customStyle="1" w:styleId="xl141">
    <w:name w:val="xl141"/>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2">
    <w:name w:val="xl142"/>
    <w:basedOn w:val="afc"/>
    <w:rsid w:val="004A203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3">
    <w:name w:val="xl143"/>
    <w:basedOn w:val="afc"/>
    <w:rsid w:val="004A2030"/>
    <w:pPr>
      <w:widowControl/>
      <w:pBdr>
        <w:top w:val="single" w:sz="4" w:space="0" w:color="auto"/>
        <w:bottom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4">
    <w:name w:val="xl144"/>
    <w:basedOn w:val="afc"/>
    <w:rsid w:val="004A203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5">
    <w:name w:val="xl145"/>
    <w:basedOn w:val="afc"/>
    <w:rsid w:val="004A2030"/>
    <w:pPr>
      <w:widowControl/>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kern w:val="0"/>
      <w:sz w:val="22"/>
    </w:rPr>
  </w:style>
  <w:style w:type="paragraph" w:customStyle="1" w:styleId="xl146">
    <w:name w:val="xl146"/>
    <w:basedOn w:val="afc"/>
    <w:rsid w:val="004A2030"/>
    <w:pPr>
      <w:widowControl/>
      <w:pBdr>
        <w:top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kern w:val="0"/>
      <w:sz w:val="22"/>
    </w:rPr>
  </w:style>
  <w:style w:type="paragraph" w:customStyle="1" w:styleId="xl147">
    <w:name w:val="xl147"/>
    <w:basedOn w:val="afc"/>
    <w:rsid w:val="004A2030"/>
    <w:pPr>
      <w:widowControl/>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kern w:val="0"/>
      <w:sz w:val="22"/>
    </w:rPr>
  </w:style>
  <w:style w:type="character" w:styleId="afffffe">
    <w:name w:val="FollowedHyperlink"/>
    <w:uiPriority w:val="99"/>
    <w:unhideWhenUsed/>
    <w:rsid w:val="004A2030"/>
    <w:rPr>
      <w:color w:val="800080"/>
      <w:u w:val="single"/>
    </w:rPr>
  </w:style>
  <w:style w:type="paragraph" w:customStyle="1" w:styleId="TableParagraph">
    <w:name w:val="Table Paragraph"/>
    <w:basedOn w:val="afc"/>
    <w:uiPriority w:val="1"/>
    <w:qFormat/>
    <w:rsid w:val="004A2030"/>
    <w:rPr>
      <w:rFonts w:ascii="Calibri" w:eastAsia="新細明體" w:hAnsi="Calibri" w:cs="Times New Roman"/>
      <w:kern w:val="0"/>
      <w:sz w:val="22"/>
      <w:lang w:eastAsia="en-US"/>
    </w:rPr>
  </w:style>
  <w:style w:type="paragraph" w:styleId="61">
    <w:name w:val="toc 6"/>
    <w:basedOn w:val="afc"/>
    <w:next w:val="afc"/>
    <w:autoRedefine/>
    <w:uiPriority w:val="39"/>
    <w:unhideWhenUsed/>
    <w:rsid w:val="004A2030"/>
    <w:pPr>
      <w:ind w:leftChars="1000" w:left="2400"/>
    </w:pPr>
    <w:rPr>
      <w:rFonts w:ascii="Times New Roman" w:eastAsia="新細明體" w:hAnsi="Times New Roman" w:cs="Times New Roman"/>
      <w:szCs w:val="20"/>
    </w:rPr>
  </w:style>
  <w:style w:type="paragraph" w:styleId="55">
    <w:name w:val="toc 5"/>
    <w:basedOn w:val="afc"/>
    <w:next w:val="afc"/>
    <w:autoRedefine/>
    <w:uiPriority w:val="39"/>
    <w:unhideWhenUsed/>
    <w:rsid w:val="004A2030"/>
    <w:pPr>
      <w:ind w:leftChars="800" w:left="1920"/>
    </w:pPr>
    <w:rPr>
      <w:rFonts w:ascii="Calibri" w:eastAsia="新細明體" w:hAnsi="Calibri" w:cs="Times New Roman"/>
    </w:rPr>
  </w:style>
  <w:style w:type="paragraph" w:styleId="72">
    <w:name w:val="toc 7"/>
    <w:basedOn w:val="afc"/>
    <w:next w:val="afc"/>
    <w:autoRedefine/>
    <w:uiPriority w:val="39"/>
    <w:unhideWhenUsed/>
    <w:rsid w:val="004A2030"/>
    <w:pPr>
      <w:ind w:leftChars="1200" w:left="2880"/>
    </w:pPr>
    <w:rPr>
      <w:rFonts w:ascii="Calibri" w:eastAsia="新細明體" w:hAnsi="Calibri" w:cs="Times New Roman"/>
    </w:rPr>
  </w:style>
  <w:style w:type="paragraph" w:styleId="81">
    <w:name w:val="toc 8"/>
    <w:basedOn w:val="afc"/>
    <w:next w:val="afc"/>
    <w:autoRedefine/>
    <w:uiPriority w:val="39"/>
    <w:unhideWhenUsed/>
    <w:rsid w:val="004A2030"/>
    <w:pPr>
      <w:ind w:leftChars="1400" w:left="3360"/>
    </w:pPr>
    <w:rPr>
      <w:rFonts w:ascii="Calibri" w:eastAsia="新細明體" w:hAnsi="Calibri" w:cs="Times New Roman"/>
    </w:rPr>
  </w:style>
  <w:style w:type="table" w:customStyle="1" w:styleId="1f0">
    <w:name w:val="表格格線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030"/>
  </w:style>
  <w:style w:type="paragraph" w:customStyle="1" w:styleId="affffff">
    <w:name w:val="解說內文"/>
    <w:basedOn w:val="aff1"/>
    <w:link w:val="affffff0"/>
    <w:qFormat/>
    <w:rsid w:val="004A2030"/>
    <w:pPr>
      <w:keepLines/>
      <w:spacing w:line="0" w:lineRule="atLeast"/>
      <w:ind w:leftChars="100" w:left="100" w:firstLineChars="200" w:firstLine="200"/>
      <w:jc w:val="both"/>
    </w:pPr>
    <w:rPr>
      <w:rFonts w:ascii="Calibri" w:eastAsia="標楷體" w:hAnsi="Calibri"/>
      <w:sz w:val="24"/>
      <w:szCs w:val="22"/>
    </w:rPr>
  </w:style>
  <w:style w:type="character" w:customStyle="1" w:styleId="affffff0">
    <w:name w:val="解說內文 字元"/>
    <w:link w:val="affffff"/>
    <w:rsid w:val="004A2030"/>
    <w:rPr>
      <w:rFonts w:ascii="Calibri" w:eastAsia="標楷體" w:hAnsi="Calibri" w:cs="Times New Roman"/>
    </w:rPr>
  </w:style>
  <w:style w:type="paragraph" w:customStyle="1" w:styleId="a2">
    <w:name w:val="法規內文(項)"/>
    <w:basedOn w:val="2d"/>
    <w:link w:val="affffff1"/>
    <w:qFormat/>
    <w:rsid w:val="004A2030"/>
    <w:pPr>
      <w:keepLines/>
      <w:numPr>
        <w:ilvl w:val="1"/>
        <w:numId w:val="5"/>
      </w:numPr>
      <w:spacing w:after="0" w:line="0" w:lineRule="atLeast"/>
      <w:jc w:val="both"/>
    </w:pPr>
    <w:rPr>
      <w:rFonts w:ascii="Calibri" w:hAnsi="Calibri"/>
      <w:sz w:val="20"/>
      <w:szCs w:val="22"/>
    </w:rPr>
  </w:style>
  <w:style w:type="paragraph" w:styleId="2d">
    <w:name w:val="Body Text 2"/>
    <w:basedOn w:val="afc"/>
    <w:link w:val="2e"/>
    <w:uiPriority w:val="99"/>
    <w:unhideWhenUsed/>
    <w:rsid w:val="004A2030"/>
    <w:pPr>
      <w:spacing w:after="120" w:line="480" w:lineRule="auto"/>
    </w:pPr>
    <w:rPr>
      <w:rFonts w:ascii="Times New Roman" w:eastAsia="新細明體" w:hAnsi="Times New Roman" w:cs="Times New Roman"/>
      <w:szCs w:val="20"/>
    </w:rPr>
  </w:style>
  <w:style w:type="character" w:customStyle="1" w:styleId="2e">
    <w:name w:val="本文 2 字元"/>
    <w:basedOn w:val="afe"/>
    <w:link w:val="2d"/>
    <w:uiPriority w:val="99"/>
    <w:rsid w:val="004A2030"/>
    <w:rPr>
      <w:rFonts w:ascii="Times New Roman" w:eastAsia="新細明體" w:hAnsi="Times New Roman" w:cs="Times New Roman"/>
      <w:szCs w:val="20"/>
    </w:rPr>
  </w:style>
  <w:style w:type="character" w:customStyle="1" w:styleId="affffff1">
    <w:name w:val="法規內文(項) 字元"/>
    <w:link w:val="a2"/>
    <w:rsid w:val="004A2030"/>
    <w:rPr>
      <w:rFonts w:ascii="Calibri" w:eastAsia="新細明體" w:hAnsi="Calibri" w:cs="Times New Roman"/>
      <w:sz w:val="20"/>
    </w:rPr>
  </w:style>
  <w:style w:type="paragraph" w:customStyle="1" w:styleId="a3">
    <w:name w:val="法規內文(款)"/>
    <w:basedOn w:val="a2"/>
    <w:qFormat/>
    <w:rsid w:val="004A2030"/>
    <w:pPr>
      <w:numPr>
        <w:ilvl w:val="2"/>
      </w:numPr>
      <w:tabs>
        <w:tab w:val="left" w:pos="0"/>
        <w:tab w:val="num" w:pos="360"/>
        <w:tab w:val="left" w:pos="1134"/>
      </w:tabs>
      <w:ind w:left="1440" w:hanging="480"/>
    </w:pPr>
  </w:style>
  <w:style w:type="paragraph" w:customStyle="1" w:styleId="a1">
    <w:name w:val="法規條號"/>
    <w:basedOn w:val="a2"/>
    <w:link w:val="affffff2"/>
    <w:qFormat/>
    <w:rsid w:val="004A2030"/>
    <w:pPr>
      <w:numPr>
        <w:ilvl w:val="0"/>
      </w:numPr>
    </w:pPr>
    <w:rPr>
      <w:b/>
    </w:rPr>
  </w:style>
  <w:style w:type="character" w:customStyle="1" w:styleId="affffff2">
    <w:name w:val="法規條號 字元"/>
    <w:link w:val="a1"/>
    <w:rsid w:val="004A2030"/>
    <w:rPr>
      <w:rFonts w:ascii="Calibri" w:eastAsia="新細明體" w:hAnsi="Calibri" w:cs="Times New Roman"/>
      <w:b/>
      <w:sz w:val="20"/>
    </w:rPr>
  </w:style>
  <w:style w:type="paragraph" w:customStyle="1" w:styleId="a4">
    <w:name w:val="法規內文(目)"/>
    <w:basedOn w:val="a3"/>
    <w:qFormat/>
    <w:rsid w:val="004A2030"/>
    <w:pPr>
      <w:numPr>
        <w:ilvl w:val="3"/>
      </w:numPr>
      <w:tabs>
        <w:tab w:val="num" w:pos="360"/>
      </w:tabs>
      <w:ind w:left="1920" w:hanging="480"/>
    </w:pPr>
  </w:style>
  <w:style w:type="paragraph" w:customStyle="1" w:styleId="affffff3">
    <w:name w:val="解說粗體"/>
    <w:link w:val="affffff4"/>
    <w:qFormat/>
    <w:rsid w:val="004A2030"/>
    <w:pPr>
      <w:keepNext/>
      <w:tabs>
        <w:tab w:val="left" w:pos="0"/>
      </w:tabs>
    </w:pPr>
    <w:rPr>
      <w:rFonts w:ascii="Calibri" w:eastAsia="標楷體" w:hAnsi="Calibri" w:cs="Times New Roman"/>
      <w:b/>
    </w:rPr>
  </w:style>
  <w:style w:type="character" w:customStyle="1" w:styleId="affffff4">
    <w:name w:val="解說粗體 字元"/>
    <w:link w:val="affffff3"/>
    <w:rsid w:val="004A2030"/>
    <w:rPr>
      <w:rFonts w:ascii="Calibri" w:eastAsia="標楷體" w:hAnsi="Calibri" w:cs="Times New Roman"/>
      <w:b/>
    </w:rPr>
  </w:style>
  <w:style w:type="paragraph" w:customStyle="1" w:styleId="a5">
    <w:name w:val="法規內文(之)"/>
    <w:basedOn w:val="a4"/>
    <w:qFormat/>
    <w:rsid w:val="004A2030"/>
    <w:pPr>
      <w:numPr>
        <w:ilvl w:val="4"/>
      </w:numPr>
      <w:tabs>
        <w:tab w:val="num" w:pos="360"/>
      </w:tabs>
      <w:ind w:left="2400" w:hanging="480"/>
    </w:pPr>
  </w:style>
  <w:style w:type="paragraph" w:customStyle="1" w:styleId="a6">
    <w:name w:val="法規內文(小)"/>
    <w:basedOn w:val="a5"/>
    <w:qFormat/>
    <w:rsid w:val="004A2030"/>
    <w:pPr>
      <w:numPr>
        <w:ilvl w:val="5"/>
      </w:numPr>
      <w:tabs>
        <w:tab w:val="num" w:pos="360"/>
      </w:tabs>
      <w:ind w:left="2880" w:hanging="480"/>
    </w:pPr>
  </w:style>
  <w:style w:type="paragraph" w:customStyle="1" w:styleId="affffff5">
    <w:name w:val="解說圖例"/>
    <w:basedOn w:val="afc"/>
    <w:link w:val="affffff6"/>
    <w:qFormat/>
    <w:rsid w:val="004A2030"/>
    <w:pPr>
      <w:keepNext/>
      <w:keepLines/>
      <w:jc w:val="center"/>
    </w:pPr>
    <w:rPr>
      <w:rFonts w:ascii="Times New Roman" w:eastAsia="標楷體" w:hAnsi="Times New Roman" w:cs="Times New Roman"/>
      <w:b/>
      <w:noProof/>
      <w:sz w:val="20"/>
    </w:rPr>
  </w:style>
  <w:style w:type="character" w:customStyle="1" w:styleId="affffff6">
    <w:name w:val="解說圖例 字元"/>
    <w:link w:val="affffff5"/>
    <w:rsid w:val="004A2030"/>
    <w:rPr>
      <w:rFonts w:ascii="Times New Roman" w:eastAsia="標楷體" w:hAnsi="Times New Roman" w:cs="Times New Roman"/>
      <w:b/>
      <w:noProof/>
      <w:sz w:val="20"/>
    </w:rPr>
  </w:style>
  <w:style w:type="paragraph" w:customStyle="1" w:styleId="msonormal0">
    <w:name w:val="msonormal"/>
    <w:basedOn w:val="afc"/>
    <w:rsid w:val="004A2030"/>
    <w:pPr>
      <w:widowControl/>
      <w:spacing w:before="100" w:beforeAutospacing="1" w:after="100" w:afterAutospacing="1"/>
    </w:pPr>
    <w:rPr>
      <w:rFonts w:ascii="新細明體" w:eastAsia="新細明體" w:hAnsi="新細明體" w:cs="新細明體"/>
      <w:kern w:val="0"/>
      <w:szCs w:val="24"/>
    </w:rPr>
  </w:style>
  <w:style w:type="paragraph" w:customStyle="1" w:styleId="font13">
    <w:name w:val="font13"/>
    <w:basedOn w:val="afc"/>
    <w:rsid w:val="004A2030"/>
    <w:pPr>
      <w:widowControl/>
      <w:spacing w:before="100" w:beforeAutospacing="1" w:after="100" w:afterAutospacing="1"/>
    </w:pPr>
    <w:rPr>
      <w:rFonts w:ascii="標楷體" w:eastAsia="標楷體" w:hAnsi="標楷體" w:cs="新細明體"/>
      <w:color w:val="FF0000"/>
      <w:kern w:val="0"/>
      <w:szCs w:val="24"/>
    </w:rPr>
  </w:style>
  <w:style w:type="paragraph" w:customStyle="1" w:styleId="xl148">
    <w:name w:val="xl148"/>
    <w:basedOn w:val="afc"/>
    <w:rsid w:val="004A2030"/>
    <w:pPr>
      <w:widowControl/>
      <w:pBdr>
        <w:top w:val="single" w:sz="4" w:space="0" w:color="auto"/>
        <w:bottom w:val="single" w:sz="4" w:space="0" w:color="auto"/>
        <w:right w:val="single" w:sz="4" w:space="0" w:color="auto"/>
      </w:pBdr>
      <w:shd w:val="clear" w:color="000000" w:fill="DAEEF3"/>
      <w:spacing w:before="100" w:beforeAutospacing="1" w:after="100" w:afterAutospacing="1"/>
    </w:pPr>
    <w:rPr>
      <w:rFonts w:ascii="標楷體" w:eastAsia="標楷體" w:hAnsi="標楷體" w:cs="新細明體"/>
      <w:b/>
      <w:bCs/>
      <w:kern w:val="0"/>
      <w:szCs w:val="24"/>
    </w:rPr>
  </w:style>
  <w:style w:type="paragraph" w:customStyle="1" w:styleId="xl149">
    <w:name w:val="xl149"/>
    <w:basedOn w:val="afc"/>
    <w:rsid w:val="004A2030"/>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新細明體" w:hAnsi="Times New Roman" w:cs="Times New Roman"/>
      <w:color w:val="FF0000"/>
      <w:kern w:val="0"/>
      <w:szCs w:val="24"/>
    </w:rPr>
  </w:style>
  <w:style w:type="paragraph" w:customStyle="1" w:styleId="xl150">
    <w:name w:val="xl150"/>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新細明體" w:hAnsi="Times New Roman" w:cs="Times New Roman"/>
      <w:color w:val="FF0000"/>
      <w:kern w:val="0"/>
      <w:szCs w:val="24"/>
    </w:rPr>
  </w:style>
  <w:style w:type="paragraph" w:customStyle="1" w:styleId="xl151">
    <w:name w:val="xl151"/>
    <w:basedOn w:val="afc"/>
    <w:rsid w:val="004A2030"/>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both"/>
      <w:textAlignment w:val="center"/>
    </w:pPr>
    <w:rPr>
      <w:rFonts w:ascii="Times New Roman" w:eastAsia="新細明體" w:hAnsi="Times New Roman" w:cs="Times New Roman"/>
      <w:b/>
      <w:bCs/>
      <w:kern w:val="0"/>
      <w:szCs w:val="24"/>
    </w:rPr>
  </w:style>
  <w:style w:type="paragraph" w:customStyle="1" w:styleId="xl152">
    <w:name w:val="xl152"/>
    <w:basedOn w:val="afc"/>
    <w:rsid w:val="004A2030"/>
    <w:pPr>
      <w:widowControl/>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標楷體" w:eastAsia="標楷體" w:hAnsi="標楷體" w:cs="新細明體"/>
      <w:kern w:val="0"/>
      <w:szCs w:val="24"/>
    </w:rPr>
  </w:style>
  <w:style w:type="paragraph" w:customStyle="1" w:styleId="xl153">
    <w:name w:val="xl153"/>
    <w:basedOn w:val="afc"/>
    <w:rsid w:val="004A2030"/>
    <w:pPr>
      <w:widowControl/>
      <w:pBdr>
        <w:top w:val="single" w:sz="4" w:space="0" w:color="auto"/>
        <w:bottom w:val="single" w:sz="4" w:space="0" w:color="auto"/>
      </w:pBdr>
      <w:shd w:val="clear" w:color="000000" w:fill="FFC000"/>
      <w:spacing w:before="100" w:beforeAutospacing="1" w:after="100" w:afterAutospacing="1"/>
      <w:jc w:val="center"/>
      <w:textAlignment w:val="center"/>
    </w:pPr>
    <w:rPr>
      <w:rFonts w:ascii="標楷體" w:eastAsia="標楷體" w:hAnsi="標楷體" w:cs="新細明體"/>
      <w:kern w:val="0"/>
      <w:szCs w:val="24"/>
    </w:rPr>
  </w:style>
  <w:style w:type="paragraph" w:customStyle="1" w:styleId="xl154">
    <w:name w:val="xl154"/>
    <w:basedOn w:val="afc"/>
    <w:rsid w:val="004A2030"/>
    <w:pPr>
      <w:widowControl/>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標楷體" w:eastAsia="標楷體" w:hAnsi="標楷體" w:cs="新細明體"/>
      <w:kern w:val="0"/>
      <w:szCs w:val="24"/>
    </w:rPr>
  </w:style>
  <w:style w:type="paragraph" w:customStyle="1" w:styleId="xl155">
    <w:name w:val="xl155"/>
    <w:basedOn w:val="afc"/>
    <w:rsid w:val="004A2030"/>
    <w:pPr>
      <w:widowControl/>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56">
    <w:name w:val="xl156"/>
    <w:basedOn w:val="afc"/>
    <w:rsid w:val="004A2030"/>
    <w:pPr>
      <w:widowControl/>
      <w:pBdr>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57">
    <w:name w:val="xl157"/>
    <w:basedOn w:val="afc"/>
    <w:rsid w:val="004A2030"/>
    <w:pPr>
      <w:widowControl/>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58">
    <w:name w:val="xl158"/>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59">
    <w:name w:val="xl159"/>
    <w:basedOn w:val="afc"/>
    <w:rsid w:val="004A2030"/>
    <w:pPr>
      <w:widowControl/>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新細明體" w:hAnsi="Times New Roman" w:cs="Times New Roman"/>
      <w:color w:val="FF0000"/>
      <w:kern w:val="0"/>
      <w:szCs w:val="24"/>
    </w:rPr>
  </w:style>
  <w:style w:type="paragraph" w:customStyle="1" w:styleId="xl160">
    <w:name w:val="xl160"/>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新細明體" w:hAnsi="Times New Roman" w:cs="Times New Roman"/>
      <w:b/>
      <w:bCs/>
      <w:color w:val="FF0000"/>
      <w:kern w:val="0"/>
      <w:szCs w:val="24"/>
    </w:rPr>
  </w:style>
  <w:style w:type="paragraph" w:customStyle="1" w:styleId="xl161">
    <w:name w:val="xl161"/>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62">
    <w:name w:val="xl162"/>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63">
    <w:name w:val="xl163"/>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1f1">
    <w:name w:val="項目符號1"/>
    <w:basedOn w:val="afc"/>
    <w:autoRedefine/>
    <w:rsid w:val="004A2030"/>
    <w:pPr>
      <w:widowControl/>
      <w:suppressAutoHyphens/>
      <w:adjustRightInd w:val="0"/>
      <w:snapToGrid w:val="0"/>
    </w:pPr>
    <w:rPr>
      <w:rFonts w:ascii="Arial" w:eastAsia="標楷體" w:hAnsi="Arial" w:cs="Times New Roman"/>
      <w:color w:val="000080"/>
      <w:sz w:val="28"/>
      <w:szCs w:val="24"/>
    </w:rPr>
  </w:style>
  <w:style w:type="paragraph" w:styleId="affffff7">
    <w:name w:val="Revision"/>
    <w:hidden/>
    <w:uiPriority w:val="99"/>
    <w:semiHidden/>
    <w:rsid w:val="004A2030"/>
    <w:rPr>
      <w:rFonts w:ascii="Times New Roman" w:eastAsia="新細明體" w:hAnsi="Times New Roman" w:cs="Times New Roman"/>
      <w:szCs w:val="20"/>
    </w:rPr>
  </w:style>
  <w:style w:type="paragraph" w:styleId="affffff8">
    <w:name w:val="footnote text"/>
    <w:aliases w:val="8註腳文字,08註腳文字,fn,註腳文字 字元1 字元,註腳文字 字元 字元2 字元,註腳文字 字元1 字元 字元 字元,註腳文字 字元 字元2 字元 字元 字元,註腳文字 字元1 字元 字元 字元 字元 字元,註腳文字 字元 字元2 字元 字元 字元 字元 字元,註腳文字 字元1 字元 字元 字元 字元 字元 字元 字元,註腳文字 字元 字元2 字元 字元 字元 字元 字元 字元 字元,註腳文字 字元1 字元 字元 字元 字元 字元 字元 字元 字元 字元,footnote text,FA"/>
    <w:basedOn w:val="afc"/>
    <w:link w:val="affffff9"/>
    <w:uiPriority w:val="99"/>
    <w:unhideWhenUsed/>
    <w:rsid w:val="004A2030"/>
    <w:pPr>
      <w:widowControl/>
    </w:pPr>
    <w:rPr>
      <w:rFonts w:ascii="Arial" w:eastAsia="新細明體" w:hAnsi="Arial"/>
      <w:color w:val="000000" w:themeColor="text1"/>
      <w:kern w:val="0"/>
      <w:sz w:val="20"/>
      <w:szCs w:val="20"/>
    </w:rPr>
  </w:style>
  <w:style w:type="character" w:customStyle="1" w:styleId="affffff9">
    <w:name w:val="註腳文字 字元"/>
    <w:aliases w:val="8註腳文字 字元,08註腳文字 字元,fn 字元,註腳文字 字元1 字元 字元,註腳文字 字元 字元2 字元 字元,註腳文字 字元1 字元 字元 字元 字元,註腳文字 字元 字元2 字元 字元 字元 字元,註腳文字 字元1 字元 字元 字元 字元 字元 字元,註腳文字 字元 字元2 字元 字元 字元 字元 字元 字元,註腳文字 字元1 字元 字元 字元 字元 字元 字元 字元 字元,註腳文字 字元 字元2 字元 字元 字元 字元 字元 字元 字元 字元,footnote text 字元"/>
    <w:basedOn w:val="afe"/>
    <w:link w:val="affffff8"/>
    <w:uiPriority w:val="99"/>
    <w:rsid w:val="004A2030"/>
    <w:rPr>
      <w:rFonts w:ascii="Arial" w:eastAsia="新細明體" w:hAnsi="Arial"/>
      <w:color w:val="000000" w:themeColor="text1"/>
      <w:kern w:val="0"/>
      <w:sz w:val="20"/>
      <w:szCs w:val="20"/>
    </w:rPr>
  </w:style>
  <w:style w:type="character" w:styleId="affffffa">
    <w:name w:val="footnote reference"/>
    <w:aliases w:val="FR,FR1,FR2,FR3,FR4,FR5,FR6,Ref,de nota al pie,註腳內容,FZ,....,Ｔ註腳參照,SUPERS,Footnote reference number,Footnote symbol,note TESI,-E Fußnotenzeichen,number,BVI fnr,Footnote Reference Superscript,(Footnote Reference),o,Style 17,fr,Style 13,Style 12"/>
    <w:basedOn w:val="afe"/>
    <w:unhideWhenUsed/>
    <w:rsid w:val="004A2030"/>
    <w:rPr>
      <w:vertAlign w:val="superscript"/>
    </w:rPr>
  </w:style>
  <w:style w:type="paragraph" w:styleId="affffffb">
    <w:name w:val="caption"/>
    <w:basedOn w:val="afc"/>
    <w:next w:val="afc"/>
    <w:uiPriority w:val="35"/>
    <w:unhideWhenUsed/>
    <w:qFormat/>
    <w:rsid w:val="004A2030"/>
    <w:pPr>
      <w:widowControl/>
      <w:spacing w:after="200"/>
      <w:jc w:val="center"/>
    </w:pPr>
    <w:rPr>
      <w:rFonts w:ascii="Arial" w:eastAsia="新細明體" w:hAnsi="Arial" w:cs="Times New Roman"/>
      <w:b/>
      <w:bCs/>
      <w:color w:val="000000"/>
      <w:kern w:val="0"/>
      <w:sz w:val="20"/>
      <w:szCs w:val="18"/>
    </w:rPr>
  </w:style>
  <w:style w:type="character" w:customStyle="1" w:styleId="a-size-large1">
    <w:name w:val="a-size-large1"/>
    <w:basedOn w:val="afe"/>
    <w:rsid w:val="004A2030"/>
    <w:rPr>
      <w:rFonts w:ascii="Arial" w:hAnsi="Arial" w:cs="Arial" w:hint="default"/>
    </w:rPr>
  </w:style>
  <w:style w:type="paragraph" w:customStyle="1" w:styleId="affffffc">
    <w:name w:val="圖目錄"/>
    <w:basedOn w:val="afc"/>
    <w:link w:val="affffffd"/>
    <w:qFormat/>
    <w:rsid w:val="004A2030"/>
    <w:pPr>
      <w:keepNext/>
      <w:keepLines/>
      <w:widowControl/>
      <w:adjustRightInd w:val="0"/>
      <w:snapToGrid w:val="0"/>
      <w:spacing w:beforeLines="50" w:afterLines="50"/>
      <w:jc w:val="center"/>
    </w:pPr>
    <w:rPr>
      <w:rFonts w:ascii="Times New Roman" w:eastAsia="標楷體" w:hAnsi="Times New Roman" w:cs="Times New Roman"/>
      <w:b/>
      <w:color w:val="000000"/>
      <w:sz w:val="28"/>
      <w:szCs w:val="28"/>
    </w:rPr>
  </w:style>
  <w:style w:type="character" w:customStyle="1" w:styleId="affffffd">
    <w:name w:val="圖目錄 字元"/>
    <w:basedOn w:val="afe"/>
    <w:link w:val="affffffc"/>
    <w:rsid w:val="004A2030"/>
    <w:rPr>
      <w:rFonts w:ascii="Times New Roman" w:eastAsia="標楷體" w:hAnsi="Times New Roman" w:cs="Times New Roman"/>
      <w:b/>
      <w:color w:val="000000"/>
      <w:sz w:val="28"/>
      <w:szCs w:val="28"/>
    </w:rPr>
  </w:style>
  <w:style w:type="paragraph" w:customStyle="1" w:styleId="affffffe">
    <w:name w:val="表目錄"/>
    <w:basedOn w:val="afc"/>
    <w:link w:val="afffffff"/>
    <w:qFormat/>
    <w:rsid w:val="004A2030"/>
    <w:pPr>
      <w:keepNext/>
      <w:keepLines/>
      <w:widowControl/>
      <w:adjustRightInd w:val="0"/>
      <w:snapToGrid w:val="0"/>
      <w:spacing w:beforeLines="50" w:afterLines="50"/>
      <w:jc w:val="center"/>
    </w:pPr>
    <w:rPr>
      <w:rFonts w:ascii="Times New Roman" w:eastAsia="標楷體" w:hAnsi="Times New Roman" w:cs="Times New Roman"/>
      <w:b/>
      <w:color w:val="000000"/>
      <w:sz w:val="28"/>
      <w:szCs w:val="28"/>
    </w:rPr>
  </w:style>
  <w:style w:type="character" w:customStyle="1" w:styleId="afffffff">
    <w:name w:val="表目錄 字元"/>
    <w:basedOn w:val="afe"/>
    <w:link w:val="affffffe"/>
    <w:rsid w:val="004A2030"/>
    <w:rPr>
      <w:rFonts w:ascii="Times New Roman" w:eastAsia="標楷體" w:hAnsi="Times New Roman" w:cs="Times New Roman"/>
      <w:b/>
      <w:color w:val="000000"/>
      <w:sz w:val="28"/>
      <w:szCs w:val="28"/>
    </w:rPr>
  </w:style>
  <w:style w:type="paragraph" w:customStyle="1" w:styleId="afffffff0">
    <w:name w:val="圖表用"/>
    <w:basedOn w:val="afffff0"/>
    <w:link w:val="afffffff1"/>
    <w:qFormat/>
    <w:rsid w:val="004A2030"/>
    <w:pPr>
      <w:keepNext/>
      <w:keepLines/>
      <w:widowControl/>
      <w:spacing w:before="120" w:afterLines="50"/>
    </w:pPr>
  </w:style>
  <w:style w:type="character" w:customStyle="1" w:styleId="afffffff1">
    <w:name w:val="圖表用 字元"/>
    <w:basedOn w:val="afffff"/>
    <w:link w:val="afffffff0"/>
    <w:rsid w:val="004A2030"/>
    <w:rPr>
      <w:rFonts w:ascii="標楷體" w:eastAsia="標楷體" w:hAnsi="標楷體"/>
      <w:b/>
      <w:color w:val="000000"/>
      <w:sz w:val="28"/>
      <w:szCs w:val="28"/>
    </w:rPr>
  </w:style>
  <w:style w:type="paragraph" w:customStyle="1" w:styleId="afffffff2">
    <w:name w:val="款"/>
    <w:basedOn w:val="afc"/>
    <w:link w:val="afffffff3"/>
    <w:uiPriority w:val="99"/>
    <w:rsid w:val="004A2030"/>
    <w:pPr>
      <w:widowControl/>
      <w:kinsoku w:val="0"/>
      <w:autoSpaceDE w:val="0"/>
      <w:autoSpaceDN w:val="0"/>
      <w:adjustRightInd w:val="0"/>
      <w:ind w:left="465" w:hanging="238"/>
      <w:textDirection w:val="lrTbV"/>
      <w:textAlignment w:val="baseline"/>
    </w:pPr>
    <w:rPr>
      <w:rFonts w:ascii="Times New Roman" w:eastAsia="標楷體" w:hAnsi="Times New Roman" w:cs="Times New Roman"/>
      <w:kern w:val="0"/>
      <w:szCs w:val="20"/>
    </w:rPr>
  </w:style>
  <w:style w:type="character" w:customStyle="1" w:styleId="afffffff3">
    <w:name w:val="款 字元"/>
    <w:link w:val="afffffff2"/>
    <w:uiPriority w:val="99"/>
    <w:locked/>
    <w:rsid w:val="004A2030"/>
    <w:rPr>
      <w:rFonts w:ascii="Times New Roman" w:eastAsia="標楷體" w:hAnsi="Times New Roman" w:cs="Times New Roman"/>
      <w:kern w:val="0"/>
      <w:szCs w:val="20"/>
    </w:rPr>
  </w:style>
  <w:style w:type="paragraph" w:customStyle="1" w:styleId="1f2">
    <w:name w:val="說1"/>
    <w:basedOn w:val="afc"/>
    <w:link w:val="1f3"/>
    <w:rsid w:val="004A2030"/>
    <w:pPr>
      <w:widowControl/>
      <w:kinsoku w:val="0"/>
      <w:adjustRightInd w:val="0"/>
      <w:ind w:left="244" w:hanging="244"/>
      <w:jc w:val="both"/>
      <w:textDirection w:val="lrTbV"/>
      <w:textAlignment w:val="baseline"/>
    </w:pPr>
    <w:rPr>
      <w:rFonts w:ascii="Times New Roman" w:eastAsia="標楷體" w:hAnsi="Times New Roman" w:cs="Times New Roman"/>
      <w:kern w:val="0"/>
      <w:szCs w:val="20"/>
    </w:rPr>
  </w:style>
  <w:style w:type="character" w:customStyle="1" w:styleId="1f3">
    <w:name w:val="說1 字元"/>
    <w:link w:val="1f2"/>
    <w:locked/>
    <w:rsid w:val="004A2030"/>
    <w:rPr>
      <w:rFonts w:ascii="Times New Roman" w:eastAsia="標楷體" w:hAnsi="Times New Roman" w:cs="Times New Roman"/>
      <w:kern w:val="0"/>
      <w:szCs w:val="20"/>
    </w:rPr>
  </w:style>
  <w:style w:type="paragraph" w:customStyle="1" w:styleId="afffffff4">
    <w:name w:val="本文內容"/>
    <w:qFormat/>
    <w:rsid w:val="004A2030"/>
    <w:pPr>
      <w:widowControl w:val="0"/>
      <w:tabs>
        <w:tab w:val="right" w:leader="dot" w:pos="8640"/>
        <w:tab w:val="right" w:pos="8976"/>
      </w:tabs>
      <w:overflowPunct w:val="0"/>
      <w:snapToGrid w:val="0"/>
      <w:spacing w:line="360" w:lineRule="auto"/>
      <w:ind w:firstLineChars="200" w:firstLine="600"/>
      <w:jc w:val="both"/>
    </w:pPr>
    <w:rPr>
      <w:rFonts w:ascii="Times New Roman" w:eastAsia="標楷體" w:hAnsi="Times New Roman" w:cs="Times New Roman"/>
      <w:spacing w:val="10"/>
      <w:kern w:val="0"/>
      <w:sz w:val="28"/>
      <w:szCs w:val="28"/>
    </w:rPr>
  </w:style>
  <w:style w:type="paragraph" w:customStyle="1" w:styleId="BL1-">
    <w:name w:val="BL1-項目"/>
    <w:qFormat/>
    <w:rsid w:val="004A2030"/>
    <w:pPr>
      <w:numPr>
        <w:numId w:val="6"/>
      </w:numPr>
      <w:snapToGrid w:val="0"/>
      <w:spacing w:line="360" w:lineRule="auto"/>
      <w:ind w:left="1083" w:hanging="482"/>
    </w:pPr>
    <w:rPr>
      <w:rFonts w:ascii="Times New Roman" w:eastAsia="標楷體" w:hAnsi="Times New Roman" w:cs="Times New Roman"/>
      <w:spacing w:val="10"/>
      <w:kern w:val="0"/>
      <w:sz w:val="28"/>
      <w:szCs w:val="28"/>
    </w:rPr>
  </w:style>
  <w:style w:type="paragraph" w:customStyle="1" w:styleId="BL1-0">
    <w:name w:val="BL1-內容"/>
    <w:qFormat/>
    <w:rsid w:val="004A2030"/>
    <w:pPr>
      <w:snapToGrid w:val="0"/>
      <w:spacing w:line="360" w:lineRule="auto"/>
      <w:ind w:left="1083"/>
      <w:jc w:val="both"/>
    </w:pPr>
    <w:rPr>
      <w:rFonts w:ascii="Times New Roman" w:eastAsia="標楷體" w:hAnsi="Times New Roman" w:cs="Times New Roman"/>
      <w:spacing w:val="10"/>
      <w:kern w:val="0"/>
      <w:sz w:val="28"/>
      <w:szCs w:val="28"/>
    </w:rPr>
  </w:style>
  <w:style w:type="character" w:customStyle="1" w:styleId="1f4">
    <w:name w:val="未解析的提及項目1"/>
    <w:basedOn w:val="afe"/>
    <w:uiPriority w:val="99"/>
    <w:semiHidden/>
    <w:unhideWhenUsed/>
    <w:rsid w:val="004A2030"/>
    <w:rPr>
      <w:color w:val="808080"/>
      <w:shd w:val="clear" w:color="auto" w:fill="E6E6E6"/>
    </w:rPr>
  </w:style>
  <w:style w:type="paragraph" w:customStyle="1" w:styleId="afffffff5">
    <w:name w:val="項"/>
    <w:basedOn w:val="afc"/>
    <w:qFormat/>
    <w:rsid w:val="004A2030"/>
    <w:pPr>
      <w:snapToGrid w:val="0"/>
      <w:ind w:leftChars="100" w:left="100"/>
    </w:pPr>
    <w:rPr>
      <w:rFonts w:ascii="Times New Roman" w:eastAsia="新細明體" w:hAnsi="Times New Roman" w:cs="Times New Roman"/>
      <w:sz w:val="20"/>
      <w:szCs w:val="24"/>
    </w:rPr>
  </w:style>
  <w:style w:type="table" w:customStyle="1" w:styleId="39">
    <w:name w:val="表格格線3"/>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表格格線4"/>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表格格線5"/>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表格格線8"/>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表格格線9"/>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b">
    <w:name w:val="表格格線10"/>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6">
    <w:name w:val="Subtitle"/>
    <w:basedOn w:val="afc"/>
    <w:next w:val="afc"/>
    <w:link w:val="afffffff7"/>
    <w:qFormat/>
    <w:rsid w:val="004A2030"/>
    <w:pPr>
      <w:spacing w:after="60"/>
      <w:jc w:val="center"/>
      <w:outlineLvl w:val="1"/>
    </w:pPr>
    <w:rPr>
      <w:szCs w:val="24"/>
    </w:rPr>
  </w:style>
  <w:style w:type="character" w:customStyle="1" w:styleId="afffffff7">
    <w:name w:val="副標題 字元"/>
    <w:basedOn w:val="afe"/>
    <w:link w:val="afffffff6"/>
    <w:rsid w:val="004A2030"/>
    <w:rPr>
      <w:szCs w:val="24"/>
    </w:rPr>
  </w:style>
  <w:style w:type="paragraph" w:customStyle="1" w:styleId="afffffff8">
    <w:name w:val="標準內文"/>
    <w:basedOn w:val="Web"/>
    <w:link w:val="afffffff9"/>
    <w:uiPriority w:val="99"/>
    <w:rsid w:val="004A2030"/>
    <w:rPr>
      <w:rFonts w:ascii="Arial Unicode MS" w:eastAsia="Arial Unicode MS" w:hAnsi="Arial Unicode MS"/>
    </w:rPr>
  </w:style>
  <w:style w:type="character" w:customStyle="1" w:styleId="afffffff9">
    <w:name w:val="標準內文 字元"/>
    <w:link w:val="afffffff8"/>
    <w:uiPriority w:val="99"/>
    <w:rsid w:val="004A2030"/>
    <w:rPr>
      <w:rFonts w:ascii="Arial Unicode MS" w:eastAsia="Arial Unicode MS" w:hAnsi="Arial Unicode MS" w:cs="Times New Roman"/>
      <w:kern w:val="0"/>
      <w:szCs w:val="24"/>
    </w:rPr>
  </w:style>
  <w:style w:type="paragraph" w:customStyle="1" w:styleId="afffffffa">
    <w:name w:val="資料來源"/>
    <w:basedOn w:val="afc"/>
    <w:link w:val="afffffffb"/>
    <w:uiPriority w:val="99"/>
    <w:qFormat/>
    <w:rsid w:val="004A2030"/>
    <w:pPr>
      <w:adjustRightInd w:val="0"/>
      <w:snapToGrid w:val="0"/>
      <w:ind w:hangingChars="495" w:hanging="493"/>
      <w:jc w:val="both"/>
    </w:pPr>
    <w:rPr>
      <w:rFonts w:ascii="Times New Roman" w:eastAsia="標楷體" w:hAnsi="Times New Roman" w:cs="Times New Roman"/>
      <w:szCs w:val="24"/>
    </w:rPr>
  </w:style>
  <w:style w:type="paragraph" w:customStyle="1" w:styleId="140">
    <w:name w:val="內文14"/>
    <w:basedOn w:val="afc"/>
    <w:link w:val="141"/>
    <w:unhideWhenUsed/>
    <w:rsid w:val="004A2030"/>
    <w:pPr>
      <w:snapToGrid w:val="0"/>
      <w:spacing w:beforeLines="50" w:line="360" w:lineRule="auto"/>
      <w:ind w:firstLineChars="200" w:firstLine="200"/>
      <w:jc w:val="both"/>
    </w:pPr>
    <w:rPr>
      <w:rFonts w:ascii="Times New Roman" w:eastAsia="標楷體" w:hAnsi="Times New Roman" w:cs="Times New Roman"/>
      <w:color w:val="000000"/>
      <w:sz w:val="28"/>
      <w:szCs w:val="24"/>
    </w:rPr>
  </w:style>
  <w:style w:type="character" w:customStyle="1" w:styleId="afffffffb">
    <w:name w:val="資料來源 字元"/>
    <w:link w:val="afffffffa"/>
    <w:uiPriority w:val="99"/>
    <w:rsid w:val="004A2030"/>
    <w:rPr>
      <w:rFonts w:ascii="Times New Roman" w:eastAsia="標楷體" w:hAnsi="Times New Roman" w:cs="Times New Roman"/>
      <w:szCs w:val="24"/>
    </w:rPr>
  </w:style>
  <w:style w:type="character" w:customStyle="1" w:styleId="141">
    <w:name w:val="內文14 字元"/>
    <w:link w:val="140"/>
    <w:rsid w:val="004A2030"/>
    <w:rPr>
      <w:rFonts w:ascii="Times New Roman" w:eastAsia="標楷體" w:hAnsi="Times New Roman" w:cs="Times New Roman"/>
      <w:color w:val="000000"/>
      <w:sz w:val="28"/>
      <w:szCs w:val="24"/>
    </w:rPr>
  </w:style>
  <w:style w:type="paragraph" w:customStyle="1" w:styleId="1f5">
    <w:name w:val="1.內文"/>
    <w:basedOn w:val="140"/>
    <w:rsid w:val="004A2030"/>
    <w:pPr>
      <w:spacing w:before="180"/>
      <w:ind w:leftChars="100" w:left="240" w:firstLine="560"/>
    </w:pPr>
  </w:style>
  <w:style w:type="paragraph" w:customStyle="1" w:styleId="1f6">
    <w:name w:val="(1)"/>
    <w:basedOn w:val="afc"/>
    <w:uiPriority w:val="99"/>
    <w:rsid w:val="004A2030"/>
    <w:pPr>
      <w:adjustRightInd w:val="0"/>
      <w:snapToGrid w:val="0"/>
      <w:spacing w:beforeLines="50" w:line="360" w:lineRule="auto"/>
      <w:ind w:leftChars="200" w:left="760" w:hangingChars="100" w:hanging="280"/>
      <w:jc w:val="both"/>
    </w:pPr>
    <w:rPr>
      <w:rFonts w:ascii="Times New Roman" w:eastAsia="標楷體" w:hAnsi="標楷體" w:cs="Times New Roman"/>
      <w:sz w:val="28"/>
      <w:szCs w:val="28"/>
    </w:rPr>
  </w:style>
  <w:style w:type="paragraph" w:customStyle="1" w:styleId="1f7">
    <w:name w:val="(1)內文"/>
    <w:basedOn w:val="afc"/>
    <w:rsid w:val="004A2030"/>
    <w:pPr>
      <w:snapToGrid w:val="0"/>
      <w:spacing w:beforeLines="50" w:line="360" w:lineRule="auto"/>
      <w:ind w:leftChars="200" w:left="200" w:firstLineChars="200" w:firstLine="200"/>
      <w:jc w:val="both"/>
    </w:pPr>
    <w:rPr>
      <w:rFonts w:ascii="Times New Roman" w:eastAsia="標楷體" w:hAnsi="標楷體" w:cs="Times New Roman"/>
      <w:bCs/>
      <w:sz w:val="28"/>
      <w:szCs w:val="28"/>
    </w:rPr>
  </w:style>
  <w:style w:type="paragraph" w:customStyle="1" w:styleId="142">
    <w:name w:val="一、14（粗）"/>
    <w:basedOn w:val="afc"/>
    <w:rsid w:val="004A2030"/>
    <w:pPr>
      <w:snapToGrid w:val="0"/>
      <w:spacing w:beforeLines="50" w:line="360" w:lineRule="auto"/>
      <w:ind w:left="546" w:hangingChars="195" w:hanging="546"/>
      <w:jc w:val="both"/>
    </w:pPr>
    <w:rPr>
      <w:rFonts w:ascii="Times New Roman" w:eastAsia="標楷體" w:hAnsi="Times New Roman" w:cs="Times New Roman"/>
      <w:b/>
      <w:bCs/>
      <w:sz w:val="28"/>
      <w:szCs w:val="24"/>
    </w:rPr>
  </w:style>
  <w:style w:type="paragraph" w:styleId="afffffffc">
    <w:name w:val="No Spacing"/>
    <w:link w:val="afffffffd"/>
    <w:uiPriority w:val="1"/>
    <w:qFormat/>
    <w:rsid w:val="004A2030"/>
    <w:rPr>
      <w:kern w:val="0"/>
      <w:sz w:val="22"/>
    </w:rPr>
  </w:style>
  <w:style w:type="character" w:customStyle="1" w:styleId="afffffffd">
    <w:name w:val="無間距 字元"/>
    <w:basedOn w:val="afe"/>
    <w:link w:val="afffffffc"/>
    <w:uiPriority w:val="1"/>
    <w:rsid w:val="004A2030"/>
    <w:rPr>
      <w:kern w:val="0"/>
      <w:sz w:val="22"/>
    </w:rPr>
  </w:style>
  <w:style w:type="table" w:styleId="-30">
    <w:name w:val="Light Shading Accent 3"/>
    <w:basedOn w:val="aff"/>
    <w:uiPriority w:val="60"/>
    <w:rsid w:val="004A2030"/>
    <w:rPr>
      <w:rFonts w:ascii="Times New Roman" w:eastAsia="新細明體" w:hAnsi="Times New Roman" w:cs="Times New Roman"/>
      <w:color w:val="76923C" w:themeColor="accent3" w:themeShade="BF"/>
      <w:kern w:val="0"/>
      <w:sz w:val="20"/>
      <w:szCs w:val="20"/>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1">
    <w:name w:val="Colorful Grid Accent 3"/>
    <w:basedOn w:val="aff"/>
    <w:uiPriority w:val="73"/>
    <w:rsid w:val="004A2030"/>
    <w:rPr>
      <w:rFonts w:ascii="Times New Roman" w:eastAsia="新細明體" w:hAnsi="Times New Roman" w:cs="Times New Roman"/>
      <w:color w:val="000000" w:themeColor="text1"/>
      <w:kern w:val="0"/>
      <w:sz w:val="20"/>
      <w:szCs w:val="20"/>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3-3">
    <w:name w:val="Medium Grid 3 Accent 3"/>
    <w:basedOn w:val="aff"/>
    <w:uiPriority w:val="69"/>
    <w:rsid w:val="004A2030"/>
    <w:rPr>
      <w:rFonts w:ascii="Times New Roman" w:eastAsia="新細明體" w:hAnsi="Times New Roman" w:cs="Times New Roman"/>
      <w:kern w:val="0"/>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2">
    <w:name w:val="Light Grid Accent 2"/>
    <w:basedOn w:val="aff"/>
    <w:uiPriority w:val="62"/>
    <w:rsid w:val="004A2030"/>
    <w:rPr>
      <w:rFonts w:ascii="Times New Roman" w:eastAsia="新細明體" w:hAnsi="Times New Roman" w:cs="Times New Roman"/>
      <w:kern w:val="0"/>
      <w:sz w:val="20"/>
      <w:szCs w:val="2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afffffffe">
    <w:name w:val="內文(標楷)"/>
    <w:basedOn w:val="afc"/>
    <w:rsid w:val="004A2030"/>
    <w:pPr>
      <w:snapToGrid w:val="0"/>
      <w:spacing w:beforeLines="50" w:line="360" w:lineRule="auto"/>
      <w:ind w:firstLineChars="200" w:firstLine="560"/>
      <w:jc w:val="both"/>
    </w:pPr>
    <w:rPr>
      <w:rFonts w:ascii="Times New Roman" w:eastAsia="標楷體" w:hAnsi="Times New Roman" w:cs="Times New Roman"/>
      <w:sz w:val="28"/>
      <w:szCs w:val="28"/>
    </w:rPr>
  </w:style>
  <w:style w:type="paragraph" w:customStyle="1" w:styleId="-0">
    <w:name w:val="內文-中油"/>
    <w:basedOn w:val="afc"/>
    <w:rsid w:val="004A2030"/>
    <w:pPr>
      <w:adjustRightInd w:val="0"/>
      <w:snapToGrid w:val="0"/>
      <w:spacing w:beforeLines="50" w:line="360" w:lineRule="auto"/>
      <w:ind w:firstLineChars="200" w:firstLine="200"/>
      <w:jc w:val="both"/>
    </w:pPr>
    <w:rPr>
      <w:rFonts w:ascii="Times New Roman" w:eastAsia="標楷體" w:hAnsi="Times New Roman" w:cs="Times New Roman"/>
      <w:kern w:val="0"/>
      <w:sz w:val="28"/>
      <w:szCs w:val="20"/>
    </w:rPr>
  </w:style>
  <w:style w:type="table" w:customStyle="1" w:styleId="-11">
    <w:name w:val="淺色清單 - 輔色 11"/>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BOE-article">
    <w:name w:val="BOE-article"/>
    <w:basedOn w:val="afc"/>
    <w:rsid w:val="004A2030"/>
    <w:pPr>
      <w:widowControl/>
      <w:snapToGrid w:val="0"/>
      <w:spacing w:beforeLines="50" w:line="360" w:lineRule="auto"/>
      <w:ind w:firstLineChars="200" w:firstLine="560"/>
      <w:jc w:val="both"/>
    </w:pPr>
    <w:rPr>
      <w:rFonts w:ascii="Times New Roman" w:eastAsia="標楷體" w:hAnsi="Times New Roman" w:cs="Times New Roman"/>
      <w:kern w:val="0"/>
      <w:sz w:val="28"/>
      <w:szCs w:val="24"/>
    </w:rPr>
  </w:style>
  <w:style w:type="paragraph" w:customStyle="1" w:styleId="BOE-source">
    <w:name w:val="BOE-source"/>
    <w:basedOn w:val="afc"/>
    <w:rsid w:val="004A2030"/>
    <w:pPr>
      <w:widowControl/>
      <w:snapToGrid w:val="0"/>
      <w:jc w:val="both"/>
    </w:pPr>
    <w:rPr>
      <w:rFonts w:ascii="Times New Roman" w:eastAsia="標楷體" w:hAnsi="Times New Roman" w:cs="Times New Roman"/>
      <w:kern w:val="0"/>
      <w:szCs w:val="24"/>
    </w:rPr>
  </w:style>
  <w:style w:type="paragraph" w:customStyle="1" w:styleId="BOE-SecTitle3">
    <w:name w:val="BOE-Sec. Title3"/>
    <w:basedOn w:val="3"/>
    <w:rsid w:val="004A2030"/>
    <w:pPr>
      <w:widowControl/>
      <w:adjustRightInd/>
      <w:spacing w:beforeLines="50" w:line="360" w:lineRule="auto"/>
      <w:textAlignment w:val="auto"/>
    </w:pPr>
    <w:rPr>
      <w:rFonts w:eastAsia="標楷體"/>
      <w:b/>
      <w:bCs/>
      <w:sz w:val="28"/>
      <w:szCs w:val="36"/>
    </w:rPr>
  </w:style>
  <w:style w:type="table" w:styleId="-5">
    <w:name w:val="Light Grid Accent 5"/>
    <w:basedOn w:val="aff"/>
    <w:uiPriority w:val="62"/>
    <w:rsid w:val="004A2030"/>
    <w:rPr>
      <w:rFonts w:ascii="Times New Roman" w:eastAsia="新細明體" w:hAnsi="Times New Roman" w:cs="Times New Roman"/>
      <w:kern w:val="0"/>
      <w:sz w:val="20"/>
      <w:szCs w:val="2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2">
    <w:name w:val="Light List Accent 3"/>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1f8">
    <w:name w:val="淺色清單1"/>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3CBD5A742C28424DA5172AD252E32316">
    <w:name w:val="3CBD5A742C28424DA5172AD252E32316"/>
    <w:rsid w:val="004A2030"/>
    <w:pPr>
      <w:spacing w:after="200" w:line="276" w:lineRule="auto"/>
    </w:pPr>
    <w:rPr>
      <w:kern w:val="0"/>
      <w:sz w:val="22"/>
    </w:rPr>
  </w:style>
  <w:style w:type="paragraph" w:customStyle="1" w:styleId="1f9">
    <w:name w:val="1.標題_安"/>
    <w:basedOn w:val="afc"/>
    <w:rsid w:val="004A2030"/>
    <w:pPr>
      <w:snapToGrid w:val="0"/>
      <w:spacing w:beforeLines="50" w:line="360" w:lineRule="auto"/>
      <w:ind w:leftChars="100" w:left="100" w:hangingChars="100" w:hanging="646"/>
      <w:jc w:val="both"/>
    </w:pPr>
    <w:rPr>
      <w:rFonts w:ascii="Times New Roman" w:eastAsia="標楷體" w:hAnsi="Times New Roman" w:cs="Times New Roman"/>
      <w:b/>
      <w:sz w:val="28"/>
      <w:szCs w:val="24"/>
    </w:rPr>
  </w:style>
  <w:style w:type="character" w:customStyle="1" w:styleId="1fa">
    <w:name w:val="註腳文字 字元1"/>
    <w:aliases w:val="8註腳文字 字元1,08註腳文字 字元1,fn 字元1,註腳文字 字元1 字元 字元1,註腳文字 字元 字元2 字元 字元1,註腳文字 字元1 字元 字元 字元 字元1,註腳文字 字元 字元2 字元 字元 字元 字元1,註腳文字 字元1 字元 字元 字元 字元 字元 字元1,註腳文字 字元 字元2 字元 字元 字元 字元 字元 字元1,註腳文字 字元1 字元 字元 字元 字元 字元 字元 字元 字元1,註腳文字 字元 字元2 字元 字元 字元 字元 字元 字元 字元 字元1"/>
    <w:basedOn w:val="afe"/>
    <w:semiHidden/>
    <w:rsid w:val="004A2030"/>
    <w:rPr>
      <w:rFonts w:asciiTheme="minorHAnsi" w:eastAsiaTheme="minorEastAsia" w:hAnsiTheme="minorHAnsi" w:cstheme="minorBidi"/>
      <w:kern w:val="2"/>
    </w:rPr>
  </w:style>
  <w:style w:type="character" w:customStyle="1" w:styleId="1fb">
    <w:name w:val="頁首 字元1"/>
    <w:aliases w:val="頁首標題 字元1"/>
    <w:basedOn w:val="afe"/>
    <w:semiHidden/>
    <w:rsid w:val="004A2030"/>
    <w:rPr>
      <w:rFonts w:asciiTheme="minorHAnsi" w:eastAsiaTheme="minorEastAsia" w:hAnsiTheme="minorHAnsi" w:cstheme="minorBidi"/>
      <w:kern w:val="2"/>
    </w:rPr>
  </w:style>
  <w:style w:type="paragraph" w:styleId="a">
    <w:name w:val="List Bullet"/>
    <w:basedOn w:val="afc"/>
    <w:uiPriority w:val="99"/>
    <w:unhideWhenUsed/>
    <w:rsid w:val="004A2030"/>
    <w:pPr>
      <w:numPr>
        <w:numId w:val="7"/>
      </w:numPr>
      <w:contextualSpacing/>
    </w:pPr>
    <w:rPr>
      <w:rFonts w:ascii="Times New Roman" w:eastAsia="標楷體" w:hAnsi="Times New Roman" w:cs="Times New Roman"/>
      <w:szCs w:val="24"/>
    </w:rPr>
  </w:style>
  <w:style w:type="paragraph" w:styleId="affffffff">
    <w:name w:val="Salutation"/>
    <w:basedOn w:val="afc"/>
    <w:next w:val="afc"/>
    <w:link w:val="affffffff0"/>
    <w:uiPriority w:val="99"/>
    <w:unhideWhenUsed/>
    <w:rsid w:val="004A2030"/>
    <w:rPr>
      <w:rFonts w:ascii="Times New Roman" w:eastAsia="標楷體" w:hAnsi="Times New Roman" w:cs="Times New Roman"/>
      <w:sz w:val="28"/>
      <w:szCs w:val="28"/>
    </w:rPr>
  </w:style>
  <w:style w:type="character" w:customStyle="1" w:styleId="affffffff0">
    <w:name w:val="問候 字元"/>
    <w:basedOn w:val="afe"/>
    <w:link w:val="affffffff"/>
    <w:uiPriority w:val="99"/>
    <w:rsid w:val="004A2030"/>
    <w:rPr>
      <w:rFonts w:ascii="Times New Roman" w:eastAsia="標楷體" w:hAnsi="Times New Roman" w:cs="Times New Roman"/>
      <w:sz w:val="28"/>
      <w:szCs w:val="28"/>
    </w:rPr>
  </w:style>
  <w:style w:type="paragraph" w:styleId="a0">
    <w:name w:val="Document Map"/>
    <w:basedOn w:val="afc"/>
    <w:link w:val="affffffff1"/>
    <w:uiPriority w:val="99"/>
    <w:unhideWhenUsed/>
    <w:rsid w:val="004A2030"/>
    <w:pPr>
      <w:numPr>
        <w:ilvl w:val="2"/>
        <w:numId w:val="8"/>
      </w:numPr>
      <w:shd w:val="clear" w:color="auto" w:fill="000080"/>
    </w:pPr>
    <w:rPr>
      <w:rFonts w:ascii="Arial" w:eastAsia="標楷體" w:hAnsi="Arial" w:cs="Arial"/>
      <w:szCs w:val="24"/>
      <w:lang w:val="en-GB"/>
    </w:rPr>
  </w:style>
  <w:style w:type="character" w:customStyle="1" w:styleId="affffffff1">
    <w:name w:val="文件引導模式 字元"/>
    <w:basedOn w:val="afe"/>
    <w:link w:val="a0"/>
    <w:uiPriority w:val="99"/>
    <w:rsid w:val="004A2030"/>
    <w:rPr>
      <w:rFonts w:ascii="Arial" w:eastAsia="標楷體" w:hAnsi="Arial" w:cs="Arial"/>
      <w:szCs w:val="24"/>
      <w:shd w:val="clear" w:color="auto" w:fill="000080"/>
      <w:lang w:val="en-GB"/>
    </w:rPr>
  </w:style>
  <w:style w:type="paragraph" w:customStyle="1" w:styleId="affffffff2">
    <w:name w:val="內容"/>
    <w:basedOn w:val="afc"/>
    <w:uiPriority w:val="99"/>
    <w:semiHidden/>
    <w:rsid w:val="004A2030"/>
    <w:pPr>
      <w:snapToGrid w:val="0"/>
      <w:spacing w:beforeLines="50" w:line="360" w:lineRule="auto"/>
      <w:ind w:firstLineChars="200" w:firstLine="560"/>
      <w:jc w:val="both"/>
    </w:pPr>
    <w:rPr>
      <w:rFonts w:ascii="Times New Roman" w:eastAsia="標楷體" w:hAnsi="Times New Roman" w:cs="Times New Roman"/>
      <w:sz w:val="28"/>
      <w:szCs w:val="24"/>
    </w:rPr>
  </w:style>
  <w:style w:type="paragraph" w:customStyle="1" w:styleId="10c">
    <w:name w:val="單位10"/>
    <w:basedOn w:val="afc"/>
    <w:uiPriority w:val="99"/>
    <w:rsid w:val="004A2030"/>
    <w:pPr>
      <w:widowControl/>
      <w:wordWrap w:val="0"/>
      <w:snapToGrid w:val="0"/>
      <w:jc w:val="right"/>
    </w:pPr>
    <w:rPr>
      <w:rFonts w:ascii="Times New Roman" w:eastAsia="標楷體" w:hAnsi="Times New Roman" w:cs="Times New Roman"/>
      <w:color w:val="000000"/>
      <w:kern w:val="0"/>
      <w:szCs w:val="18"/>
    </w:rPr>
  </w:style>
  <w:style w:type="paragraph" w:customStyle="1" w:styleId="affffffff3">
    <w:name w:val="章節"/>
    <w:basedOn w:val="afc"/>
    <w:uiPriority w:val="99"/>
    <w:rsid w:val="004A2030"/>
    <w:pPr>
      <w:snapToGrid w:val="0"/>
      <w:spacing w:before="120" w:line="360" w:lineRule="auto"/>
      <w:ind w:firstLineChars="192" w:firstLine="538"/>
    </w:pPr>
    <w:rPr>
      <w:rFonts w:ascii="Times New Roman" w:eastAsia="標楷體" w:hAnsi="Times New Roman" w:cs="Times New Roman"/>
      <w:b/>
      <w:color w:val="000000"/>
      <w:sz w:val="32"/>
      <w:szCs w:val="28"/>
    </w:rPr>
  </w:style>
  <w:style w:type="paragraph" w:customStyle="1" w:styleId="1fc">
    <w:name w:val="標題選項1"/>
    <w:basedOn w:val="1"/>
    <w:uiPriority w:val="99"/>
    <w:rsid w:val="004A2030"/>
    <w:pPr>
      <w:keepNext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snapToGrid w:val="0"/>
      <w:spacing w:beforeLines="50" w:after="0" w:line="520" w:lineRule="atLeast"/>
      <w:ind w:left="224" w:hangingChars="80" w:hanging="224"/>
      <w:jc w:val="center"/>
      <w:textAlignment w:val="auto"/>
    </w:pPr>
    <w:rPr>
      <w:rFonts w:eastAsia="標楷體"/>
      <w:kern w:val="2"/>
      <w:sz w:val="36"/>
      <w:szCs w:val="28"/>
    </w:rPr>
  </w:style>
  <w:style w:type="paragraph" w:customStyle="1" w:styleId="affffffff4">
    <w:name w:val="表頭格式"/>
    <w:basedOn w:val="afc"/>
    <w:uiPriority w:val="99"/>
    <w:rsid w:val="004A2030"/>
    <w:pPr>
      <w:snapToGrid w:val="0"/>
      <w:spacing w:beforeLines="30" w:line="520" w:lineRule="atLeast"/>
      <w:ind w:left="720" w:hangingChars="257" w:hanging="720"/>
      <w:jc w:val="center"/>
    </w:pPr>
    <w:rPr>
      <w:rFonts w:ascii="Times New Roman" w:eastAsia="標楷體" w:hAnsi="標楷體" w:cs="Times New Roman"/>
      <w:b/>
      <w:sz w:val="28"/>
      <w:szCs w:val="28"/>
    </w:rPr>
  </w:style>
  <w:style w:type="paragraph" w:customStyle="1" w:styleId="articletext">
    <w:name w:val="article_text"/>
    <w:basedOn w:val="afc"/>
    <w:uiPriority w:val="99"/>
    <w:rsid w:val="004A2030"/>
    <w:pPr>
      <w:widowControl/>
    </w:pPr>
    <w:rPr>
      <w:rFonts w:ascii="新細明體" w:eastAsia="標楷體" w:hAnsi="新細明體" w:cs="新細明體"/>
      <w:kern w:val="0"/>
      <w:szCs w:val="20"/>
      <w:lang w:bidi="sa-IN"/>
    </w:rPr>
  </w:style>
  <w:style w:type="paragraph" w:customStyle="1" w:styleId="1fd">
    <w:name w:val="字元 字元1 字元"/>
    <w:basedOn w:val="afc"/>
    <w:rsid w:val="004A2030"/>
    <w:pPr>
      <w:widowControl/>
      <w:spacing w:after="160" w:line="240" w:lineRule="exact"/>
    </w:pPr>
    <w:rPr>
      <w:rFonts w:ascii="Tahoma" w:eastAsia="標楷體" w:hAnsi="Tahoma" w:cs="Times New Roman"/>
      <w:kern w:val="0"/>
      <w:sz w:val="20"/>
      <w:szCs w:val="20"/>
      <w:lang w:eastAsia="en-US"/>
    </w:rPr>
  </w:style>
  <w:style w:type="character" w:customStyle="1" w:styleId="affffffff5">
    <w:name w:val="議題內文 字元"/>
    <w:basedOn w:val="afe"/>
    <w:link w:val="affffffff6"/>
    <w:locked/>
    <w:rsid w:val="004A2030"/>
    <w:rPr>
      <w:rFonts w:ascii="Arial Narrow" w:eastAsia="細明體" w:hAnsi="Arial Narrow"/>
      <w:noProof/>
      <w:sz w:val="28"/>
      <w:szCs w:val="28"/>
    </w:rPr>
  </w:style>
  <w:style w:type="paragraph" w:customStyle="1" w:styleId="affffffff6">
    <w:name w:val="議題內文"/>
    <w:link w:val="affffffff5"/>
    <w:autoRedefine/>
    <w:rsid w:val="004A2030"/>
    <w:pPr>
      <w:widowControl w:val="0"/>
      <w:jc w:val="both"/>
    </w:pPr>
    <w:rPr>
      <w:rFonts w:ascii="Arial Narrow" w:eastAsia="細明體" w:hAnsi="Arial Narrow"/>
      <w:noProof/>
      <w:sz w:val="28"/>
      <w:szCs w:val="28"/>
    </w:rPr>
  </w:style>
  <w:style w:type="paragraph" w:customStyle="1" w:styleId="summary">
    <w:name w:val="summary"/>
    <w:basedOn w:val="afc"/>
    <w:uiPriority w:val="99"/>
    <w:rsid w:val="004A2030"/>
    <w:pPr>
      <w:widowControl/>
    </w:pPr>
    <w:rPr>
      <w:rFonts w:ascii="新細明體" w:eastAsia="標楷體" w:hAnsi="新細明體" w:cs="新細明體"/>
      <w:kern w:val="0"/>
      <w:szCs w:val="20"/>
      <w:lang w:bidi="sa-IN"/>
    </w:rPr>
  </w:style>
  <w:style w:type="paragraph" w:customStyle="1" w:styleId="111">
    <w:name w:val="1.1.1內文"/>
    <w:basedOn w:val="afc"/>
    <w:uiPriority w:val="99"/>
    <w:rsid w:val="004A2030"/>
    <w:pPr>
      <w:snapToGrid w:val="0"/>
      <w:spacing w:beforeLines="30" w:line="480" w:lineRule="exact"/>
      <w:ind w:firstLineChars="200" w:firstLine="560"/>
      <w:jc w:val="both"/>
    </w:pPr>
    <w:rPr>
      <w:rFonts w:ascii="Times New Roman" w:eastAsia="標楷體" w:hAnsi="Times New Roman" w:cs="Times New Roman"/>
      <w:sz w:val="28"/>
      <w:szCs w:val="28"/>
    </w:rPr>
  </w:style>
  <w:style w:type="paragraph" w:customStyle="1" w:styleId="affffffff7">
    <w:name w:val="章"/>
    <w:basedOn w:val="afc"/>
    <w:uiPriority w:val="99"/>
    <w:rsid w:val="004A2030"/>
    <w:pPr>
      <w:snapToGrid w:val="0"/>
      <w:spacing w:beforeLines="50" w:line="360" w:lineRule="auto"/>
      <w:jc w:val="center"/>
    </w:pPr>
    <w:rPr>
      <w:rFonts w:ascii="Times New Roman" w:eastAsia="標楷體" w:hAnsi="Times New Roman" w:cs="Times New Roman"/>
      <w:b/>
      <w:bCs/>
      <w:sz w:val="36"/>
      <w:szCs w:val="24"/>
    </w:rPr>
  </w:style>
  <w:style w:type="paragraph" w:customStyle="1" w:styleId="1fe">
    <w:name w:val="標題選項1內文"/>
    <w:basedOn w:val="afc"/>
    <w:uiPriority w:val="99"/>
    <w:rsid w:val="004A2030"/>
    <w:pPr>
      <w:snapToGrid w:val="0"/>
      <w:spacing w:beforeLines="30" w:line="520" w:lineRule="atLeast"/>
      <w:ind w:leftChars="100" w:left="240" w:firstLineChars="200" w:firstLine="560"/>
      <w:jc w:val="both"/>
    </w:pPr>
    <w:rPr>
      <w:rFonts w:ascii="Times New Roman" w:eastAsia="標楷體" w:hAnsi="標楷體" w:cs="Times New Roman"/>
      <w:sz w:val="28"/>
      <w:szCs w:val="28"/>
    </w:rPr>
  </w:style>
  <w:style w:type="character" w:styleId="affffffff8">
    <w:name w:val="Placeholder Text"/>
    <w:basedOn w:val="afe"/>
    <w:uiPriority w:val="99"/>
    <w:semiHidden/>
    <w:rsid w:val="004A2030"/>
    <w:rPr>
      <w:color w:val="808080"/>
    </w:rPr>
  </w:style>
  <w:style w:type="character" w:customStyle="1" w:styleId="postbody1">
    <w:name w:val="postbody1"/>
    <w:basedOn w:val="afe"/>
    <w:rsid w:val="004A2030"/>
    <w:rPr>
      <w:sz w:val="23"/>
      <w:szCs w:val="23"/>
    </w:rPr>
  </w:style>
  <w:style w:type="character" w:customStyle="1" w:styleId="st">
    <w:name w:val="st"/>
    <w:basedOn w:val="afe"/>
    <w:rsid w:val="004A2030"/>
  </w:style>
  <w:style w:type="numbering" w:styleId="affffffff9">
    <w:name w:val="Outline List 3"/>
    <w:basedOn w:val="aff0"/>
    <w:unhideWhenUsed/>
    <w:rsid w:val="004A2030"/>
  </w:style>
  <w:style w:type="character" w:styleId="affffffffa">
    <w:name w:val="endnote reference"/>
    <w:basedOn w:val="afe"/>
    <w:uiPriority w:val="99"/>
    <w:unhideWhenUsed/>
    <w:rsid w:val="004A2030"/>
    <w:rPr>
      <w:vertAlign w:val="superscript"/>
    </w:rPr>
  </w:style>
  <w:style w:type="paragraph" w:customStyle="1" w:styleId="Standard">
    <w:name w:val="Standard"/>
    <w:rsid w:val="004A2030"/>
    <w:pPr>
      <w:widowControl w:val="0"/>
      <w:suppressAutoHyphens/>
      <w:autoSpaceDN w:val="0"/>
      <w:textAlignment w:val="baseline"/>
    </w:pPr>
    <w:rPr>
      <w:rFonts w:ascii="Times New Roman" w:eastAsia="Microsoft YaHei" w:hAnsi="Times New Roman" w:cs="Mangal"/>
      <w:kern w:val="3"/>
      <w:szCs w:val="24"/>
      <w:lang w:bidi="hi-IN"/>
    </w:rPr>
  </w:style>
  <w:style w:type="character" w:styleId="affffffffb">
    <w:name w:val="Emphasis"/>
    <w:basedOn w:val="afe"/>
    <w:uiPriority w:val="20"/>
    <w:qFormat/>
    <w:rsid w:val="004A2030"/>
    <w:rPr>
      <w:i/>
      <w:iCs/>
    </w:rPr>
  </w:style>
  <w:style w:type="character" w:customStyle="1" w:styleId="110">
    <w:name w:val="未解析的提及項目11"/>
    <w:basedOn w:val="afe"/>
    <w:uiPriority w:val="99"/>
    <w:rsid w:val="004A2030"/>
    <w:rPr>
      <w:color w:val="808080"/>
      <w:shd w:val="clear" w:color="auto" w:fill="E6E6E6"/>
    </w:rPr>
  </w:style>
  <w:style w:type="paragraph" w:customStyle="1" w:styleId="affffffffc">
    <w:name w:val="摘要內文"/>
    <w:basedOn w:val="afc"/>
    <w:rsid w:val="004A2030"/>
    <w:pPr>
      <w:pBdr>
        <w:left w:val="thinThickSmallGap" w:sz="18" w:space="4" w:color="auto"/>
        <w:right w:val="thickThinSmallGap" w:sz="18" w:space="4" w:color="auto"/>
      </w:pBdr>
      <w:spacing w:line="360" w:lineRule="exact"/>
      <w:ind w:leftChars="200" w:left="200" w:rightChars="200" w:right="200" w:firstLineChars="200" w:firstLine="200"/>
      <w:jc w:val="both"/>
    </w:pPr>
    <w:rPr>
      <w:rFonts w:ascii="Times New Roman" w:eastAsia="華康細明體(P)" w:hAnsi="Times New Roman" w:cs="Times New Roman"/>
      <w:spacing w:val="4"/>
      <w:sz w:val="22"/>
      <w:szCs w:val="24"/>
    </w:rPr>
  </w:style>
  <w:style w:type="paragraph" w:customStyle="1" w:styleId="affffffffd">
    <w:name w:val="摘要"/>
    <w:basedOn w:val="afc"/>
    <w:rsid w:val="004A2030"/>
    <w:pPr>
      <w:spacing w:beforeLines="100" w:afterLines="80" w:line="360" w:lineRule="exact"/>
      <w:jc w:val="center"/>
    </w:pPr>
    <w:rPr>
      <w:rFonts w:ascii="Times New Roman" w:eastAsia="華康粗黑體(P)" w:hAnsi="Times New Roman" w:cs="Times New Roman"/>
      <w:spacing w:val="4"/>
      <w:szCs w:val="24"/>
    </w:rPr>
  </w:style>
  <w:style w:type="table" w:customStyle="1" w:styleId="4-11">
    <w:name w:val="格線表格 4 - 輔色 11"/>
    <w:basedOn w:val="aff"/>
    <w:uiPriority w:val="49"/>
    <w:rsid w:val="004A2030"/>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1-51">
    <w:name w:val="格線表格 1 淺色 - 輔色 51"/>
    <w:basedOn w:val="aff"/>
    <w:uiPriority w:val="46"/>
    <w:rsid w:val="004A2030"/>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affffffffe">
    <w:name w:val="壹"/>
    <w:basedOn w:val="afc"/>
    <w:rsid w:val="004A2030"/>
    <w:pPr>
      <w:spacing w:before="360" w:after="360" w:line="360" w:lineRule="exact"/>
      <w:jc w:val="center"/>
    </w:pPr>
    <w:rPr>
      <w:rFonts w:ascii="Arial" w:eastAsia="華康粗黑體(P)" w:hAnsi="Arial" w:cs="Times New Roman"/>
      <w:spacing w:val="4"/>
      <w:sz w:val="26"/>
      <w:szCs w:val="24"/>
    </w:rPr>
  </w:style>
  <w:style w:type="character" w:customStyle="1" w:styleId="2f">
    <w:name w:val="未解析的提及項目2"/>
    <w:basedOn w:val="afe"/>
    <w:uiPriority w:val="99"/>
    <w:semiHidden/>
    <w:unhideWhenUsed/>
    <w:rsid w:val="004A2030"/>
    <w:rPr>
      <w:color w:val="808080"/>
      <w:shd w:val="clear" w:color="auto" w:fill="E6E6E6"/>
    </w:rPr>
  </w:style>
  <w:style w:type="table" w:customStyle="1" w:styleId="112">
    <w:name w:val="表格格線1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a">
    <w:name w:val="未解析的提及項目3"/>
    <w:basedOn w:val="afe"/>
    <w:uiPriority w:val="99"/>
    <w:semiHidden/>
    <w:unhideWhenUsed/>
    <w:rsid w:val="004A2030"/>
    <w:rPr>
      <w:color w:val="808080"/>
      <w:shd w:val="clear" w:color="auto" w:fill="E6E6E6"/>
    </w:rPr>
  </w:style>
  <w:style w:type="character" w:customStyle="1" w:styleId="49">
    <w:name w:val="未解析的提及項目4"/>
    <w:basedOn w:val="afe"/>
    <w:uiPriority w:val="99"/>
    <w:semiHidden/>
    <w:unhideWhenUsed/>
    <w:rsid w:val="004A2030"/>
    <w:rPr>
      <w:color w:val="808080"/>
      <w:shd w:val="clear" w:color="auto" w:fill="E6E6E6"/>
    </w:rPr>
  </w:style>
  <w:style w:type="table" w:customStyle="1" w:styleId="TableNormal">
    <w:name w:val="Table Normal"/>
    <w:uiPriority w:val="2"/>
    <w:semiHidden/>
    <w:unhideWhenUsed/>
    <w:qFormat/>
    <w:rsid w:val="004A2030"/>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a9">
    <w:name w:val="法規註解"/>
    <w:basedOn w:val="afc"/>
    <w:link w:val="afffffffff"/>
    <w:qFormat/>
    <w:rsid w:val="004A2030"/>
    <w:pPr>
      <w:numPr>
        <w:numId w:val="10"/>
      </w:numPr>
      <w:snapToGrid w:val="0"/>
      <w:ind w:left="357" w:hanging="357"/>
      <w:jc w:val="both"/>
    </w:pPr>
    <w:rPr>
      <w:rFonts w:ascii="Times New Roman" w:eastAsia="標楷體" w:hAnsi="Times New Roman" w:cs="Times New Roman"/>
      <w:b/>
      <w:sz w:val="28"/>
      <w:szCs w:val="24"/>
    </w:rPr>
  </w:style>
  <w:style w:type="character" w:customStyle="1" w:styleId="afffffffff">
    <w:name w:val="法規註解 字元"/>
    <w:basedOn w:val="afe"/>
    <w:link w:val="a9"/>
    <w:rsid w:val="004A2030"/>
    <w:rPr>
      <w:rFonts w:ascii="Times New Roman" w:eastAsia="標楷體" w:hAnsi="Times New Roman" w:cs="Times New Roman"/>
      <w:b/>
      <w:sz w:val="28"/>
      <w:szCs w:val="24"/>
    </w:rPr>
  </w:style>
  <w:style w:type="character" w:customStyle="1" w:styleId="afff1">
    <w:name w:val="條文 字元"/>
    <w:basedOn w:val="afe"/>
    <w:link w:val="afff0"/>
    <w:rsid w:val="004A2030"/>
    <w:rPr>
      <w:rFonts w:ascii="標楷體" w:eastAsia="標楷體" w:hAnsi="Times New Roman" w:cs="Times New Roman"/>
      <w:sz w:val="28"/>
      <w:szCs w:val="20"/>
    </w:rPr>
  </w:style>
  <w:style w:type="numbering" w:customStyle="1" w:styleId="1ff">
    <w:name w:val="無清單1"/>
    <w:next w:val="aff0"/>
    <w:uiPriority w:val="99"/>
    <w:semiHidden/>
    <w:unhideWhenUsed/>
    <w:rsid w:val="004A2030"/>
  </w:style>
  <w:style w:type="character" w:customStyle="1" w:styleId="font121">
    <w:name w:val="font121"/>
    <w:rsid w:val="004A2030"/>
    <w:rPr>
      <w:rFonts w:ascii="標楷體" w:eastAsia="標楷體" w:hAnsi="標楷體" w:hint="eastAsia"/>
      <w:b w:val="0"/>
      <w:bCs w:val="0"/>
      <w:i w:val="0"/>
      <w:iCs w:val="0"/>
      <w:strike w:val="0"/>
      <w:dstrike w:val="0"/>
      <w:color w:val="000000"/>
      <w:sz w:val="24"/>
      <w:szCs w:val="24"/>
      <w:u w:val="none"/>
      <w:effect w:val="none"/>
    </w:rPr>
  </w:style>
  <w:style w:type="character" w:customStyle="1" w:styleId="font111">
    <w:name w:val="font111"/>
    <w:rsid w:val="004A2030"/>
    <w:rPr>
      <w:rFonts w:ascii="標楷體" w:eastAsia="標楷體" w:hAnsi="標楷體" w:hint="eastAsia"/>
      <w:b w:val="0"/>
      <w:bCs w:val="0"/>
      <w:i w:val="0"/>
      <w:iCs w:val="0"/>
      <w:strike w:val="0"/>
      <w:dstrike w:val="0"/>
      <w:color w:val="000000"/>
      <w:sz w:val="24"/>
      <w:szCs w:val="24"/>
      <w:u w:val="none"/>
      <w:effect w:val="none"/>
    </w:rPr>
  </w:style>
  <w:style w:type="character" w:customStyle="1" w:styleId="font131">
    <w:name w:val="font131"/>
    <w:rsid w:val="004A2030"/>
    <w:rPr>
      <w:rFonts w:ascii="Times" w:hAnsi="Times" w:hint="default"/>
      <w:b w:val="0"/>
      <w:bCs w:val="0"/>
      <w:i w:val="0"/>
      <w:iCs w:val="0"/>
      <w:strike w:val="0"/>
      <w:dstrike w:val="0"/>
      <w:color w:val="000000"/>
      <w:sz w:val="24"/>
      <w:szCs w:val="24"/>
      <w:u w:val="none"/>
      <w:effect w:val="none"/>
    </w:rPr>
  </w:style>
  <w:style w:type="character" w:customStyle="1" w:styleId="14">
    <w:name w:val="目錄 1 字元"/>
    <w:basedOn w:val="afe"/>
    <w:link w:val="13"/>
    <w:uiPriority w:val="39"/>
    <w:rsid w:val="004A2030"/>
    <w:rPr>
      <w:rFonts w:ascii="Times New Roman" w:eastAsia="標楷體" w:hAnsi="Times New Roman" w:cs="Times New Roman"/>
      <w:caps/>
      <w:kern w:val="0"/>
      <w:sz w:val="28"/>
      <w:szCs w:val="20"/>
    </w:rPr>
  </w:style>
  <w:style w:type="character" w:customStyle="1" w:styleId="afffff2">
    <w:name w:val="圖頭 字元"/>
    <w:basedOn w:val="afe"/>
    <w:link w:val="afffff1"/>
    <w:uiPriority w:val="99"/>
    <w:rsid w:val="004A2030"/>
    <w:rPr>
      <w:rFonts w:ascii="Times New Roman" w:eastAsia="標楷體" w:hAnsi="Times New Roman" w:cs="Times New Roman"/>
      <w:b/>
      <w:sz w:val="28"/>
      <w:szCs w:val="20"/>
    </w:rPr>
  </w:style>
  <w:style w:type="character" w:customStyle="1" w:styleId="afffff5">
    <w:name w:val="圖表目錄 字元"/>
    <w:basedOn w:val="afe"/>
    <w:link w:val="afffff4"/>
    <w:uiPriority w:val="99"/>
    <w:rsid w:val="004A2030"/>
    <w:rPr>
      <w:rFonts w:ascii="Times New Roman" w:eastAsia="標楷體" w:hAnsi="Times New Roman" w:cs="Times New Roman"/>
      <w:sz w:val="28"/>
      <w:szCs w:val="20"/>
    </w:rPr>
  </w:style>
  <w:style w:type="paragraph" w:customStyle="1" w:styleId="afffffffff0">
    <w:name w:val="目錄"/>
    <w:basedOn w:val="13"/>
    <w:link w:val="afffffffff1"/>
    <w:qFormat/>
    <w:rsid w:val="004A2030"/>
    <w:pPr>
      <w:spacing w:before="120" w:after="80" w:line="400" w:lineRule="atLeast"/>
    </w:pPr>
    <w:rPr>
      <w:noProof/>
    </w:rPr>
  </w:style>
  <w:style w:type="character" w:customStyle="1" w:styleId="afffffffff1">
    <w:name w:val="目錄 字元"/>
    <w:basedOn w:val="14"/>
    <w:link w:val="afffffffff0"/>
    <w:rsid w:val="004A2030"/>
    <w:rPr>
      <w:rFonts w:ascii="Times New Roman" w:eastAsia="標楷體" w:hAnsi="Times New Roman" w:cs="Times New Roman"/>
      <w:caps/>
      <w:noProof/>
      <w:kern w:val="0"/>
      <w:sz w:val="28"/>
      <w:szCs w:val="20"/>
    </w:rPr>
  </w:style>
  <w:style w:type="paragraph" w:customStyle="1" w:styleId="afffffffff2">
    <w:name w:val="內文１"/>
    <w:basedOn w:val="afc"/>
    <w:rsid w:val="004A2030"/>
    <w:pPr>
      <w:adjustRightInd w:val="0"/>
      <w:spacing w:line="440" w:lineRule="exact"/>
      <w:ind w:firstLine="624"/>
      <w:jc w:val="both"/>
      <w:textAlignment w:val="baseline"/>
    </w:pPr>
    <w:rPr>
      <w:rFonts w:ascii="標楷體" w:eastAsia="標楷體" w:hAnsi="Times New Roman" w:cs="Times New Roman"/>
      <w:spacing w:val="20"/>
      <w:kern w:val="0"/>
      <w:sz w:val="26"/>
      <w:szCs w:val="20"/>
    </w:rPr>
  </w:style>
  <w:style w:type="paragraph" w:customStyle="1" w:styleId="afffffffff3">
    <w:name w:val="表格"/>
    <w:basedOn w:val="afffffffff2"/>
    <w:rsid w:val="004A2030"/>
    <w:pPr>
      <w:spacing w:line="380" w:lineRule="atLeast"/>
      <w:ind w:firstLine="0"/>
    </w:pPr>
    <w:rPr>
      <w:spacing w:val="0"/>
    </w:rPr>
  </w:style>
  <w:style w:type="paragraph" w:customStyle="1" w:styleId="afffffffff4">
    <w:name w:val="圖表標"/>
    <w:basedOn w:val="afc"/>
    <w:rsid w:val="004A2030"/>
    <w:pPr>
      <w:adjustRightInd w:val="0"/>
      <w:spacing w:line="240" w:lineRule="atLeast"/>
      <w:jc w:val="center"/>
      <w:textAlignment w:val="baseline"/>
    </w:pPr>
    <w:rPr>
      <w:rFonts w:ascii="Times New Roman" w:eastAsia="標楷體" w:hAnsi="Times New Roman" w:cs="Times New Roman"/>
      <w:kern w:val="0"/>
      <w:sz w:val="28"/>
      <w:szCs w:val="20"/>
    </w:rPr>
  </w:style>
  <w:style w:type="paragraph" w:customStyle="1" w:styleId="afffffffff5">
    <w:name w:val="壹、文"/>
    <w:basedOn w:val="afc"/>
    <w:rsid w:val="004A2030"/>
    <w:pPr>
      <w:widowControl/>
      <w:spacing w:beforeLines="50" w:line="400" w:lineRule="exact"/>
      <w:ind w:firstLineChars="215" w:firstLine="516"/>
      <w:jc w:val="both"/>
    </w:pPr>
    <w:rPr>
      <w:rFonts w:ascii="標楷體" w:eastAsia="標楷體" w:hAnsi="標楷體" w:cs="Times New Roman"/>
      <w:kern w:val="0"/>
      <w:szCs w:val="24"/>
    </w:rPr>
  </w:style>
  <w:style w:type="paragraph" w:customStyle="1" w:styleId="afffffffff6">
    <w:name w:val="一、文"/>
    <w:basedOn w:val="afffffffff5"/>
    <w:rsid w:val="004A2030"/>
    <w:pPr>
      <w:spacing w:afterLines="50"/>
      <w:ind w:leftChars="118" w:left="283" w:firstLineChars="196" w:firstLine="470"/>
    </w:pPr>
  </w:style>
  <w:style w:type="paragraph" w:customStyle="1" w:styleId="afffffffff7">
    <w:name w:val="(一)"/>
    <w:basedOn w:val="afc"/>
    <w:rsid w:val="004A2030"/>
    <w:pPr>
      <w:widowControl/>
      <w:spacing w:beforeLines="100" w:line="360" w:lineRule="exact"/>
      <w:ind w:leftChars="119" w:left="742" w:hangingChars="163" w:hanging="456"/>
      <w:jc w:val="both"/>
    </w:pPr>
    <w:rPr>
      <w:rFonts w:ascii="華康粗黑體(P)" w:eastAsia="華康粗黑體(P)" w:hAnsi="Times New Roman" w:cs="Times New Roman"/>
      <w:kern w:val="0"/>
      <w:sz w:val="28"/>
      <w:szCs w:val="28"/>
    </w:rPr>
  </w:style>
  <w:style w:type="character" w:customStyle="1" w:styleId="w00">
    <w:name w:val="w00"/>
    <w:basedOn w:val="afe"/>
    <w:rsid w:val="004A2030"/>
  </w:style>
  <w:style w:type="paragraph" w:customStyle="1" w:styleId="afffffffff8">
    <w:name w:val="１．"/>
    <w:basedOn w:val="afc"/>
    <w:rsid w:val="004A2030"/>
    <w:pPr>
      <w:adjustRightInd w:val="0"/>
      <w:spacing w:line="410" w:lineRule="atLeast"/>
      <w:ind w:firstLine="595"/>
      <w:textAlignment w:val="baseline"/>
    </w:pPr>
    <w:rPr>
      <w:rFonts w:ascii="標楷體" w:eastAsia="標楷體" w:hAnsi="Times New Roman" w:cs="Times New Roman"/>
      <w:kern w:val="0"/>
      <w:sz w:val="26"/>
      <w:szCs w:val="20"/>
    </w:rPr>
  </w:style>
  <w:style w:type="paragraph" w:customStyle="1" w:styleId="font14">
    <w:name w:val="font14"/>
    <w:basedOn w:val="afc"/>
    <w:rsid w:val="004A2030"/>
    <w:pPr>
      <w:widowControl/>
      <w:spacing w:before="100" w:beforeAutospacing="1" w:after="100" w:afterAutospacing="1"/>
    </w:pPr>
    <w:rPr>
      <w:rFonts w:ascii="標楷體" w:eastAsia="標楷體" w:hAnsi="標楷體" w:cs="新細明體"/>
      <w:color w:val="FF0000"/>
      <w:kern w:val="0"/>
      <w:szCs w:val="24"/>
    </w:rPr>
  </w:style>
  <w:style w:type="paragraph" w:customStyle="1" w:styleId="font15">
    <w:name w:val="font15"/>
    <w:basedOn w:val="afc"/>
    <w:rsid w:val="004A2030"/>
    <w:pPr>
      <w:widowControl/>
      <w:spacing w:before="100" w:beforeAutospacing="1" w:after="100" w:afterAutospacing="1"/>
    </w:pPr>
    <w:rPr>
      <w:rFonts w:ascii="標楷體" w:eastAsia="標楷體" w:hAnsi="標楷體" w:cs="新細明體"/>
      <w:b/>
      <w:bCs/>
      <w:color w:val="FF0000"/>
      <w:kern w:val="0"/>
      <w:szCs w:val="24"/>
    </w:rPr>
  </w:style>
  <w:style w:type="paragraph" w:customStyle="1" w:styleId="xl164">
    <w:name w:val="xl164"/>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65">
    <w:name w:val="xl165"/>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66">
    <w:name w:val="xl166"/>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67">
    <w:name w:val="xl167"/>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63">
    <w:name w:val="樣式6"/>
    <w:basedOn w:val="afffff1"/>
    <w:link w:val="64"/>
    <w:qFormat/>
    <w:rsid w:val="004A2030"/>
    <w:pPr>
      <w:spacing w:before="180"/>
      <w:ind w:left="126" w:hanging="126"/>
      <w:textAlignment w:val="baseline"/>
      <w:outlineLvl w:val="9"/>
    </w:pPr>
    <w:rPr>
      <w:bCs/>
      <w:sz w:val="36"/>
      <w:szCs w:val="36"/>
    </w:rPr>
  </w:style>
  <w:style w:type="character" w:customStyle="1" w:styleId="64">
    <w:name w:val="樣式6 字元"/>
    <w:basedOn w:val="afffff2"/>
    <w:link w:val="63"/>
    <w:rsid w:val="004A2030"/>
    <w:rPr>
      <w:rFonts w:ascii="Times New Roman" w:eastAsia="標楷體" w:hAnsi="Times New Roman" w:cs="Times New Roman"/>
      <w:b/>
      <w:bCs/>
      <w:sz w:val="36"/>
      <w:szCs w:val="36"/>
    </w:rPr>
  </w:style>
  <w:style w:type="character" w:customStyle="1" w:styleId="57">
    <w:name w:val="未解析的提及項目5"/>
    <w:basedOn w:val="afe"/>
    <w:uiPriority w:val="99"/>
    <w:semiHidden/>
    <w:unhideWhenUsed/>
    <w:rsid w:val="004A2030"/>
    <w:rPr>
      <w:color w:val="605E5C"/>
      <w:shd w:val="clear" w:color="auto" w:fill="E1DFDD"/>
    </w:rPr>
  </w:style>
  <w:style w:type="character" w:customStyle="1" w:styleId="65">
    <w:name w:val="未解析的提及項目6"/>
    <w:basedOn w:val="afe"/>
    <w:uiPriority w:val="99"/>
    <w:semiHidden/>
    <w:unhideWhenUsed/>
    <w:rsid w:val="004A2030"/>
    <w:rPr>
      <w:color w:val="605E5C"/>
      <w:shd w:val="clear" w:color="auto" w:fill="E1DFDD"/>
    </w:rPr>
  </w:style>
  <w:style w:type="character" w:customStyle="1" w:styleId="74">
    <w:name w:val="未解析的提及項目7"/>
    <w:basedOn w:val="afe"/>
    <w:uiPriority w:val="99"/>
    <w:semiHidden/>
    <w:unhideWhenUsed/>
    <w:rsid w:val="004A2030"/>
    <w:rPr>
      <w:color w:val="605E5C"/>
      <w:shd w:val="clear" w:color="auto" w:fill="E1DFDD"/>
    </w:rPr>
  </w:style>
  <w:style w:type="character" w:customStyle="1" w:styleId="210">
    <w:name w:val="標題 2 字元1"/>
    <w:aliases w:val="2nd level 字元1,A.B.C. 字元1,Activity 字元1,B Sub/Bold 字元1,Career Exp. 字元1,Chapter Number/Appendix Letter 字元1,DO NOT USE_h2 字元1,Fab-2 字元1,H2 字元1,Header 2 字元1,Heading 2 CCBS 字元1,Heading 2 Hidden 字元1,Heading2-bio 字元1,PIM2 字元1,Reset numbering 字元1,h2 字元"/>
    <w:basedOn w:val="afe"/>
    <w:semiHidden/>
    <w:rsid w:val="004A2030"/>
    <w:rPr>
      <w:rFonts w:asciiTheme="majorHAnsi" w:eastAsiaTheme="majorEastAsia" w:hAnsiTheme="majorHAnsi" w:cstheme="majorBidi"/>
      <w:b/>
      <w:bCs/>
      <w:kern w:val="2"/>
      <w:sz w:val="48"/>
      <w:szCs w:val="48"/>
    </w:rPr>
  </w:style>
  <w:style w:type="character" w:customStyle="1" w:styleId="410">
    <w:name w:val="標題 4 字元1"/>
    <w:aliases w:val="文2-中標(一) 字元1"/>
    <w:basedOn w:val="afe"/>
    <w:semiHidden/>
    <w:rsid w:val="004A2030"/>
    <w:rPr>
      <w:rFonts w:asciiTheme="majorHAnsi" w:eastAsiaTheme="majorEastAsia" w:hAnsiTheme="majorHAnsi" w:cstheme="majorBidi"/>
      <w:kern w:val="2"/>
      <w:sz w:val="36"/>
      <w:szCs w:val="36"/>
    </w:rPr>
  </w:style>
  <w:style w:type="character" w:customStyle="1" w:styleId="83">
    <w:name w:val="未解析的提及項目8"/>
    <w:basedOn w:val="afe"/>
    <w:uiPriority w:val="99"/>
    <w:semiHidden/>
    <w:rsid w:val="004A2030"/>
    <w:rPr>
      <w:color w:val="605E5C"/>
      <w:shd w:val="clear" w:color="auto" w:fill="E1DFDD"/>
    </w:rPr>
  </w:style>
  <w:style w:type="table" w:customStyle="1" w:styleId="120">
    <w:name w:val="表格格線12"/>
    <w:basedOn w:val="aff"/>
    <w:uiPriority w:val="39"/>
    <w:rsid w:val="004A20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ff"/>
    <w:uiPriority w:val="39"/>
    <w:rsid w:val="004A20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5">
    <w:name w:val="未解析的提及項目9"/>
    <w:basedOn w:val="afe"/>
    <w:uiPriority w:val="99"/>
    <w:semiHidden/>
    <w:unhideWhenUsed/>
    <w:rsid w:val="004A2030"/>
    <w:rPr>
      <w:color w:val="605E5C"/>
      <w:shd w:val="clear" w:color="auto" w:fill="E1DFDD"/>
    </w:rPr>
  </w:style>
  <w:style w:type="paragraph" w:customStyle="1" w:styleId="afffffffff9">
    <w:name w:val="圖表內文"/>
    <w:rsid w:val="004A2030"/>
    <w:pPr>
      <w:widowControl w:val="0"/>
      <w:kinsoku w:val="0"/>
      <w:wordWrap w:val="0"/>
      <w:autoSpaceDE w:val="0"/>
      <w:autoSpaceDN w:val="0"/>
      <w:spacing w:before="60" w:after="60"/>
    </w:pPr>
    <w:rPr>
      <w:rFonts w:ascii="Times New Roman" w:eastAsia="全真楷書" w:hAnsi="Times New Roman" w:cs="Times New Roman"/>
      <w:noProof/>
      <w:kern w:val="0"/>
      <w:sz w:val="28"/>
      <w:szCs w:val="20"/>
    </w:rPr>
  </w:style>
  <w:style w:type="paragraph" w:customStyle="1" w:styleId="afffffffffa">
    <w:name w:val="(電力)內文設定"/>
    <w:basedOn w:val="afc"/>
    <w:qFormat/>
    <w:rsid w:val="004A2030"/>
    <w:pPr>
      <w:adjustRightInd w:val="0"/>
      <w:snapToGrid w:val="0"/>
      <w:spacing w:line="360" w:lineRule="auto"/>
      <w:ind w:firstLineChars="200" w:firstLine="200"/>
      <w:jc w:val="both"/>
    </w:pPr>
    <w:rPr>
      <w:rFonts w:ascii="Times New Roman" w:eastAsia="標楷體" w:hAnsi="Times New Roman" w:cs="Times New Roman"/>
      <w:sz w:val="28"/>
      <w:szCs w:val="24"/>
    </w:rPr>
  </w:style>
  <w:style w:type="paragraph" w:customStyle="1" w:styleId="afffffffffb">
    <w:name w:val="條文二"/>
    <w:basedOn w:val="afc"/>
    <w:rsid w:val="004A2030"/>
    <w:pPr>
      <w:adjustRightInd w:val="0"/>
      <w:ind w:left="512" w:right="57"/>
      <w:jc w:val="both"/>
      <w:textAlignment w:val="baseline"/>
    </w:pPr>
    <w:rPr>
      <w:rFonts w:ascii="全真楷書" w:eastAsia="全真楷書" w:hAnsi="Times New Roman" w:cs="Times New Roman"/>
      <w:sz w:val="28"/>
      <w:szCs w:val="20"/>
    </w:rPr>
  </w:style>
  <w:style w:type="paragraph" w:customStyle="1" w:styleId="1ff0">
    <w:name w:val="字元1"/>
    <w:basedOn w:val="afc"/>
    <w:rsid w:val="004A2030"/>
    <w:pPr>
      <w:widowControl/>
      <w:spacing w:after="160" w:line="240" w:lineRule="exact"/>
    </w:pPr>
    <w:rPr>
      <w:rFonts w:ascii="Tahoma" w:eastAsia="新細明體" w:hAnsi="Tahoma" w:cs="Tahoma"/>
      <w:kern w:val="0"/>
      <w:sz w:val="20"/>
      <w:szCs w:val="20"/>
      <w:lang w:eastAsia="en-US"/>
    </w:rPr>
  </w:style>
  <w:style w:type="paragraph" w:customStyle="1" w:styleId="afffffffffc">
    <w:name w:val="字元 字元 字元"/>
    <w:basedOn w:val="afc"/>
    <w:rsid w:val="004A2030"/>
    <w:pPr>
      <w:widowControl/>
      <w:spacing w:after="160" w:line="240" w:lineRule="exact"/>
    </w:pPr>
    <w:rPr>
      <w:rFonts w:ascii="Tahoma" w:eastAsia="新細明體" w:hAnsi="Tahoma" w:cs="Tahoma"/>
      <w:kern w:val="0"/>
      <w:sz w:val="20"/>
      <w:szCs w:val="20"/>
      <w:lang w:eastAsia="en-US"/>
    </w:rPr>
  </w:style>
  <w:style w:type="paragraph" w:customStyle="1" w:styleId="xl63">
    <w:name w:val="xl63"/>
    <w:basedOn w:val="afc"/>
    <w:rsid w:val="004A2030"/>
    <w:pPr>
      <w:widowControl/>
      <w:pBdr>
        <w:top w:val="single" w:sz="8" w:space="0" w:color="auto"/>
        <w:left w:val="single" w:sz="8" w:space="0" w:color="auto"/>
        <w:bottom w:val="single" w:sz="8" w:space="0" w:color="auto"/>
        <w:right w:val="single" w:sz="8" w:space="0" w:color="auto"/>
      </w:pBdr>
      <w:shd w:val="clear" w:color="000000" w:fill="DAEEF3"/>
      <w:spacing w:before="100" w:beforeAutospacing="1" w:after="100" w:afterAutospacing="1"/>
      <w:jc w:val="center"/>
    </w:pPr>
    <w:rPr>
      <w:rFonts w:ascii="新細明體" w:eastAsia="新細明體" w:hAnsi="新細明體" w:cs="新細明體"/>
      <w:kern w:val="0"/>
      <w:sz w:val="16"/>
      <w:szCs w:val="16"/>
    </w:rPr>
  </w:style>
  <w:style w:type="paragraph" w:customStyle="1" w:styleId="xl64">
    <w:name w:val="xl64"/>
    <w:basedOn w:val="afc"/>
    <w:rsid w:val="004A2030"/>
    <w:pPr>
      <w:widowControl/>
      <w:pBdr>
        <w:top w:val="single" w:sz="8" w:space="0" w:color="auto"/>
        <w:bottom w:val="single" w:sz="8" w:space="0" w:color="auto"/>
        <w:right w:val="single" w:sz="8" w:space="0" w:color="auto"/>
      </w:pBdr>
      <w:shd w:val="clear" w:color="000000" w:fill="DAEEF3"/>
      <w:spacing w:before="100" w:beforeAutospacing="1" w:after="100" w:afterAutospacing="1"/>
      <w:jc w:val="center"/>
    </w:pPr>
    <w:rPr>
      <w:rFonts w:ascii="新細明體" w:eastAsia="新細明體" w:hAnsi="新細明體" w:cs="新細明體"/>
      <w:kern w:val="0"/>
      <w:sz w:val="16"/>
      <w:szCs w:val="16"/>
    </w:rPr>
  </w:style>
  <w:style w:type="character" w:customStyle="1" w:styleId="10d">
    <w:name w:val="未解析的提及項目10"/>
    <w:basedOn w:val="afe"/>
    <w:uiPriority w:val="99"/>
    <w:semiHidden/>
    <w:unhideWhenUsed/>
    <w:rsid w:val="004A2030"/>
    <w:rPr>
      <w:color w:val="605E5C"/>
      <w:shd w:val="clear" w:color="auto" w:fill="E1DFDD"/>
    </w:rPr>
  </w:style>
  <w:style w:type="paragraph" w:customStyle="1" w:styleId="1070">
    <w:name w:val="107內文"/>
    <w:basedOn w:val="afc"/>
    <w:link w:val="1071"/>
    <w:rsid w:val="004A2030"/>
    <w:pPr>
      <w:widowControl/>
      <w:overflowPunct w:val="0"/>
      <w:spacing w:line="360" w:lineRule="auto"/>
      <w:ind w:firstLineChars="200" w:firstLine="200"/>
      <w:jc w:val="both"/>
    </w:pPr>
    <w:rPr>
      <w:rFonts w:ascii="Times New Roman" w:eastAsia="標楷體" w:hAnsi="Times New Roman" w:cs="Times New Roman"/>
      <w:sz w:val="28"/>
      <w:szCs w:val="20"/>
    </w:rPr>
  </w:style>
  <w:style w:type="paragraph" w:customStyle="1" w:styleId="1081">
    <w:name w:val="108圖例"/>
    <w:basedOn w:val="1070"/>
    <w:link w:val="1082"/>
    <w:qFormat/>
    <w:rsid w:val="004A2030"/>
    <w:pPr>
      <w:keepNext/>
      <w:spacing w:line="240" w:lineRule="auto"/>
      <w:ind w:firstLineChars="0" w:firstLine="0"/>
      <w:jc w:val="center"/>
    </w:pPr>
  </w:style>
  <w:style w:type="character" w:customStyle="1" w:styleId="1071">
    <w:name w:val="107內文 字元"/>
    <w:basedOn w:val="afe"/>
    <w:link w:val="1070"/>
    <w:rsid w:val="004A2030"/>
    <w:rPr>
      <w:rFonts w:ascii="Times New Roman" w:eastAsia="標楷體" w:hAnsi="Times New Roman" w:cs="Times New Roman"/>
      <w:sz w:val="28"/>
      <w:szCs w:val="20"/>
    </w:rPr>
  </w:style>
  <w:style w:type="paragraph" w:customStyle="1" w:styleId="1083">
    <w:name w:val="108圖頭"/>
    <w:basedOn w:val="1081"/>
    <w:link w:val="1084"/>
    <w:qFormat/>
    <w:rsid w:val="004A2030"/>
    <w:pPr>
      <w:keepNext w:val="0"/>
      <w:spacing w:beforeLines="50" w:afterLines="50"/>
    </w:pPr>
    <w:rPr>
      <w:b/>
    </w:rPr>
  </w:style>
  <w:style w:type="character" w:customStyle="1" w:styleId="1082">
    <w:name w:val="108圖例 字元"/>
    <w:basedOn w:val="1071"/>
    <w:link w:val="1081"/>
    <w:rsid w:val="004A2030"/>
    <w:rPr>
      <w:rFonts w:ascii="Times New Roman" w:eastAsia="標楷體" w:hAnsi="Times New Roman" w:cs="Times New Roman"/>
      <w:sz w:val="28"/>
      <w:szCs w:val="20"/>
    </w:rPr>
  </w:style>
  <w:style w:type="paragraph" w:customStyle="1" w:styleId="1085">
    <w:name w:val="108表格"/>
    <w:basedOn w:val="1070"/>
    <w:link w:val="1086"/>
    <w:qFormat/>
    <w:rsid w:val="004A2030"/>
    <w:pPr>
      <w:spacing w:line="240" w:lineRule="auto"/>
      <w:ind w:firstLineChars="0" w:firstLine="0"/>
      <w:jc w:val="center"/>
    </w:pPr>
  </w:style>
  <w:style w:type="character" w:customStyle="1" w:styleId="1084">
    <w:name w:val="108圖頭 字元"/>
    <w:basedOn w:val="1082"/>
    <w:link w:val="1083"/>
    <w:rsid w:val="004A2030"/>
    <w:rPr>
      <w:rFonts w:ascii="Times New Roman" w:eastAsia="標楷體" w:hAnsi="Times New Roman" w:cs="Times New Roman"/>
      <w:b/>
      <w:sz w:val="28"/>
      <w:szCs w:val="20"/>
    </w:rPr>
  </w:style>
  <w:style w:type="paragraph" w:customStyle="1" w:styleId="1087">
    <w:name w:val="108表頭"/>
    <w:basedOn w:val="1085"/>
    <w:link w:val="1088"/>
    <w:qFormat/>
    <w:rsid w:val="004A2030"/>
    <w:pPr>
      <w:keepNext/>
      <w:spacing w:beforeLines="50" w:afterLines="50"/>
    </w:pPr>
    <w:rPr>
      <w:b/>
    </w:rPr>
  </w:style>
  <w:style w:type="character" w:customStyle="1" w:styleId="1086">
    <w:name w:val="108表格 字元"/>
    <w:basedOn w:val="1071"/>
    <w:link w:val="1085"/>
    <w:rsid w:val="004A2030"/>
    <w:rPr>
      <w:rFonts w:ascii="Times New Roman" w:eastAsia="標楷體" w:hAnsi="Times New Roman" w:cs="Times New Roman"/>
      <w:sz w:val="28"/>
      <w:szCs w:val="20"/>
    </w:rPr>
  </w:style>
  <w:style w:type="character" w:customStyle="1" w:styleId="1088">
    <w:name w:val="108表頭 字元"/>
    <w:basedOn w:val="1086"/>
    <w:link w:val="1087"/>
    <w:rsid w:val="004A2030"/>
    <w:rPr>
      <w:rFonts w:ascii="Times New Roman" w:eastAsia="標楷體" w:hAnsi="Times New Roman" w:cs="Times New Roman"/>
      <w:b/>
      <w:sz w:val="28"/>
      <w:szCs w:val="20"/>
    </w:rPr>
  </w:style>
  <w:style w:type="paragraph" w:customStyle="1" w:styleId="1ff1">
    <w:name w:val="內文1"/>
    <w:uiPriority w:val="99"/>
    <w:rsid w:val="004A2030"/>
    <w:pPr>
      <w:spacing w:line="276" w:lineRule="auto"/>
    </w:pPr>
    <w:rPr>
      <w:rFonts w:ascii="Arial" w:hAnsi="Arial" w:cs="Arial"/>
      <w:color w:val="000000"/>
      <w:kern w:val="0"/>
      <w:sz w:val="22"/>
    </w:rPr>
  </w:style>
  <w:style w:type="character" w:customStyle="1" w:styleId="121">
    <w:name w:val="未解析的提及項目12"/>
    <w:uiPriority w:val="99"/>
    <w:semiHidden/>
    <w:unhideWhenUsed/>
    <w:rsid w:val="004A2030"/>
    <w:rPr>
      <w:color w:val="808080"/>
      <w:shd w:val="clear" w:color="auto" w:fill="E6E6E6"/>
    </w:rPr>
  </w:style>
  <w:style w:type="paragraph" w:customStyle="1" w:styleId="afffffffffd">
    <w:name w:val="文"/>
    <w:basedOn w:val="afc"/>
    <w:rsid w:val="004A2030"/>
    <w:pPr>
      <w:snapToGrid w:val="0"/>
      <w:spacing w:before="120" w:line="360" w:lineRule="auto"/>
      <w:ind w:firstLine="580"/>
      <w:jc w:val="both"/>
    </w:pPr>
    <w:rPr>
      <w:rFonts w:ascii="Times New Roman" w:eastAsia="標楷體" w:hAnsi="Times New Roman" w:cs="Times New Roman"/>
      <w:sz w:val="28"/>
      <w:szCs w:val="20"/>
    </w:rPr>
  </w:style>
  <w:style w:type="paragraph" w:customStyle="1" w:styleId="-1">
    <w:name w:val="點-第1項"/>
    <w:basedOn w:val="afffffa"/>
    <w:qFormat/>
    <w:rsid w:val="004A2030"/>
    <w:pPr>
      <w:widowControl w:val="0"/>
      <w:kinsoku/>
      <w:autoSpaceDE/>
      <w:autoSpaceDN/>
      <w:adjustRightInd/>
      <w:snapToGrid w:val="0"/>
      <w:ind w:left="425" w:hangingChars="177" w:hanging="425"/>
      <w:jc w:val="both"/>
      <w:textDirection w:val="lrTb"/>
      <w:textAlignment w:val="auto"/>
    </w:pPr>
    <w:rPr>
      <w:kern w:val="2"/>
      <w:szCs w:val="24"/>
    </w:rPr>
  </w:style>
  <w:style w:type="paragraph" w:customStyle="1" w:styleId="-4">
    <w:name w:val="點-目次"/>
    <w:basedOn w:val="afc"/>
    <w:qFormat/>
    <w:rsid w:val="004A2030"/>
    <w:pPr>
      <w:snapToGrid w:val="0"/>
      <w:ind w:leftChars="175" w:left="893" w:hangingChars="197" w:hanging="473"/>
      <w:jc w:val="both"/>
    </w:pPr>
    <w:rPr>
      <w:rFonts w:ascii="標楷體" w:eastAsia="標楷體" w:hAnsi="標楷體" w:cs="Times New Roman"/>
      <w:color w:val="000000" w:themeColor="text1"/>
      <w:szCs w:val="24"/>
    </w:rPr>
  </w:style>
  <w:style w:type="paragraph" w:customStyle="1" w:styleId="-20">
    <w:name w:val="點-第2項"/>
    <w:basedOn w:val="afff0"/>
    <w:qFormat/>
    <w:rsid w:val="004A2030"/>
    <w:pPr>
      <w:snapToGrid w:val="0"/>
      <w:spacing w:after="0" w:line="240" w:lineRule="auto"/>
      <w:ind w:leftChars="180" w:left="432" w:firstLineChars="210" w:firstLine="504"/>
      <w:jc w:val="both"/>
    </w:pPr>
    <w:rPr>
      <w:rFonts w:ascii="Times New Roman"/>
      <w:sz w:val="24"/>
      <w:szCs w:val="24"/>
    </w:rPr>
  </w:style>
  <w:style w:type="numbering" w:customStyle="1" w:styleId="2f0">
    <w:name w:val="無清單2"/>
    <w:next w:val="aff0"/>
    <w:uiPriority w:val="99"/>
    <w:semiHidden/>
    <w:unhideWhenUsed/>
    <w:rsid w:val="004A2030"/>
  </w:style>
  <w:style w:type="table" w:customStyle="1" w:styleId="143">
    <w:name w:val="表格格線14"/>
    <w:basedOn w:val="aff"/>
    <w:next w:val="afffa"/>
    <w:uiPriority w:val="59"/>
    <w:rsid w:val="004A2030"/>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格格線21"/>
    <w:basedOn w:val="aff"/>
    <w:uiPriority w:val="59"/>
    <w:rsid w:val="004A2030"/>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表格格線4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表格格線7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表格格線8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表格格線9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淺色網底 - 輔色 31"/>
    <w:basedOn w:val="aff"/>
    <w:next w:val="-30"/>
    <w:uiPriority w:val="60"/>
    <w:rsid w:val="004A2030"/>
    <w:rPr>
      <w:rFonts w:ascii="Times New Roman" w:eastAsia="新細明體" w:hAnsi="Times New Roman" w:cs="Times New Roman"/>
      <w:color w:val="7B7B7B"/>
      <w:kern w:val="0"/>
      <w:sz w:val="20"/>
      <w:szCs w:val="20"/>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311">
    <w:name w:val="彩色格線 - 輔色 31"/>
    <w:basedOn w:val="aff"/>
    <w:next w:val="-31"/>
    <w:uiPriority w:val="73"/>
    <w:rsid w:val="004A2030"/>
    <w:rPr>
      <w:rFonts w:ascii="Times New Roman" w:eastAsia="新細明體" w:hAnsi="Times New Roman" w:cs="Times New Roman"/>
      <w:color w:val="000000"/>
      <w:kern w:val="0"/>
      <w:sz w:val="20"/>
      <w:szCs w:val="20"/>
    </w:rPr>
    <w:tblPr>
      <w:tblStyleRowBandSize w:val="1"/>
      <w:tblStyleColBandSize w:val="1"/>
      <w:tblBorders>
        <w:insideH w:val="single" w:sz="4" w:space="0" w:color="FFFFFF"/>
      </w:tblBorders>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customStyle="1" w:styleId="3-31">
    <w:name w:val="暗色格線 3 - 輔色 31"/>
    <w:basedOn w:val="aff"/>
    <w:next w:val="3-3"/>
    <w:uiPriority w:val="69"/>
    <w:rsid w:val="004A2030"/>
    <w:rPr>
      <w:rFonts w:ascii="Times New Roman" w:eastAsia="新細明體" w:hAnsi="Times New Roman" w:cs="Times New Roman"/>
      <w:kern w:val="0"/>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21">
    <w:name w:val="淺色格線 - 輔色 21"/>
    <w:basedOn w:val="aff"/>
    <w:next w:val="-2"/>
    <w:uiPriority w:val="62"/>
    <w:rsid w:val="004A2030"/>
    <w:rPr>
      <w:rFonts w:ascii="Times New Roman" w:eastAsia="新細明體" w:hAnsi="Times New Roman" w:cs="Times New Roman"/>
      <w:kern w:val="0"/>
      <w:sz w:val="20"/>
      <w:szCs w:val="20"/>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華康楷書體W5" w:eastAsia="新細明體" w:hAnsi="華康楷書體W5"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華康楷書體W5" w:eastAsia="新細明體" w:hAnsi="華康楷書體W5"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華康楷書體W5" w:eastAsia="新細明體" w:hAnsi="華康楷書體W5" w:cs="Times New Roman"/>
        <w:b/>
        <w:bCs/>
      </w:rPr>
    </w:tblStylePr>
    <w:tblStylePr w:type="lastCol">
      <w:rPr>
        <w:rFonts w:ascii="華康楷書體W5" w:eastAsia="新細明體" w:hAnsi="華康楷書體W5"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111">
    <w:name w:val="淺色清單 - 輔色 111"/>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51">
    <w:name w:val="淺色格線 - 輔色 51"/>
    <w:basedOn w:val="aff"/>
    <w:next w:val="-5"/>
    <w:uiPriority w:val="62"/>
    <w:rsid w:val="004A2030"/>
    <w:rPr>
      <w:rFonts w:ascii="Times New Roman" w:eastAsia="新細明體" w:hAnsi="Times New Roman" w:cs="Times New Roman"/>
      <w:kern w:val="0"/>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華康楷書體W5" w:eastAsia="新細明體" w:hAnsi="華康楷書體W5"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華康楷書體W5" w:eastAsia="新細明體" w:hAnsi="華康楷書體W5"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華康楷書體W5" w:eastAsia="新細明體" w:hAnsi="華康楷書體W5" w:cs="Times New Roman"/>
        <w:b/>
        <w:bCs/>
      </w:rPr>
    </w:tblStylePr>
    <w:tblStylePr w:type="lastCol">
      <w:rPr>
        <w:rFonts w:ascii="華康楷書體W5" w:eastAsia="新細明體" w:hAnsi="華康楷書體W5"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312">
    <w:name w:val="淺色清單 - 輔色 31"/>
    <w:basedOn w:val="aff"/>
    <w:next w:val="-32"/>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3">
    <w:name w:val="淺色清單11"/>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1ff2">
    <w:name w:val="文章 / 章節1"/>
    <w:basedOn w:val="aff0"/>
    <w:next w:val="affffffff9"/>
    <w:unhideWhenUsed/>
    <w:rsid w:val="004A2030"/>
  </w:style>
  <w:style w:type="table" w:customStyle="1" w:styleId="4-111">
    <w:name w:val="格線表格 4 - 輔色 111"/>
    <w:basedOn w:val="aff"/>
    <w:uiPriority w:val="49"/>
    <w:rsid w:val="004A2030"/>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511">
    <w:name w:val="格線表格 1 淺色 - 輔色 511"/>
    <w:basedOn w:val="aff"/>
    <w:uiPriority w:val="46"/>
    <w:rsid w:val="004A2030"/>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1110">
    <w:name w:val="表格格線11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A2030"/>
    <w:pPr>
      <w:widowControl w:val="0"/>
      <w:autoSpaceDE w:val="0"/>
      <w:autoSpaceDN w:val="0"/>
    </w:pPr>
    <w:rPr>
      <w:kern w:val="0"/>
      <w:sz w:val="22"/>
      <w:lang w:eastAsia="en-US"/>
    </w:rPr>
    <w:tblPr>
      <w:tblInd w:w="0" w:type="dxa"/>
      <w:tblCellMar>
        <w:top w:w="0" w:type="dxa"/>
        <w:left w:w="0" w:type="dxa"/>
        <w:bottom w:w="0" w:type="dxa"/>
        <w:right w:w="0" w:type="dxa"/>
      </w:tblCellMar>
    </w:tblPr>
  </w:style>
  <w:style w:type="numbering" w:customStyle="1" w:styleId="114">
    <w:name w:val="無清單11"/>
    <w:next w:val="aff0"/>
    <w:uiPriority w:val="99"/>
    <w:semiHidden/>
    <w:unhideWhenUsed/>
    <w:rsid w:val="004A2030"/>
  </w:style>
  <w:style w:type="table" w:customStyle="1" w:styleId="1210">
    <w:name w:val="表格格線121"/>
    <w:basedOn w:val="aff"/>
    <w:uiPriority w:val="39"/>
    <w:rsid w:val="004A20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表格格線131"/>
    <w:basedOn w:val="aff"/>
    <w:uiPriority w:val="39"/>
    <w:rsid w:val="004A20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2">
    <w:name w:val="107圖例"/>
    <w:basedOn w:val="1070"/>
    <w:link w:val="1073"/>
    <w:rsid w:val="004A2030"/>
    <w:pPr>
      <w:keepNext/>
      <w:spacing w:line="240" w:lineRule="auto"/>
      <w:ind w:firstLineChars="0" w:firstLine="0"/>
      <w:jc w:val="center"/>
    </w:pPr>
  </w:style>
  <w:style w:type="paragraph" w:customStyle="1" w:styleId="1074">
    <w:name w:val="107圖頭"/>
    <w:basedOn w:val="1072"/>
    <w:link w:val="1075"/>
    <w:rsid w:val="004A2030"/>
    <w:pPr>
      <w:keepNext w:val="0"/>
      <w:spacing w:beforeLines="50" w:afterLines="50"/>
    </w:pPr>
    <w:rPr>
      <w:b/>
    </w:rPr>
  </w:style>
  <w:style w:type="character" w:customStyle="1" w:styleId="1073">
    <w:name w:val="107圖例 字元"/>
    <w:basedOn w:val="1071"/>
    <w:link w:val="1072"/>
    <w:rsid w:val="004A2030"/>
    <w:rPr>
      <w:rFonts w:ascii="Times New Roman" w:eastAsia="標楷體" w:hAnsi="Times New Roman" w:cs="Times New Roman"/>
      <w:sz w:val="28"/>
      <w:szCs w:val="20"/>
    </w:rPr>
  </w:style>
  <w:style w:type="paragraph" w:customStyle="1" w:styleId="1076">
    <w:name w:val="107表格"/>
    <w:basedOn w:val="1070"/>
    <w:link w:val="1077"/>
    <w:rsid w:val="004A2030"/>
    <w:pPr>
      <w:spacing w:line="240" w:lineRule="auto"/>
      <w:ind w:firstLineChars="0" w:firstLine="0"/>
    </w:pPr>
  </w:style>
  <w:style w:type="character" w:customStyle="1" w:styleId="1075">
    <w:name w:val="107圖頭 字元"/>
    <w:basedOn w:val="1073"/>
    <w:link w:val="1074"/>
    <w:rsid w:val="004A2030"/>
    <w:rPr>
      <w:rFonts w:ascii="Times New Roman" w:eastAsia="標楷體" w:hAnsi="Times New Roman" w:cs="Times New Roman"/>
      <w:b/>
      <w:sz w:val="28"/>
      <w:szCs w:val="20"/>
    </w:rPr>
  </w:style>
  <w:style w:type="paragraph" w:customStyle="1" w:styleId="1078">
    <w:name w:val="107表頭"/>
    <w:basedOn w:val="1076"/>
    <w:link w:val="1079"/>
    <w:rsid w:val="004A2030"/>
    <w:pPr>
      <w:keepNext/>
      <w:spacing w:beforeLines="50" w:afterLines="50"/>
      <w:jc w:val="center"/>
    </w:pPr>
    <w:rPr>
      <w:b/>
    </w:rPr>
  </w:style>
  <w:style w:type="character" w:customStyle="1" w:styleId="1077">
    <w:name w:val="107表格 字元"/>
    <w:basedOn w:val="1071"/>
    <w:link w:val="1076"/>
    <w:rsid w:val="004A2030"/>
    <w:rPr>
      <w:rFonts w:ascii="Times New Roman" w:eastAsia="標楷體" w:hAnsi="Times New Roman" w:cs="Times New Roman"/>
      <w:sz w:val="28"/>
      <w:szCs w:val="20"/>
    </w:rPr>
  </w:style>
  <w:style w:type="character" w:customStyle="1" w:styleId="1079">
    <w:name w:val="107表頭 字元"/>
    <w:basedOn w:val="1077"/>
    <w:link w:val="1078"/>
    <w:rsid w:val="004A2030"/>
    <w:rPr>
      <w:rFonts w:ascii="Times New Roman" w:eastAsia="標楷體" w:hAnsi="Times New Roman" w:cs="Times New Roman"/>
      <w:b/>
      <w:sz w:val="28"/>
      <w:szCs w:val="20"/>
    </w:rPr>
  </w:style>
  <w:style w:type="paragraph" w:customStyle="1" w:styleId="-6">
    <w:name w:val="條-款次"/>
    <w:basedOn w:val="afc"/>
    <w:link w:val="-7"/>
    <w:qFormat/>
    <w:rsid w:val="004A2030"/>
    <w:pPr>
      <w:framePr w:hSpace="180" w:wrap="around" w:vAnchor="text" w:hAnchor="text" w:xAlign="center" w:y="1"/>
      <w:snapToGrid w:val="0"/>
      <w:ind w:leftChars="100" w:left="306" w:hangingChars="206" w:hanging="206"/>
      <w:suppressOverlap/>
      <w:jc w:val="both"/>
    </w:pPr>
    <w:rPr>
      <w:rFonts w:ascii="標楷體" w:eastAsia="標楷體" w:hAnsi="標楷體" w:cs="Times New Roman"/>
      <w:color w:val="000000"/>
      <w:szCs w:val="24"/>
    </w:rPr>
  </w:style>
  <w:style w:type="character" w:customStyle="1" w:styleId="-7">
    <w:name w:val="條-款次 字元"/>
    <w:link w:val="-6"/>
    <w:rsid w:val="004A2030"/>
    <w:rPr>
      <w:rFonts w:ascii="標楷體" w:eastAsia="標楷體" w:hAnsi="標楷體" w:cs="Times New Roman"/>
      <w:color w:val="000000"/>
      <w:szCs w:val="24"/>
    </w:rPr>
  </w:style>
  <w:style w:type="paragraph" w:customStyle="1" w:styleId="-8">
    <w:name w:val="條-說明"/>
    <w:basedOn w:val="afc"/>
    <w:qFormat/>
    <w:rsid w:val="004A2030"/>
    <w:pPr>
      <w:framePr w:hSpace="180" w:wrap="around" w:vAnchor="text" w:hAnchor="text" w:xAlign="center" w:y="1"/>
      <w:snapToGrid w:val="0"/>
      <w:ind w:left="200" w:hangingChars="200" w:hanging="200"/>
      <w:suppressOverlap/>
      <w:jc w:val="both"/>
    </w:pPr>
    <w:rPr>
      <w:rFonts w:ascii="標楷體" w:eastAsia="標楷體" w:hAnsi="標楷體" w:cs="Times New Roman"/>
      <w:color w:val="000000"/>
      <w:szCs w:val="24"/>
    </w:rPr>
  </w:style>
  <w:style w:type="paragraph" w:customStyle="1" w:styleId="reader-word-layerreader-word-s1-9">
    <w:name w:val="reader-word-layer reader-word-s1-9"/>
    <w:basedOn w:val="afc"/>
    <w:rsid w:val="004A2030"/>
    <w:pPr>
      <w:widowControl/>
      <w:spacing w:before="100" w:beforeAutospacing="1" w:after="100" w:afterAutospacing="1"/>
    </w:pPr>
    <w:rPr>
      <w:rFonts w:ascii="新細明體" w:eastAsia="新細明體" w:hAnsi="新細明體" w:cs="新細明體"/>
      <w:kern w:val="0"/>
      <w:szCs w:val="24"/>
    </w:rPr>
  </w:style>
  <w:style w:type="paragraph" w:customStyle="1" w:styleId="af2">
    <w:name w:val="前言、引言标题"/>
    <w:next w:val="afc"/>
    <w:rsid w:val="004A2030"/>
    <w:pPr>
      <w:numPr>
        <w:numId w:val="12"/>
      </w:numPr>
      <w:shd w:val="clear" w:color="FFFFFF" w:fill="FFFFFF"/>
      <w:spacing w:before="640" w:after="560"/>
      <w:jc w:val="center"/>
      <w:outlineLvl w:val="0"/>
    </w:pPr>
    <w:rPr>
      <w:rFonts w:ascii="SimHei" w:eastAsia="SimHei" w:hAnsi="Times New Roman" w:cs="Times New Roman"/>
      <w:kern w:val="0"/>
      <w:sz w:val="32"/>
      <w:szCs w:val="20"/>
      <w:lang w:eastAsia="zh-CN"/>
    </w:rPr>
  </w:style>
  <w:style w:type="paragraph" w:customStyle="1" w:styleId="af3">
    <w:name w:val="章标题"/>
    <w:next w:val="afc"/>
    <w:rsid w:val="004A2030"/>
    <w:pPr>
      <w:numPr>
        <w:ilvl w:val="1"/>
        <w:numId w:val="12"/>
      </w:numPr>
      <w:spacing w:beforeLines="50" w:before="50" w:afterLines="50" w:after="50"/>
      <w:jc w:val="both"/>
      <w:outlineLvl w:val="1"/>
    </w:pPr>
    <w:rPr>
      <w:rFonts w:ascii="SimHei" w:eastAsia="SimHei" w:hAnsi="Times New Roman" w:cs="Times New Roman"/>
      <w:kern w:val="0"/>
      <w:sz w:val="21"/>
      <w:szCs w:val="20"/>
      <w:lang w:eastAsia="zh-CN"/>
    </w:rPr>
  </w:style>
  <w:style w:type="paragraph" w:customStyle="1" w:styleId="af4">
    <w:name w:val="一级条标题"/>
    <w:next w:val="afc"/>
    <w:rsid w:val="004A2030"/>
    <w:pPr>
      <w:numPr>
        <w:ilvl w:val="2"/>
        <w:numId w:val="12"/>
      </w:numPr>
      <w:ind w:left="1050"/>
      <w:outlineLvl w:val="2"/>
    </w:pPr>
    <w:rPr>
      <w:rFonts w:ascii="Times New Roman" w:eastAsia="SimHei" w:hAnsi="Times New Roman" w:cs="Times New Roman"/>
      <w:kern w:val="0"/>
      <w:sz w:val="21"/>
      <w:szCs w:val="20"/>
      <w:lang w:eastAsia="zh-CN"/>
    </w:rPr>
  </w:style>
  <w:style w:type="paragraph" w:customStyle="1" w:styleId="af5">
    <w:name w:val="二级条标题"/>
    <w:basedOn w:val="af4"/>
    <w:next w:val="afc"/>
    <w:rsid w:val="004A2030"/>
    <w:pPr>
      <w:numPr>
        <w:ilvl w:val="3"/>
      </w:numPr>
      <w:outlineLvl w:val="3"/>
    </w:pPr>
  </w:style>
  <w:style w:type="paragraph" w:customStyle="1" w:styleId="afffffffffe">
    <w:name w:val="列项——"/>
    <w:rsid w:val="004A2030"/>
    <w:pPr>
      <w:widowControl w:val="0"/>
      <w:tabs>
        <w:tab w:val="num" w:pos="840"/>
      </w:tabs>
      <w:jc w:val="both"/>
    </w:pPr>
    <w:rPr>
      <w:rFonts w:ascii="SimSun" w:eastAsia="SimSun" w:hAnsi="Times New Roman" w:cs="Times New Roman"/>
      <w:kern w:val="0"/>
      <w:sz w:val="21"/>
      <w:szCs w:val="20"/>
      <w:lang w:eastAsia="zh-CN"/>
    </w:rPr>
  </w:style>
  <w:style w:type="paragraph" w:customStyle="1" w:styleId="af6">
    <w:name w:val="三级条标题"/>
    <w:basedOn w:val="af5"/>
    <w:next w:val="afc"/>
    <w:rsid w:val="004A2030"/>
    <w:pPr>
      <w:numPr>
        <w:ilvl w:val="4"/>
      </w:numPr>
      <w:outlineLvl w:val="4"/>
    </w:pPr>
  </w:style>
  <w:style w:type="paragraph" w:customStyle="1" w:styleId="af7">
    <w:name w:val="四级条标题"/>
    <w:basedOn w:val="af6"/>
    <w:next w:val="afc"/>
    <w:rsid w:val="004A2030"/>
    <w:pPr>
      <w:numPr>
        <w:ilvl w:val="5"/>
      </w:numPr>
      <w:outlineLvl w:val="5"/>
    </w:pPr>
  </w:style>
  <w:style w:type="paragraph" w:customStyle="1" w:styleId="af8">
    <w:name w:val="五级条标题"/>
    <w:basedOn w:val="af7"/>
    <w:next w:val="afc"/>
    <w:rsid w:val="004A2030"/>
    <w:pPr>
      <w:numPr>
        <w:ilvl w:val="6"/>
      </w:numPr>
      <w:outlineLvl w:val="6"/>
    </w:pPr>
  </w:style>
  <w:style w:type="paragraph" w:customStyle="1" w:styleId="affffffffff">
    <w:name w:val="一级无标题条"/>
    <w:basedOn w:val="afc"/>
    <w:rsid w:val="004A2030"/>
    <w:pPr>
      <w:tabs>
        <w:tab w:val="num" w:pos="1676"/>
      </w:tabs>
      <w:ind w:left="1676" w:hanging="420"/>
      <w:jc w:val="both"/>
    </w:pPr>
    <w:rPr>
      <w:rFonts w:ascii="Times New Roman" w:eastAsia="SimSun" w:hAnsi="Times New Roman" w:cs="Times New Roman"/>
      <w:sz w:val="21"/>
      <w:szCs w:val="24"/>
      <w:lang w:eastAsia="zh-CN"/>
    </w:rPr>
  </w:style>
  <w:style w:type="paragraph" w:customStyle="1" w:styleId="a7">
    <w:name w:val="注×："/>
    <w:rsid w:val="004A2030"/>
    <w:pPr>
      <w:widowControl w:val="0"/>
      <w:numPr>
        <w:numId w:val="13"/>
      </w:numPr>
      <w:tabs>
        <w:tab w:val="clear" w:pos="900"/>
        <w:tab w:val="left" w:pos="630"/>
      </w:tabs>
      <w:autoSpaceDE w:val="0"/>
      <w:autoSpaceDN w:val="0"/>
      <w:jc w:val="both"/>
    </w:pPr>
    <w:rPr>
      <w:rFonts w:ascii="SimSun" w:eastAsia="SimSun" w:hAnsi="Times New Roman" w:cs="Times New Roman"/>
      <w:kern w:val="0"/>
      <w:sz w:val="18"/>
      <w:szCs w:val="20"/>
      <w:lang w:eastAsia="zh-CN"/>
    </w:rPr>
  </w:style>
  <w:style w:type="paragraph" w:customStyle="1" w:styleId="75">
    <w:name w:val="7"/>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b">
    <w:name w:val="列项——（一级）"/>
    <w:rsid w:val="004A2030"/>
    <w:pPr>
      <w:widowControl w:val="0"/>
      <w:numPr>
        <w:numId w:val="11"/>
      </w:numPr>
      <w:tabs>
        <w:tab w:val="clear" w:pos="1140"/>
        <w:tab w:val="num" w:pos="854"/>
      </w:tabs>
      <w:ind w:leftChars="200" w:left="200" w:hangingChars="200" w:hanging="200"/>
      <w:jc w:val="both"/>
    </w:pPr>
    <w:rPr>
      <w:rFonts w:ascii="SimSun" w:eastAsia="SimSun" w:hAnsi="Times New Roman" w:cs="Times New Roman"/>
      <w:kern w:val="0"/>
      <w:sz w:val="21"/>
      <w:szCs w:val="20"/>
      <w:lang w:eastAsia="zh-CN"/>
    </w:rPr>
  </w:style>
  <w:style w:type="paragraph" w:customStyle="1" w:styleId="66">
    <w:name w:val="6"/>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fffffffff0">
    <w:name w:val="段"/>
    <w:rsid w:val="004A2030"/>
    <w:pPr>
      <w:autoSpaceDE w:val="0"/>
      <w:autoSpaceDN w:val="0"/>
      <w:ind w:firstLineChars="200" w:firstLine="200"/>
      <w:jc w:val="both"/>
    </w:pPr>
    <w:rPr>
      <w:rFonts w:ascii="SimSun" w:eastAsia="SimSun" w:hAnsi="Times New Roman" w:cs="Times New Roman"/>
      <w:noProof/>
      <w:kern w:val="0"/>
      <w:sz w:val="21"/>
      <w:szCs w:val="20"/>
      <w:lang w:eastAsia="zh-CN"/>
    </w:rPr>
  </w:style>
  <w:style w:type="paragraph" w:customStyle="1" w:styleId="af9">
    <w:name w:val="注："/>
    <w:next w:val="affffffffff0"/>
    <w:rsid w:val="004A2030"/>
    <w:pPr>
      <w:widowControl w:val="0"/>
      <w:numPr>
        <w:numId w:val="14"/>
      </w:numPr>
      <w:autoSpaceDE w:val="0"/>
      <w:autoSpaceDN w:val="0"/>
      <w:jc w:val="both"/>
    </w:pPr>
    <w:rPr>
      <w:rFonts w:ascii="SimSun" w:eastAsia="SimSun" w:hAnsi="Times New Roman" w:cs="Times New Roman"/>
      <w:kern w:val="0"/>
      <w:sz w:val="18"/>
      <w:szCs w:val="20"/>
      <w:lang w:eastAsia="zh-CN"/>
    </w:rPr>
  </w:style>
  <w:style w:type="paragraph" w:customStyle="1" w:styleId="affffffffff1">
    <w:name w:val="标准书眉_奇数页"/>
    <w:next w:val="afc"/>
    <w:rsid w:val="004A2030"/>
    <w:pPr>
      <w:tabs>
        <w:tab w:val="center" w:pos="4154"/>
        <w:tab w:val="right" w:pos="8306"/>
      </w:tabs>
      <w:spacing w:after="120"/>
      <w:jc w:val="right"/>
    </w:pPr>
    <w:rPr>
      <w:rFonts w:ascii="Times New Roman" w:eastAsia="SimSun" w:hAnsi="Times New Roman" w:cs="Times New Roman"/>
      <w:noProof/>
      <w:kern w:val="0"/>
      <w:sz w:val="21"/>
      <w:szCs w:val="20"/>
      <w:lang w:eastAsia="zh-CN"/>
    </w:rPr>
  </w:style>
  <w:style w:type="paragraph" w:customStyle="1" w:styleId="58">
    <w:name w:val="5"/>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b">
    <w:name w:val="附录标识"/>
    <w:basedOn w:val="af2"/>
    <w:rsid w:val="004A2030"/>
    <w:pPr>
      <w:numPr>
        <w:numId w:val="15"/>
      </w:numPr>
      <w:tabs>
        <w:tab w:val="left" w:pos="6405"/>
      </w:tabs>
      <w:spacing w:after="200"/>
    </w:pPr>
    <w:rPr>
      <w:sz w:val="21"/>
    </w:rPr>
  </w:style>
  <w:style w:type="paragraph" w:customStyle="1" w:styleId="ac">
    <w:name w:val="附录章标题"/>
    <w:next w:val="affffffffff0"/>
    <w:rsid w:val="004A2030"/>
    <w:pPr>
      <w:numPr>
        <w:ilvl w:val="1"/>
        <w:numId w:val="15"/>
      </w:numPr>
      <w:wordWrap w:val="0"/>
      <w:overflowPunct w:val="0"/>
      <w:autoSpaceDE w:val="0"/>
      <w:spacing w:beforeLines="50" w:before="50" w:afterLines="50" w:after="50"/>
      <w:jc w:val="both"/>
      <w:textAlignment w:val="baseline"/>
      <w:outlineLvl w:val="1"/>
    </w:pPr>
    <w:rPr>
      <w:rFonts w:ascii="SimHei" w:eastAsia="SimHei" w:hAnsi="Times New Roman" w:cs="Times New Roman"/>
      <w:kern w:val="21"/>
      <w:sz w:val="21"/>
      <w:szCs w:val="20"/>
      <w:lang w:eastAsia="zh-CN"/>
    </w:rPr>
  </w:style>
  <w:style w:type="paragraph" w:customStyle="1" w:styleId="ad">
    <w:name w:val="附录一级条标题"/>
    <w:basedOn w:val="ac"/>
    <w:next w:val="affffffffff0"/>
    <w:rsid w:val="004A2030"/>
    <w:pPr>
      <w:numPr>
        <w:ilvl w:val="2"/>
      </w:numPr>
      <w:autoSpaceDN w:val="0"/>
      <w:spacing w:beforeLines="0" w:before="0" w:afterLines="0" w:after="0"/>
      <w:outlineLvl w:val="2"/>
    </w:pPr>
  </w:style>
  <w:style w:type="paragraph" w:customStyle="1" w:styleId="ae">
    <w:name w:val="附录二级条标题"/>
    <w:basedOn w:val="ad"/>
    <w:next w:val="affffffffff0"/>
    <w:rsid w:val="004A2030"/>
    <w:pPr>
      <w:numPr>
        <w:ilvl w:val="3"/>
      </w:numPr>
      <w:outlineLvl w:val="3"/>
    </w:pPr>
  </w:style>
  <w:style w:type="paragraph" w:customStyle="1" w:styleId="af">
    <w:name w:val="附录三级条标题"/>
    <w:basedOn w:val="ae"/>
    <w:next w:val="affffffffff0"/>
    <w:rsid w:val="004A2030"/>
    <w:pPr>
      <w:numPr>
        <w:ilvl w:val="4"/>
      </w:numPr>
      <w:outlineLvl w:val="4"/>
    </w:pPr>
  </w:style>
  <w:style w:type="paragraph" w:customStyle="1" w:styleId="af0">
    <w:name w:val="附录四级条标题"/>
    <w:basedOn w:val="af"/>
    <w:next w:val="affffffffff0"/>
    <w:rsid w:val="004A2030"/>
    <w:pPr>
      <w:numPr>
        <w:ilvl w:val="5"/>
      </w:numPr>
      <w:outlineLvl w:val="5"/>
    </w:pPr>
  </w:style>
  <w:style w:type="paragraph" w:customStyle="1" w:styleId="af1">
    <w:name w:val="附录五级条标题"/>
    <w:basedOn w:val="af0"/>
    <w:next w:val="affffffffff0"/>
    <w:rsid w:val="004A2030"/>
    <w:pPr>
      <w:numPr>
        <w:ilvl w:val="6"/>
      </w:numPr>
      <w:outlineLvl w:val="6"/>
    </w:pPr>
  </w:style>
  <w:style w:type="paragraph" w:styleId="affffffffff2">
    <w:name w:val="Body Text First Indent"/>
    <w:basedOn w:val="aff1"/>
    <w:link w:val="affffffffff3"/>
    <w:rsid w:val="004A2030"/>
    <w:pPr>
      <w:ind w:firstLine="420"/>
      <w:jc w:val="both"/>
    </w:pPr>
    <w:rPr>
      <w:rFonts w:eastAsia="SimSun"/>
      <w:sz w:val="21"/>
      <w:szCs w:val="24"/>
      <w:lang w:eastAsia="zh-CN"/>
    </w:rPr>
  </w:style>
  <w:style w:type="character" w:customStyle="1" w:styleId="affffffffff3">
    <w:name w:val="本文第一層縮排 字元"/>
    <w:basedOn w:val="aff2"/>
    <w:link w:val="affffffffff2"/>
    <w:rsid w:val="004A2030"/>
    <w:rPr>
      <w:rFonts w:ascii="Times New Roman" w:eastAsia="SimSun" w:hAnsi="Times New Roman" w:cs="Times New Roman"/>
      <w:sz w:val="21"/>
      <w:szCs w:val="24"/>
      <w:lang w:eastAsia="zh-CN"/>
    </w:rPr>
  </w:style>
  <w:style w:type="paragraph" w:customStyle="1" w:styleId="a8">
    <w:name w:val="附录表标题"/>
    <w:next w:val="affffffffff0"/>
    <w:rsid w:val="004A2030"/>
    <w:pPr>
      <w:numPr>
        <w:numId w:val="16"/>
      </w:numPr>
      <w:jc w:val="center"/>
      <w:textAlignment w:val="baseline"/>
    </w:pPr>
    <w:rPr>
      <w:rFonts w:ascii="SimHei" w:eastAsia="SimHei" w:hAnsi="Times New Roman" w:cs="Times New Roman"/>
      <w:kern w:val="21"/>
      <w:sz w:val="21"/>
      <w:szCs w:val="20"/>
      <w:lang w:eastAsia="zh-CN"/>
    </w:rPr>
  </w:style>
  <w:style w:type="paragraph" w:customStyle="1" w:styleId="1ff3">
    <w:name w:val="一级条标题1"/>
    <w:basedOn w:val="af4"/>
    <w:rsid w:val="004A2030"/>
    <w:pPr>
      <w:numPr>
        <w:ilvl w:val="0"/>
        <w:numId w:val="0"/>
      </w:numPr>
      <w:tabs>
        <w:tab w:val="num" w:pos="360"/>
      </w:tabs>
      <w:ind w:left="735"/>
    </w:pPr>
  </w:style>
  <w:style w:type="paragraph" w:styleId="40">
    <w:name w:val="List Continue 4"/>
    <w:basedOn w:val="3b"/>
    <w:rsid w:val="004A2030"/>
    <w:pPr>
      <w:widowControl/>
      <w:numPr>
        <w:numId w:val="17"/>
      </w:numPr>
      <w:tabs>
        <w:tab w:val="clear" w:pos="425"/>
        <w:tab w:val="num" w:pos="709"/>
      </w:tabs>
      <w:overflowPunct w:val="0"/>
      <w:autoSpaceDE w:val="0"/>
      <w:autoSpaceDN w:val="0"/>
      <w:adjustRightInd w:val="0"/>
      <w:spacing w:after="100"/>
      <w:ind w:leftChars="0" w:left="709" w:hanging="283"/>
      <w:textAlignment w:val="baseline"/>
    </w:pPr>
    <w:rPr>
      <w:rFonts w:ascii="Arial" w:hAnsi="Arial"/>
      <w:spacing w:val="8"/>
      <w:kern w:val="0"/>
      <w:sz w:val="20"/>
      <w:szCs w:val="20"/>
      <w:lang w:val="en-GB"/>
    </w:rPr>
  </w:style>
  <w:style w:type="paragraph" w:styleId="3b">
    <w:name w:val="List Continue 3"/>
    <w:basedOn w:val="afc"/>
    <w:rsid w:val="004A2030"/>
    <w:pPr>
      <w:spacing w:after="120"/>
      <w:ind w:leftChars="600" w:left="1260"/>
      <w:jc w:val="both"/>
    </w:pPr>
    <w:rPr>
      <w:rFonts w:ascii="Times New Roman" w:eastAsia="SimSun" w:hAnsi="Times New Roman" w:cs="Times New Roman"/>
      <w:sz w:val="21"/>
      <w:szCs w:val="24"/>
      <w:lang w:eastAsia="zh-CN"/>
    </w:rPr>
  </w:style>
  <w:style w:type="paragraph" w:customStyle="1" w:styleId="4a">
    <w:name w:val="4"/>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fffffffff4">
    <w:name w:val="封面标准代替信息"/>
    <w:basedOn w:val="afc"/>
    <w:rsid w:val="004A2030"/>
    <w:pPr>
      <w:framePr w:w="9138" w:h="1244" w:hRule="exact" w:wrap="auto" w:vAnchor="page" w:hAnchor="margin" w:y="2908" w:anchorLock="1"/>
      <w:kinsoku w:val="0"/>
      <w:overflowPunct w:val="0"/>
      <w:autoSpaceDE w:val="0"/>
      <w:autoSpaceDN w:val="0"/>
      <w:adjustRightInd w:val="0"/>
      <w:spacing w:before="57" w:line="280" w:lineRule="exact"/>
      <w:jc w:val="right"/>
      <w:textAlignment w:val="center"/>
    </w:pPr>
    <w:rPr>
      <w:rFonts w:ascii="SimSun" w:eastAsia="SimSun" w:hAnsi="Times New Roman" w:cs="Times New Roman"/>
      <w:kern w:val="0"/>
      <w:sz w:val="21"/>
      <w:szCs w:val="20"/>
      <w:lang w:eastAsia="zh-CN"/>
    </w:rPr>
  </w:style>
  <w:style w:type="paragraph" w:styleId="4">
    <w:name w:val="List Number 4"/>
    <w:basedOn w:val="afc"/>
    <w:rsid w:val="004A2030"/>
    <w:pPr>
      <w:numPr>
        <w:numId w:val="18"/>
      </w:numPr>
      <w:jc w:val="both"/>
    </w:pPr>
    <w:rPr>
      <w:rFonts w:ascii="Times New Roman" w:eastAsia="SimSun" w:hAnsi="Times New Roman" w:cs="Times New Roman"/>
      <w:sz w:val="21"/>
      <w:szCs w:val="24"/>
      <w:lang w:eastAsia="zh-CN"/>
    </w:rPr>
  </w:style>
  <w:style w:type="paragraph" w:customStyle="1" w:styleId="1ff4">
    <w:name w:val="1"/>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132">
    <w:name w:val="13"/>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122">
    <w:name w:val="12"/>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115">
    <w:name w:val="11"/>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fffffffff5">
    <w:name w:val="字母编号列项（一级）"/>
    <w:rsid w:val="004A2030"/>
    <w:pPr>
      <w:ind w:leftChars="200" w:left="840" w:hangingChars="200" w:hanging="420"/>
      <w:jc w:val="both"/>
    </w:pPr>
    <w:rPr>
      <w:rFonts w:ascii="SimSun" w:eastAsia="SimSun" w:hAnsi="Times New Roman" w:cs="Times New Roman"/>
      <w:kern w:val="0"/>
      <w:sz w:val="21"/>
      <w:szCs w:val="20"/>
      <w:lang w:eastAsia="zh-CN"/>
    </w:rPr>
  </w:style>
  <w:style w:type="paragraph" w:customStyle="1" w:styleId="10e">
    <w:name w:val="10"/>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fffffffff6">
    <w:name w:val="数字编号列项（二级）"/>
    <w:rsid w:val="004A2030"/>
    <w:pPr>
      <w:ind w:leftChars="400" w:left="1260" w:hangingChars="200" w:hanging="420"/>
      <w:jc w:val="both"/>
    </w:pPr>
    <w:rPr>
      <w:rFonts w:ascii="SimSun" w:eastAsia="SimSun" w:hAnsi="Times New Roman" w:cs="Times New Roman"/>
      <w:kern w:val="0"/>
      <w:sz w:val="21"/>
      <w:szCs w:val="20"/>
      <w:lang w:eastAsia="zh-CN"/>
    </w:rPr>
  </w:style>
  <w:style w:type="paragraph" w:customStyle="1" w:styleId="96">
    <w:name w:val="9"/>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84">
    <w:name w:val="8"/>
    <w:basedOn w:val="afc"/>
    <w:next w:val="afd"/>
    <w:rsid w:val="004A2030"/>
    <w:pPr>
      <w:ind w:firstLine="420"/>
      <w:jc w:val="both"/>
    </w:pPr>
    <w:rPr>
      <w:rFonts w:ascii="SimSun" w:eastAsia="SimSun" w:hAnsi="Times New Roman" w:cs="Times New Roman"/>
      <w:color w:val="000000"/>
      <w:sz w:val="21"/>
      <w:szCs w:val="24"/>
      <w:lang w:val="zh-CN" w:eastAsia="zh-CN"/>
    </w:rPr>
  </w:style>
  <w:style w:type="character" w:customStyle="1" w:styleId="alt-edited1">
    <w:name w:val="alt-edited1"/>
    <w:rsid w:val="004A2030"/>
    <w:rPr>
      <w:color w:val="4D90F0"/>
    </w:rPr>
  </w:style>
  <w:style w:type="character" w:customStyle="1" w:styleId="insubject11">
    <w:name w:val="insubject11"/>
    <w:rsid w:val="004A2030"/>
    <w:rPr>
      <w:b/>
      <w:bCs/>
      <w:color w:val="3366CC"/>
      <w:sz w:val="31"/>
      <w:szCs w:val="31"/>
    </w:rPr>
  </w:style>
  <w:style w:type="character" w:customStyle="1" w:styleId="atn">
    <w:name w:val="atn"/>
    <w:basedOn w:val="afe"/>
    <w:rsid w:val="004A2030"/>
  </w:style>
  <w:style w:type="character" w:customStyle="1" w:styleId="watch-titleyt-uix-expander-head">
    <w:name w:val="watch-title  yt-uix-expander-head"/>
    <w:basedOn w:val="afe"/>
    <w:rsid w:val="004A2030"/>
  </w:style>
  <w:style w:type="character" w:customStyle="1" w:styleId="unicode">
    <w:name w:val="unicode"/>
    <w:basedOn w:val="afe"/>
    <w:rsid w:val="004A2030"/>
  </w:style>
  <w:style w:type="character" w:customStyle="1" w:styleId="watch-titlelong-title">
    <w:name w:val="watch-title long-title"/>
    <w:basedOn w:val="afe"/>
    <w:rsid w:val="004A2030"/>
  </w:style>
  <w:style w:type="character" w:customStyle="1" w:styleId="1ff5">
    <w:name w:val="未解析的提及1"/>
    <w:basedOn w:val="afe"/>
    <w:uiPriority w:val="99"/>
    <w:semiHidden/>
    <w:unhideWhenUsed/>
    <w:rsid w:val="004A2030"/>
    <w:rPr>
      <w:color w:val="605E5C"/>
      <w:shd w:val="clear" w:color="auto" w:fill="E1DFDD"/>
    </w:rPr>
  </w:style>
  <w:style w:type="table" w:customStyle="1" w:styleId="160">
    <w:name w:val="表格格線16"/>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表格格線17"/>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文章 / 章節11"/>
    <w:basedOn w:val="aff0"/>
    <w:next w:val="affffffff9"/>
    <w:unhideWhenUsed/>
    <w:rsid w:val="004A2030"/>
    <w:pPr>
      <w:numPr>
        <w:numId w:val="9"/>
      </w:numPr>
    </w:pPr>
  </w:style>
  <w:style w:type="table" w:customStyle="1" w:styleId="180">
    <w:name w:val="表格格線18"/>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表格格線19"/>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表格格線22"/>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表格格線24"/>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表格格線25"/>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表格格線26"/>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無清單3"/>
    <w:next w:val="aff0"/>
    <w:uiPriority w:val="99"/>
    <w:semiHidden/>
    <w:unhideWhenUsed/>
    <w:rsid w:val="004A2030"/>
  </w:style>
  <w:style w:type="table" w:customStyle="1" w:styleId="270">
    <w:name w:val="表格格線27"/>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7">
    <w:name w:val="目次"/>
    <w:basedOn w:val="afc"/>
    <w:rsid w:val="004A2030"/>
    <w:pPr>
      <w:snapToGrid w:val="0"/>
      <w:ind w:leftChars="175" w:left="893" w:hangingChars="197" w:hanging="473"/>
      <w:jc w:val="both"/>
    </w:pPr>
    <w:rPr>
      <w:rFonts w:ascii="標楷體" w:eastAsia="標楷體" w:hAnsi="標楷體" w:cs="Times New Roman"/>
      <w:color w:val="000000"/>
      <w:szCs w:val="24"/>
    </w:rPr>
  </w:style>
  <w:style w:type="paragraph" w:customStyle="1" w:styleId="-9">
    <w:name w:val="點-說明(縮排)"/>
    <w:basedOn w:val="afc"/>
    <w:qFormat/>
    <w:rsid w:val="004A2030"/>
    <w:pPr>
      <w:snapToGrid w:val="0"/>
      <w:ind w:left="434" w:hangingChars="181" w:hanging="434"/>
      <w:jc w:val="both"/>
    </w:pPr>
    <w:rPr>
      <w:rFonts w:ascii="標楷體" w:eastAsia="標楷體" w:hAnsi="標楷體" w:cs="Times New Roman"/>
      <w:color w:val="000000"/>
      <w:szCs w:val="24"/>
    </w:rPr>
  </w:style>
  <w:style w:type="paragraph" w:customStyle="1" w:styleId="-a">
    <w:name w:val="點-說明"/>
    <w:basedOn w:val="afc"/>
    <w:qFormat/>
    <w:rsid w:val="004A2030"/>
    <w:pPr>
      <w:snapToGrid w:val="0"/>
      <w:ind w:left="31" w:hangingChars="13" w:hanging="31"/>
      <w:jc w:val="both"/>
    </w:pPr>
    <w:rPr>
      <w:rFonts w:ascii="標楷體" w:eastAsia="標楷體" w:hAnsi="標楷體" w:cs="Times New Roman"/>
      <w:color w:val="000000"/>
      <w:szCs w:val="24"/>
    </w:rPr>
  </w:style>
  <w:style w:type="numbering" w:customStyle="1" w:styleId="4b">
    <w:name w:val="無清單4"/>
    <w:next w:val="aff0"/>
    <w:uiPriority w:val="99"/>
    <w:semiHidden/>
    <w:unhideWhenUsed/>
    <w:rsid w:val="004A2030"/>
  </w:style>
  <w:style w:type="table" w:customStyle="1" w:styleId="280">
    <w:name w:val="表格格線28"/>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8">
    <w:name w:val="對照表"/>
    <w:basedOn w:val="afc"/>
    <w:rsid w:val="006F45E5"/>
    <w:pPr>
      <w:widowControl/>
      <w:kinsoku w:val="0"/>
      <w:adjustRightInd w:val="0"/>
      <w:jc w:val="center"/>
      <w:textAlignment w:val="baseline"/>
    </w:pPr>
    <w:rPr>
      <w:rFonts w:ascii="標楷體" w:eastAsia="標楷體" w:hAnsi="Times New Roman" w:cs="Times New Roman"/>
      <w:kern w:val="0"/>
      <w:sz w:val="4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endnote text" w:uiPriority="0"/>
    <w:lsdException w:name="List" w:uiPriority="0"/>
    <w:lsdException w:name="List Number 4"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List Continue 4" w:uiPriority="0"/>
    <w:lsdException w:name="Subtitle" w:semiHidden="0" w:uiPriority="0" w:unhideWhenUsed="0" w:qFormat="1"/>
    <w:lsdException w:name="Date" w:uiPriority="0"/>
    <w:lsdException w:name="Body Text First Indent" w:uiPriority="0"/>
    <w:lsdException w:name="Note Heading"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HTML Preformatted" w:uiPriority="0"/>
    <w:lsdException w:name="annotation subject" w:uiPriority="0"/>
    <w:lsdException w:name="Outline List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c">
    <w:name w:val="Normal"/>
    <w:qFormat/>
    <w:rsid w:val="000613B3"/>
    <w:pPr>
      <w:widowControl w:val="0"/>
    </w:pPr>
  </w:style>
  <w:style w:type="paragraph" w:styleId="1">
    <w:name w:val="heading 1"/>
    <w:basedOn w:val="afc"/>
    <w:next w:val="afc"/>
    <w:link w:val="10"/>
    <w:qFormat/>
    <w:rsid w:val="004A203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180" w:line="440" w:lineRule="exact"/>
      <w:textAlignment w:val="baseline"/>
      <w:outlineLvl w:val="0"/>
    </w:pPr>
    <w:rPr>
      <w:rFonts w:ascii="Times New Roman" w:eastAsia="細明體" w:hAnsi="Times New Roman" w:cs="Times New Roman"/>
      <w:b/>
      <w:kern w:val="52"/>
      <w:sz w:val="32"/>
      <w:szCs w:val="20"/>
    </w:rPr>
  </w:style>
  <w:style w:type="paragraph" w:styleId="2">
    <w:name w:val="heading 2"/>
    <w:aliases w:val="2nd level,A.B.C.,Activity,B Sub/Bold,Career Exp.,Chapter Number/Appendix Letter,DO NOT USE_h2,Fab-2,H2,Header 2,Heading 2 CCBS,Heading 2 Hidden,Heading2-bio,PIM2,Reset numbering,SUB,[ 一、],chn,h1.1,h2,h2 main heading,heading 2,l2,sect 1.2,一,一、"/>
    <w:basedOn w:val="afc"/>
    <w:next w:val="afc"/>
    <w:link w:val="20"/>
    <w:qFormat/>
    <w:rsid w:val="004A203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40" w:lineRule="exact"/>
      <w:textAlignment w:val="baseline"/>
      <w:outlineLvl w:val="1"/>
    </w:pPr>
    <w:rPr>
      <w:rFonts w:ascii="Times New Roman" w:eastAsia="細明體" w:hAnsi="Times New Roman" w:cs="Times New Roman"/>
      <w:b/>
      <w:color w:val="000000"/>
      <w:kern w:val="0"/>
      <w:sz w:val="28"/>
      <w:szCs w:val="20"/>
    </w:rPr>
  </w:style>
  <w:style w:type="paragraph" w:styleId="3">
    <w:name w:val="heading 3"/>
    <w:basedOn w:val="afc"/>
    <w:next w:val="afc"/>
    <w:link w:val="30"/>
    <w:qFormat/>
    <w:rsid w:val="004A2030"/>
    <w:pPr>
      <w:keepNext/>
      <w:adjustRightInd w:val="0"/>
      <w:spacing w:line="440" w:lineRule="exact"/>
      <w:textAlignment w:val="baseline"/>
      <w:outlineLvl w:val="2"/>
    </w:pPr>
    <w:rPr>
      <w:rFonts w:ascii="Times New Roman" w:eastAsia="細明體" w:hAnsi="Times New Roman" w:cs="Times New Roman"/>
      <w:kern w:val="0"/>
      <w:szCs w:val="20"/>
    </w:rPr>
  </w:style>
  <w:style w:type="paragraph" w:styleId="41">
    <w:name w:val="heading 4"/>
    <w:aliases w:val="文2-中標(一)"/>
    <w:basedOn w:val="afc"/>
    <w:next w:val="afd"/>
    <w:link w:val="42"/>
    <w:qFormat/>
    <w:rsid w:val="004A2030"/>
    <w:pPr>
      <w:keepNext/>
      <w:numPr>
        <w:numId w:val="3"/>
      </w:numPr>
      <w:adjustRightInd w:val="0"/>
      <w:spacing w:line="480" w:lineRule="exact"/>
      <w:textAlignment w:val="baseline"/>
      <w:outlineLvl w:val="3"/>
    </w:pPr>
    <w:rPr>
      <w:rFonts w:ascii="Arial" w:eastAsia="標楷體" w:hAnsi="Arial" w:cs="Times New Roman"/>
      <w:sz w:val="28"/>
      <w:szCs w:val="20"/>
    </w:rPr>
  </w:style>
  <w:style w:type="paragraph" w:styleId="5">
    <w:name w:val="heading 5"/>
    <w:basedOn w:val="afc"/>
    <w:next w:val="afc"/>
    <w:link w:val="50"/>
    <w:unhideWhenUsed/>
    <w:qFormat/>
    <w:rsid w:val="004A2030"/>
    <w:pPr>
      <w:keepNext/>
      <w:keepLines/>
      <w:spacing w:before="40"/>
      <w:outlineLvl w:val="4"/>
    </w:pPr>
    <w:rPr>
      <w:rFonts w:asciiTheme="majorHAnsi" w:eastAsiaTheme="majorEastAsia" w:hAnsiTheme="majorHAnsi" w:cstheme="majorBidi"/>
      <w:color w:val="365F91" w:themeColor="accent1" w:themeShade="BF"/>
      <w:szCs w:val="20"/>
    </w:rPr>
  </w:style>
  <w:style w:type="paragraph" w:styleId="6">
    <w:name w:val="heading 6"/>
    <w:basedOn w:val="afc"/>
    <w:next w:val="afd"/>
    <w:link w:val="60"/>
    <w:autoRedefine/>
    <w:qFormat/>
    <w:rsid w:val="004A2030"/>
    <w:pPr>
      <w:keepNext/>
      <w:keepLines/>
      <w:adjustRightInd w:val="0"/>
      <w:snapToGrid w:val="0"/>
      <w:textAlignment w:val="baseline"/>
      <w:outlineLvl w:val="5"/>
    </w:pPr>
    <w:rPr>
      <w:rFonts w:ascii="SimHei" w:eastAsia="SimHei" w:hAnsi="Arial" w:cs="Times New Roman"/>
      <w:b/>
      <w:kern w:val="0"/>
      <w:sz w:val="21"/>
      <w:szCs w:val="20"/>
      <w:lang w:eastAsia="zh-CN"/>
    </w:rPr>
  </w:style>
  <w:style w:type="paragraph" w:styleId="7">
    <w:name w:val="heading 7"/>
    <w:basedOn w:val="afc"/>
    <w:next w:val="afc"/>
    <w:link w:val="70"/>
    <w:semiHidden/>
    <w:unhideWhenUsed/>
    <w:qFormat/>
    <w:rsid w:val="004A2030"/>
    <w:pPr>
      <w:keepNext/>
      <w:keepLines/>
      <w:spacing w:before="40"/>
      <w:outlineLvl w:val="6"/>
    </w:pPr>
    <w:rPr>
      <w:rFonts w:asciiTheme="majorHAnsi" w:eastAsiaTheme="majorEastAsia" w:hAnsiTheme="majorHAnsi" w:cstheme="majorBidi"/>
      <w:i/>
      <w:iCs/>
      <w:color w:val="243F60" w:themeColor="accent1" w:themeShade="7F"/>
      <w:szCs w:val="20"/>
    </w:rPr>
  </w:style>
  <w:style w:type="paragraph" w:styleId="8">
    <w:name w:val="heading 8"/>
    <w:basedOn w:val="afc"/>
    <w:next w:val="afc"/>
    <w:link w:val="80"/>
    <w:semiHidden/>
    <w:unhideWhenUsed/>
    <w:qFormat/>
    <w:rsid w:val="004A203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fc"/>
    <w:next w:val="afc"/>
    <w:link w:val="90"/>
    <w:semiHidden/>
    <w:unhideWhenUsed/>
    <w:qFormat/>
    <w:rsid w:val="004A203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fe">
    <w:name w:val="Default Paragraph Font"/>
    <w:uiPriority w:val="1"/>
    <w:semiHidden/>
    <w:unhideWhenUsed/>
  </w:style>
  <w:style w:type="table" w:default="1" w:styleId="aff">
    <w:name w:val="Normal Table"/>
    <w:uiPriority w:val="99"/>
    <w:semiHidden/>
    <w:unhideWhenUsed/>
    <w:tblPr>
      <w:tblInd w:w="0" w:type="dxa"/>
      <w:tblCellMar>
        <w:top w:w="0" w:type="dxa"/>
        <w:left w:w="108" w:type="dxa"/>
        <w:bottom w:w="0" w:type="dxa"/>
        <w:right w:w="108" w:type="dxa"/>
      </w:tblCellMar>
    </w:tblPr>
  </w:style>
  <w:style w:type="numbering" w:default="1" w:styleId="aff0">
    <w:name w:val="No List"/>
    <w:uiPriority w:val="99"/>
    <w:semiHidden/>
    <w:unhideWhenUsed/>
  </w:style>
  <w:style w:type="character" w:customStyle="1" w:styleId="10">
    <w:name w:val="標題 1 字元"/>
    <w:basedOn w:val="afe"/>
    <w:link w:val="1"/>
    <w:rsid w:val="004A2030"/>
    <w:rPr>
      <w:rFonts w:ascii="Times New Roman" w:eastAsia="細明體" w:hAnsi="Times New Roman" w:cs="Times New Roman"/>
      <w:b/>
      <w:kern w:val="52"/>
      <w:sz w:val="32"/>
      <w:szCs w:val="20"/>
    </w:rPr>
  </w:style>
  <w:style w:type="character" w:customStyle="1" w:styleId="20">
    <w:name w:val="標題 2 字元"/>
    <w:aliases w:val="2nd level 字元,A.B.C. 字元,Activity 字元,B Sub/Bold 字元,Career Exp. 字元,Chapter Number/Appendix Letter 字元,DO NOT USE_h2 字元,Fab-2 字元,H2 字元,Header 2 字元,Heading 2 CCBS 字元,Heading 2 Hidden 字元,Heading2-bio 字元,PIM2 字元,Reset numbering 字元,SUB 字元,[ 一、] 字元,chn 字元"/>
    <w:basedOn w:val="afe"/>
    <w:link w:val="2"/>
    <w:rsid w:val="004A2030"/>
    <w:rPr>
      <w:rFonts w:ascii="Times New Roman" w:eastAsia="細明體" w:hAnsi="Times New Roman" w:cs="Times New Roman"/>
      <w:b/>
      <w:color w:val="000000"/>
      <w:kern w:val="0"/>
      <w:sz w:val="28"/>
      <w:szCs w:val="20"/>
    </w:rPr>
  </w:style>
  <w:style w:type="character" w:customStyle="1" w:styleId="30">
    <w:name w:val="標題 3 字元"/>
    <w:basedOn w:val="afe"/>
    <w:link w:val="3"/>
    <w:rsid w:val="004A2030"/>
    <w:rPr>
      <w:rFonts w:ascii="Times New Roman" w:eastAsia="細明體" w:hAnsi="Times New Roman" w:cs="Times New Roman"/>
      <w:kern w:val="0"/>
      <w:szCs w:val="20"/>
    </w:rPr>
  </w:style>
  <w:style w:type="character" w:customStyle="1" w:styleId="42">
    <w:name w:val="標題 4 字元"/>
    <w:aliases w:val="文2-中標(一) 字元"/>
    <w:basedOn w:val="afe"/>
    <w:link w:val="41"/>
    <w:rsid w:val="004A2030"/>
    <w:rPr>
      <w:rFonts w:ascii="Arial" w:eastAsia="標楷體" w:hAnsi="Arial" w:cs="Times New Roman"/>
      <w:sz w:val="28"/>
      <w:szCs w:val="20"/>
    </w:rPr>
  </w:style>
  <w:style w:type="character" w:customStyle="1" w:styleId="50">
    <w:name w:val="標題 5 字元"/>
    <w:basedOn w:val="afe"/>
    <w:link w:val="5"/>
    <w:rsid w:val="004A2030"/>
    <w:rPr>
      <w:rFonts w:asciiTheme="majorHAnsi" w:eastAsiaTheme="majorEastAsia" w:hAnsiTheme="majorHAnsi" w:cstheme="majorBidi"/>
      <w:color w:val="365F91" w:themeColor="accent1" w:themeShade="BF"/>
      <w:szCs w:val="20"/>
    </w:rPr>
  </w:style>
  <w:style w:type="character" w:customStyle="1" w:styleId="60">
    <w:name w:val="標題 6 字元"/>
    <w:basedOn w:val="afe"/>
    <w:link w:val="6"/>
    <w:rsid w:val="004A2030"/>
    <w:rPr>
      <w:rFonts w:ascii="SimHei" w:eastAsia="SimHei" w:hAnsi="Arial" w:cs="Times New Roman"/>
      <w:b/>
      <w:kern w:val="0"/>
      <w:sz w:val="21"/>
      <w:szCs w:val="20"/>
      <w:lang w:eastAsia="zh-CN"/>
    </w:rPr>
  </w:style>
  <w:style w:type="character" w:customStyle="1" w:styleId="70">
    <w:name w:val="標題 7 字元"/>
    <w:basedOn w:val="afe"/>
    <w:link w:val="7"/>
    <w:semiHidden/>
    <w:rsid w:val="004A2030"/>
    <w:rPr>
      <w:rFonts w:asciiTheme="majorHAnsi" w:eastAsiaTheme="majorEastAsia" w:hAnsiTheme="majorHAnsi" w:cstheme="majorBidi"/>
      <w:i/>
      <w:iCs/>
      <w:color w:val="243F60" w:themeColor="accent1" w:themeShade="7F"/>
      <w:szCs w:val="20"/>
    </w:rPr>
  </w:style>
  <w:style w:type="character" w:customStyle="1" w:styleId="80">
    <w:name w:val="標題 8 字元"/>
    <w:basedOn w:val="afe"/>
    <w:link w:val="8"/>
    <w:semiHidden/>
    <w:rsid w:val="004A2030"/>
    <w:rPr>
      <w:rFonts w:asciiTheme="majorHAnsi" w:eastAsiaTheme="majorEastAsia" w:hAnsiTheme="majorHAnsi" w:cstheme="majorBidi"/>
      <w:color w:val="272727" w:themeColor="text1" w:themeTint="D8"/>
      <w:sz w:val="21"/>
      <w:szCs w:val="21"/>
    </w:rPr>
  </w:style>
  <w:style w:type="character" w:customStyle="1" w:styleId="90">
    <w:name w:val="標題 9 字元"/>
    <w:basedOn w:val="afe"/>
    <w:link w:val="9"/>
    <w:semiHidden/>
    <w:rsid w:val="004A2030"/>
    <w:rPr>
      <w:rFonts w:asciiTheme="majorHAnsi" w:eastAsiaTheme="majorEastAsia" w:hAnsiTheme="majorHAnsi" w:cstheme="majorBidi"/>
      <w:i/>
      <w:iCs/>
      <w:color w:val="272727" w:themeColor="text1" w:themeTint="D8"/>
      <w:sz w:val="21"/>
      <w:szCs w:val="21"/>
    </w:rPr>
  </w:style>
  <w:style w:type="paragraph" w:styleId="afd">
    <w:name w:val="Normal Indent"/>
    <w:basedOn w:val="afc"/>
    <w:rsid w:val="004A2030"/>
    <w:pPr>
      <w:ind w:left="480"/>
    </w:pPr>
    <w:rPr>
      <w:rFonts w:ascii="Times New Roman" w:eastAsia="新細明體" w:hAnsi="Times New Roman" w:cs="Times New Roman"/>
      <w:szCs w:val="20"/>
    </w:rPr>
  </w:style>
  <w:style w:type="paragraph" w:styleId="aff1">
    <w:name w:val="Body Text"/>
    <w:basedOn w:val="afc"/>
    <w:link w:val="aff2"/>
    <w:rsid w:val="004A2030"/>
    <w:rPr>
      <w:rFonts w:ascii="Times New Roman" w:eastAsia="新細明體" w:hAnsi="Times New Roman" w:cs="Times New Roman"/>
      <w:sz w:val="22"/>
      <w:szCs w:val="20"/>
    </w:rPr>
  </w:style>
  <w:style w:type="character" w:customStyle="1" w:styleId="aff2">
    <w:name w:val="本文 字元"/>
    <w:basedOn w:val="afe"/>
    <w:link w:val="aff1"/>
    <w:rsid w:val="004A2030"/>
    <w:rPr>
      <w:rFonts w:ascii="Times New Roman" w:eastAsia="新細明體" w:hAnsi="Times New Roman" w:cs="Times New Roman"/>
      <w:sz w:val="22"/>
      <w:szCs w:val="20"/>
    </w:rPr>
  </w:style>
  <w:style w:type="paragraph" w:customStyle="1" w:styleId="12">
    <w:name w:val="純文字1"/>
    <w:basedOn w:val="afc"/>
    <w:rsid w:val="004A2030"/>
    <w:pPr>
      <w:adjustRightInd w:val="0"/>
      <w:textAlignment w:val="baseline"/>
    </w:pPr>
    <w:rPr>
      <w:rFonts w:ascii="細明體" w:eastAsia="細明體" w:hAnsi="Courier New" w:cs="Times New Roman"/>
      <w:szCs w:val="20"/>
    </w:rPr>
  </w:style>
  <w:style w:type="paragraph" w:customStyle="1" w:styleId="71">
    <w:name w:val="樣式7"/>
    <w:basedOn w:val="21"/>
    <w:rsid w:val="004A2030"/>
    <w:pPr>
      <w:ind w:left="1361" w:hanging="1361"/>
    </w:pPr>
  </w:style>
  <w:style w:type="paragraph" w:customStyle="1" w:styleId="21">
    <w:name w:val="樣式2"/>
    <w:basedOn w:val="afc"/>
    <w:link w:val="22"/>
    <w:qFormat/>
    <w:rsid w:val="004A2030"/>
    <w:pPr>
      <w:kinsoku w:val="0"/>
      <w:adjustRightInd w:val="0"/>
      <w:spacing w:line="360" w:lineRule="exact"/>
      <w:ind w:left="1077" w:hanging="1077"/>
      <w:textAlignment w:val="baseline"/>
    </w:pPr>
    <w:rPr>
      <w:rFonts w:ascii="Times New Roman" w:eastAsia="全真楷書" w:hAnsi="Times New Roman" w:cs="Times New Roman"/>
      <w:spacing w:val="14"/>
      <w:kern w:val="0"/>
      <w:szCs w:val="20"/>
    </w:rPr>
  </w:style>
  <w:style w:type="paragraph" w:customStyle="1" w:styleId="31">
    <w:name w:val="樣式3"/>
    <w:basedOn w:val="afc"/>
    <w:link w:val="32"/>
    <w:qFormat/>
    <w:rsid w:val="004A2030"/>
    <w:pPr>
      <w:kinsoku w:val="0"/>
      <w:adjustRightInd w:val="0"/>
      <w:spacing w:line="360" w:lineRule="exact"/>
      <w:ind w:left="2098" w:hanging="510"/>
      <w:textAlignment w:val="baseline"/>
    </w:pPr>
    <w:rPr>
      <w:rFonts w:ascii="全真楷書" w:eastAsia="全真楷書" w:hAnsi="Times New Roman" w:cs="Times New Roman"/>
      <w:spacing w:val="14"/>
      <w:kern w:val="0"/>
      <w:szCs w:val="20"/>
    </w:rPr>
  </w:style>
  <w:style w:type="paragraph" w:customStyle="1" w:styleId="220">
    <w:name w:val="樣式22"/>
    <w:basedOn w:val="19"/>
    <w:rsid w:val="004A2030"/>
    <w:pPr>
      <w:ind w:left="2835"/>
    </w:pPr>
  </w:style>
  <w:style w:type="paragraph" w:customStyle="1" w:styleId="19">
    <w:name w:val="樣式19"/>
    <w:basedOn w:val="afc"/>
    <w:rsid w:val="004A2030"/>
    <w:pPr>
      <w:adjustRightInd w:val="0"/>
      <w:spacing w:line="240" w:lineRule="atLeast"/>
      <w:ind w:left="2552" w:hanging="567"/>
      <w:jc w:val="both"/>
      <w:textDirection w:val="lrTbV"/>
      <w:textAlignment w:val="baseline"/>
    </w:pPr>
    <w:rPr>
      <w:rFonts w:ascii="全真楷書" w:eastAsia="全真楷書" w:hAnsi="Times New Roman" w:cs="Times New Roman"/>
      <w:kern w:val="0"/>
      <w:sz w:val="28"/>
      <w:szCs w:val="20"/>
    </w:rPr>
  </w:style>
  <w:style w:type="paragraph" w:customStyle="1" w:styleId="23">
    <w:name w:val="樣式23"/>
    <w:basedOn w:val="220"/>
    <w:rsid w:val="004A2030"/>
    <w:pPr>
      <w:ind w:left="3005" w:hanging="737"/>
    </w:pPr>
  </w:style>
  <w:style w:type="paragraph" w:styleId="aff3">
    <w:name w:val="Body Text Indent"/>
    <w:basedOn w:val="afc"/>
    <w:link w:val="aff4"/>
    <w:rsid w:val="004A2030"/>
    <w:pPr>
      <w:adjustRightInd w:val="0"/>
      <w:spacing w:line="300" w:lineRule="atLeast"/>
      <w:ind w:left="1134" w:hanging="567"/>
      <w:jc w:val="both"/>
      <w:textAlignment w:val="baseline"/>
    </w:pPr>
    <w:rPr>
      <w:rFonts w:ascii="標楷體" w:eastAsia="標楷體" w:hAnsi="Times New Roman" w:cs="Times New Roman"/>
      <w:color w:val="000000"/>
      <w:szCs w:val="20"/>
    </w:rPr>
  </w:style>
  <w:style w:type="character" w:customStyle="1" w:styleId="aff4">
    <w:name w:val="本文縮排 字元"/>
    <w:basedOn w:val="afe"/>
    <w:link w:val="aff3"/>
    <w:rsid w:val="004A2030"/>
    <w:rPr>
      <w:rFonts w:ascii="標楷體" w:eastAsia="標楷體" w:hAnsi="Times New Roman" w:cs="Times New Roman"/>
      <w:color w:val="000000"/>
      <w:szCs w:val="20"/>
    </w:rPr>
  </w:style>
  <w:style w:type="paragraph" w:customStyle="1" w:styleId="aff5">
    <w:name w:val="表格文字"/>
    <w:basedOn w:val="afc"/>
    <w:rsid w:val="004A20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00" w:lineRule="exact"/>
      <w:textAlignment w:val="baseline"/>
    </w:pPr>
    <w:rPr>
      <w:rFonts w:ascii="Times New Roman" w:eastAsia="細明體" w:hAnsi="Times New Roman" w:cs="Times New Roman"/>
      <w:color w:val="000000"/>
      <w:kern w:val="0"/>
      <w:szCs w:val="20"/>
    </w:rPr>
  </w:style>
  <w:style w:type="paragraph" w:styleId="aff6">
    <w:name w:val="Note Heading"/>
    <w:basedOn w:val="afc"/>
    <w:next w:val="afc"/>
    <w:link w:val="aff7"/>
    <w:rsid w:val="004A2030"/>
    <w:pPr>
      <w:adjustRightInd w:val="0"/>
      <w:spacing w:line="440" w:lineRule="exact"/>
      <w:jc w:val="center"/>
      <w:textAlignment w:val="baseline"/>
    </w:pPr>
    <w:rPr>
      <w:rFonts w:ascii="細明體" w:eastAsia="細明體" w:hAnsi="Courier New" w:cs="Times New Roman"/>
      <w:color w:val="000000"/>
      <w:kern w:val="0"/>
      <w:sz w:val="22"/>
      <w:szCs w:val="20"/>
    </w:rPr>
  </w:style>
  <w:style w:type="character" w:customStyle="1" w:styleId="aff7">
    <w:name w:val="註釋標題 字元"/>
    <w:basedOn w:val="afe"/>
    <w:link w:val="aff6"/>
    <w:rsid w:val="004A2030"/>
    <w:rPr>
      <w:rFonts w:ascii="細明體" w:eastAsia="細明體" w:hAnsi="Courier New" w:cs="Times New Roman"/>
      <w:color w:val="000000"/>
      <w:kern w:val="0"/>
      <w:sz w:val="22"/>
      <w:szCs w:val="20"/>
    </w:rPr>
  </w:style>
  <w:style w:type="paragraph" w:styleId="13">
    <w:name w:val="toc 1"/>
    <w:basedOn w:val="afc"/>
    <w:next w:val="afc"/>
    <w:link w:val="14"/>
    <w:autoRedefine/>
    <w:uiPriority w:val="39"/>
    <w:qFormat/>
    <w:rsid w:val="004A2030"/>
    <w:pPr>
      <w:tabs>
        <w:tab w:val="right" w:leader="dot" w:pos="8788"/>
      </w:tabs>
      <w:autoSpaceDE w:val="0"/>
      <w:autoSpaceDN w:val="0"/>
      <w:adjustRightInd w:val="0"/>
      <w:spacing w:line="500" w:lineRule="exact"/>
      <w:textAlignment w:val="baseline"/>
    </w:pPr>
    <w:rPr>
      <w:rFonts w:ascii="Times New Roman" w:eastAsia="標楷體" w:hAnsi="Times New Roman" w:cs="Times New Roman"/>
      <w:caps/>
      <w:kern w:val="0"/>
      <w:sz w:val="28"/>
      <w:szCs w:val="20"/>
    </w:rPr>
  </w:style>
  <w:style w:type="paragraph" w:styleId="aff8">
    <w:name w:val="footer"/>
    <w:basedOn w:val="afc"/>
    <w:link w:val="aff9"/>
    <w:uiPriority w:val="99"/>
    <w:rsid w:val="004A2030"/>
    <w:pPr>
      <w:tabs>
        <w:tab w:val="center" w:pos="4153"/>
        <w:tab w:val="right" w:pos="8306"/>
      </w:tabs>
      <w:adjustRightInd w:val="0"/>
      <w:textAlignment w:val="baseline"/>
    </w:pPr>
    <w:rPr>
      <w:rFonts w:ascii="Times New Roman" w:eastAsia="新細明體" w:hAnsi="Times New Roman" w:cs="Times New Roman"/>
      <w:sz w:val="20"/>
      <w:szCs w:val="20"/>
    </w:rPr>
  </w:style>
  <w:style w:type="character" w:customStyle="1" w:styleId="aff9">
    <w:name w:val="頁尾 字元"/>
    <w:basedOn w:val="afe"/>
    <w:link w:val="aff8"/>
    <w:uiPriority w:val="99"/>
    <w:rsid w:val="004A2030"/>
    <w:rPr>
      <w:rFonts w:ascii="Times New Roman" w:eastAsia="新細明體" w:hAnsi="Times New Roman" w:cs="Times New Roman"/>
      <w:sz w:val="20"/>
      <w:szCs w:val="20"/>
    </w:rPr>
  </w:style>
  <w:style w:type="character" w:styleId="affa">
    <w:name w:val="page number"/>
    <w:basedOn w:val="afe"/>
    <w:rsid w:val="004A2030"/>
  </w:style>
  <w:style w:type="paragraph" w:styleId="affb">
    <w:name w:val="header"/>
    <w:aliases w:val="頁首標題"/>
    <w:basedOn w:val="afc"/>
    <w:link w:val="affc"/>
    <w:uiPriority w:val="99"/>
    <w:rsid w:val="004A2030"/>
    <w:pPr>
      <w:tabs>
        <w:tab w:val="center" w:pos="4153"/>
        <w:tab w:val="right" w:pos="8306"/>
      </w:tabs>
      <w:snapToGrid w:val="0"/>
    </w:pPr>
    <w:rPr>
      <w:rFonts w:ascii="Times New Roman" w:eastAsia="新細明體" w:hAnsi="Times New Roman" w:cs="Times New Roman"/>
      <w:sz w:val="20"/>
      <w:szCs w:val="20"/>
    </w:rPr>
  </w:style>
  <w:style w:type="character" w:customStyle="1" w:styleId="affc">
    <w:name w:val="頁首 字元"/>
    <w:aliases w:val="頁首標題 字元"/>
    <w:basedOn w:val="afe"/>
    <w:link w:val="affb"/>
    <w:uiPriority w:val="99"/>
    <w:rsid w:val="004A2030"/>
    <w:rPr>
      <w:rFonts w:ascii="Times New Roman" w:eastAsia="新細明體" w:hAnsi="Times New Roman" w:cs="Times New Roman"/>
      <w:sz w:val="20"/>
      <w:szCs w:val="20"/>
    </w:rPr>
  </w:style>
  <w:style w:type="paragraph" w:customStyle="1" w:styleId="27">
    <w:name w:val="樣式27"/>
    <w:basedOn w:val="afc"/>
    <w:rsid w:val="004A2030"/>
    <w:pPr>
      <w:adjustRightInd w:val="0"/>
      <w:spacing w:line="360" w:lineRule="atLeast"/>
      <w:ind w:left="1418" w:firstLine="567"/>
      <w:jc w:val="both"/>
      <w:textAlignment w:val="baseline"/>
    </w:pPr>
    <w:rPr>
      <w:rFonts w:ascii="全真楷書" w:eastAsia="全真楷書" w:hAnsi="Times New Roman" w:cs="Times New Roman"/>
      <w:kern w:val="0"/>
      <w:sz w:val="28"/>
      <w:szCs w:val="20"/>
    </w:rPr>
  </w:style>
  <w:style w:type="paragraph" w:customStyle="1" w:styleId="24">
    <w:name w:val="2"/>
    <w:basedOn w:val="afc"/>
    <w:rsid w:val="004A2030"/>
    <w:pPr>
      <w:spacing w:before="60" w:after="60" w:line="400" w:lineRule="exact"/>
      <w:ind w:left="1320" w:right="91" w:firstLine="600"/>
      <w:jc w:val="both"/>
    </w:pPr>
    <w:rPr>
      <w:rFonts w:ascii="Times New Roman" w:eastAsia="標楷體" w:hAnsi="Times New Roman" w:cs="Times New Roman"/>
      <w:sz w:val="28"/>
      <w:szCs w:val="20"/>
    </w:rPr>
  </w:style>
  <w:style w:type="paragraph" w:customStyle="1" w:styleId="33">
    <w:name w:val="3"/>
    <w:basedOn w:val="afc"/>
    <w:rsid w:val="004A2030"/>
    <w:pPr>
      <w:autoSpaceDE w:val="0"/>
      <w:autoSpaceDN w:val="0"/>
      <w:adjustRightInd w:val="0"/>
      <w:spacing w:before="60" w:after="60" w:line="400" w:lineRule="exact"/>
      <w:ind w:left="2280" w:right="92" w:hanging="360"/>
      <w:jc w:val="both"/>
    </w:pPr>
    <w:rPr>
      <w:rFonts w:ascii="Times New Roman" w:eastAsia="標楷體" w:hAnsi="Times New Roman" w:cs="Times New Roman"/>
      <w:color w:val="000000"/>
      <w:sz w:val="28"/>
      <w:szCs w:val="20"/>
    </w:rPr>
  </w:style>
  <w:style w:type="paragraph" w:customStyle="1" w:styleId="01">
    <w:name w:val="內文0和1"/>
    <w:basedOn w:val="afc"/>
    <w:rsid w:val="004A2030"/>
    <w:pPr>
      <w:numPr>
        <w:ilvl w:val="4"/>
        <w:numId w:val="2"/>
      </w:numPr>
    </w:pPr>
    <w:rPr>
      <w:rFonts w:ascii="Times New Roman" w:eastAsia="新細明體" w:hAnsi="Times New Roman" w:cs="Times New Roman"/>
      <w:szCs w:val="20"/>
    </w:rPr>
  </w:style>
  <w:style w:type="paragraph" w:styleId="25">
    <w:name w:val="Body Text Indent 2"/>
    <w:basedOn w:val="afc"/>
    <w:link w:val="26"/>
    <w:rsid w:val="004A2030"/>
    <w:pPr>
      <w:ind w:firstLineChars="1706" w:firstLine="4098"/>
      <w:jc w:val="both"/>
    </w:pPr>
    <w:rPr>
      <w:rFonts w:ascii="Times New Roman" w:eastAsia="標楷體" w:hAnsi="Times New Roman" w:cs="Times New Roman"/>
      <w:b/>
      <w:szCs w:val="20"/>
    </w:rPr>
  </w:style>
  <w:style w:type="character" w:customStyle="1" w:styleId="26">
    <w:name w:val="本文縮排 2 字元"/>
    <w:basedOn w:val="afe"/>
    <w:link w:val="25"/>
    <w:rsid w:val="004A2030"/>
    <w:rPr>
      <w:rFonts w:ascii="Times New Roman" w:eastAsia="標楷體" w:hAnsi="Times New Roman" w:cs="Times New Roman"/>
      <w:b/>
      <w:szCs w:val="20"/>
    </w:rPr>
  </w:style>
  <w:style w:type="paragraph" w:styleId="affd">
    <w:name w:val="Plain Text"/>
    <w:basedOn w:val="afc"/>
    <w:link w:val="affe"/>
    <w:rsid w:val="004A2030"/>
    <w:rPr>
      <w:rFonts w:ascii="細明體" w:eastAsia="細明體" w:hAnsi="Courier New" w:cs="Times New Roman"/>
      <w:szCs w:val="20"/>
    </w:rPr>
  </w:style>
  <w:style w:type="character" w:customStyle="1" w:styleId="affe">
    <w:name w:val="純文字 字元"/>
    <w:basedOn w:val="afe"/>
    <w:link w:val="affd"/>
    <w:rsid w:val="004A2030"/>
    <w:rPr>
      <w:rFonts w:ascii="細明體" w:eastAsia="細明體" w:hAnsi="Courier New" w:cs="Times New Roman"/>
      <w:szCs w:val="20"/>
    </w:rPr>
  </w:style>
  <w:style w:type="paragraph" w:customStyle="1" w:styleId="afff">
    <w:name w:val="第一項"/>
    <w:basedOn w:val="afc"/>
    <w:rsid w:val="004A2030"/>
    <w:pPr>
      <w:ind w:left="812" w:hanging="452"/>
      <w:jc w:val="both"/>
    </w:pPr>
    <w:rPr>
      <w:rFonts w:ascii="標楷體" w:eastAsia="標楷體" w:hAnsi="Times New Roman" w:cs="Times New Roman"/>
      <w:color w:val="000000"/>
      <w:sz w:val="28"/>
      <w:szCs w:val="20"/>
    </w:rPr>
  </w:style>
  <w:style w:type="paragraph" w:customStyle="1" w:styleId="afa">
    <w:name w:val="條文三"/>
    <w:basedOn w:val="afc"/>
    <w:rsid w:val="004A2030"/>
    <w:pPr>
      <w:numPr>
        <w:numId w:val="1"/>
      </w:numPr>
      <w:tabs>
        <w:tab w:val="num" w:pos="1287"/>
      </w:tabs>
      <w:adjustRightInd w:val="0"/>
      <w:ind w:left="567" w:right="57"/>
      <w:jc w:val="both"/>
      <w:textAlignment w:val="baseline"/>
    </w:pPr>
    <w:rPr>
      <w:rFonts w:ascii="全真楷書" w:eastAsia="全真楷書" w:hAnsi="Times New Roman" w:cs="Times New Roman"/>
      <w:sz w:val="28"/>
      <w:szCs w:val="20"/>
    </w:rPr>
  </w:style>
  <w:style w:type="paragraph" w:customStyle="1" w:styleId="afff0">
    <w:name w:val="條文"/>
    <w:basedOn w:val="afc"/>
    <w:link w:val="afff1"/>
    <w:qFormat/>
    <w:rsid w:val="004A2030"/>
    <w:pPr>
      <w:spacing w:after="120" w:line="400" w:lineRule="exact"/>
    </w:pPr>
    <w:rPr>
      <w:rFonts w:ascii="標楷體" w:eastAsia="標楷體" w:hAnsi="Times New Roman" w:cs="Times New Roman"/>
      <w:sz w:val="28"/>
      <w:szCs w:val="20"/>
    </w:rPr>
  </w:style>
  <w:style w:type="paragraph" w:styleId="afff2">
    <w:name w:val="Block Text"/>
    <w:basedOn w:val="afc"/>
    <w:rsid w:val="004A2030"/>
    <w:pPr>
      <w:widowControl/>
      <w:spacing w:line="440" w:lineRule="exact"/>
      <w:ind w:left="1800" w:right="56" w:hanging="480"/>
      <w:jc w:val="both"/>
    </w:pPr>
    <w:rPr>
      <w:rFonts w:ascii="標楷體" w:eastAsia="標楷體" w:hAnsi="Times New Roman" w:cs="Times New Roman"/>
      <w:color w:val="000000"/>
      <w:sz w:val="28"/>
      <w:szCs w:val="20"/>
    </w:rPr>
  </w:style>
  <w:style w:type="paragraph" w:customStyle="1" w:styleId="afff3">
    <w:name w:val="第一款"/>
    <w:basedOn w:val="afc"/>
    <w:rsid w:val="004A2030"/>
    <w:pPr>
      <w:widowControl/>
      <w:spacing w:line="400" w:lineRule="exact"/>
      <w:ind w:left="1620" w:hanging="720"/>
      <w:jc w:val="both"/>
    </w:pPr>
    <w:rPr>
      <w:rFonts w:ascii="標楷體" w:eastAsia="標楷體" w:hAnsi="Times New Roman" w:cs="Times New Roman"/>
      <w:color w:val="000000"/>
      <w:sz w:val="28"/>
      <w:szCs w:val="20"/>
    </w:rPr>
  </w:style>
  <w:style w:type="paragraph" w:customStyle="1" w:styleId="afff4">
    <w:name w:val="第二項"/>
    <w:basedOn w:val="afff"/>
    <w:rsid w:val="004A2030"/>
    <w:pPr>
      <w:widowControl/>
      <w:autoSpaceDE w:val="0"/>
      <w:autoSpaceDN w:val="0"/>
      <w:adjustRightInd w:val="0"/>
      <w:spacing w:line="400" w:lineRule="exact"/>
      <w:ind w:left="900" w:hanging="540"/>
      <w:textAlignment w:val="baseline"/>
    </w:pPr>
    <w:rPr>
      <w:kern w:val="0"/>
    </w:rPr>
  </w:style>
  <w:style w:type="paragraph" w:styleId="34">
    <w:name w:val="Body Text Indent 3"/>
    <w:basedOn w:val="afc"/>
    <w:link w:val="35"/>
    <w:rsid w:val="004A2030"/>
    <w:pPr>
      <w:spacing w:line="240" w:lineRule="exact"/>
      <w:ind w:left="1200" w:hanging="480"/>
    </w:pPr>
    <w:rPr>
      <w:rFonts w:ascii="標楷體" w:eastAsia="標楷體" w:hAnsi="標楷體" w:cs="Times New Roman"/>
      <w:color w:val="000000"/>
      <w:szCs w:val="20"/>
    </w:rPr>
  </w:style>
  <w:style w:type="character" w:customStyle="1" w:styleId="35">
    <w:name w:val="本文縮排 3 字元"/>
    <w:basedOn w:val="afe"/>
    <w:link w:val="34"/>
    <w:rsid w:val="004A2030"/>
    <w:rPr>
      <w:rFonts w:ascii="標楷體" w:eastAsia="標楷體" w:hAnsi="標楷體" w:cs="Times New Roman"/>
      <w:color w:val="000000"/>
      <w:szCs w:val="20"/>
    </w:rPr>
  </w:style>
  <w:style w:type="paragraph" w:styleId="Web">
    <w:name w:val="Normal (Web)"/>
    <w:basedOn w:val="afc"/>
    <w:uiPriority w:val="99"/>
    <w:rsid w:val="004A2030"/>
    <w:pPr>
      <w:widowControl/>
      <w:spacing w:before="100" w:beforeAutospacing="1" w:after="100" w:afterAutospacing="1"/>
    </w:pPr>
    <w:rPr>
      <w:rFonts w:ascii="新細明體" w:eastAsia="新細明體" w:hAnsi="Times New Roman" w:cs="Times New Roman"/>
      <w:kern w:val="0"/>
      <w:szCs w:val="24"/>
    </w:rPr>
  </w:style>
  <w:style w:type="character" w:styleId="afff5">
    <w:name w:val="Strong"/>
    <w:qFormat/>
    <w:rsid w:val="004A2030"/>
    <w:rPr>
      <w:b/>
      <w:bCs/>
    </w:rPr>
  </w:style>
  <w:style w:type="paragraph" w:customStyle="1" w:styleId="test">
    <w:name w:val="test"/>
    <w:basedOn w:val="afc"/>
    <w:autoRedefine/>
    <w:rsid w:val="004A2030"/>
    <w:pPr>
      <w:autoSpaceDE w:val="0"/>
      <w:autoSpaceDN w:val="0"/>
      <w:spacing w:line="360" w:lineRule="atLeast"/>
      <w:jc w:val="center"/>
      <w:textAlignment w:val="bottom"/>
    </w:pPr>
    <w:rPr>
      <w:rFonts w:ascii="Times New Roman" w:eastAsia="新細明體" w:hAnsi="Times New Roman" w:cs="Times New Roman"/>
      <w:sz w:val="22"/>
      <w:szCs w:val="20"/>
    </w:rPr>
  </w:style>
  <w:style w:type="paragraph" w:customStyle="1" w:styleId="G1">
    <w:name w:val="G1"/>
    <w:basedOn w:val="afc"/>
    <w:rsid w:val="004A2030"/>
    <w:pPr>
      <w:autoSpaceDE w:val="0"/>
      <w:autoSpaceDN w:val="0"/>
      <w:adjustRightInd w:val="0"/>
      <w:spacing w:before="60" w:after="60"/>
      <w:jc w:val="center"/>
      <w:textAlignment w:val="baseline"/>
    </w:pPr>
    <w:rPr>
      <w:rFonts w:ascii="細明體" w:eastAsia="細明體" w:hAnsi="Times New Roman" w:cs="Times New Roman"/>
      <w:spacing w:val="60"/>
      <w:kern w:val="0"/>
      <w:szCs w:val="20"/>
    </w:rPr>
  </w:style>
  <w:style w:type="paragraph" w:styleId="afff6">
    <w:name w:val="Balloon Text"/>
    <w:basedOn w:val="afc"/>
    <w:link w:val="afff7"/>
    <w:uiPriority w:val="99"/>
    <w:rsid w:val="004A2030"/>
    <w:rPr>
      <w:rFonts w:ascii="Cambria" w:eastAsia="新細明體" w:hAnsi="Cambria" w:cs="Times New Roman"/>
      <w:sz w:val="18"/>
      <w:szCs w:val="18"/>
    </w:rPr>
  </w:style>
  <w:style w:type="character" w:customStyle="1" w:styleId="afff7">
    <w:name w:val="註解方塊文字 字元"/>
    <w:basedOn w:val="afe"/>
    <w:link w:val="afff6"/>
    <w:uiPriority w:val="99"/>
    <w:rsid w:val="004A2030"/>
    <w:rPr>
      <w:rFonts w:ascii="Cambria" w:eastAsia="新細明體" w:hAnsi="Cambria" w:cs="Times New Roman"/>
      <w:sz w:val="18"/>
      <w:szCs w:val="18"/>
    </w:rPr>
  </w:style>
  <w:style w:type="paragraph" w:styleId="afff8">
    <w:name w:val="List Paragraph"/>
    <w:basedOn w:val="afc"/>
    <w:link w:val="afff9"/>
    <w:uiPriority w:val="34"/>
    <w:qFormat/>
    <w:rsid w:val="004A2030"/>
    <w:pPr>
      <w:ind w:leftChars="200" w:left="480"/>
    </w:pPr>
    <w:rPr>
      <w:rFonts w:ascii="Times New Roman" w:eastAsia="新細明體" w:hAnsi="Times New Roman" w:cs="Times New Roman"/>
      <w:szCs w:val="20"/>
    </w:rPr>
  </w:style>
  <w:style w:type="paragraph" w:customStyle="1" w:styleId="X">
    <w:name w:val="第X條"/>
    <w:basedOn w:val="afc"/>
    <w:rsid w:val="004A2030"/>
    <w:pPr>
      <w:spacing w:line="380" w:lineRule="exact"/>
    </w:pPr>
    <w:rPr>
      <w:rFonts w:ascii="Arial" w:eastAsia="標楷體" w:hAnsi="Arial" w:cs="Times New Roman"/>
      <w:b/>
      <w:bCs/>
      <w:szCs w:val="24"/>
    </w:rPr>
  </w:style>
  <w:style w:type="table" w:styleId="afffa">
    <w:name w:val="Table Grid"/>
    <w:basedOn w:val="aff"/>
    <w:uiPriority w:val="39"/>
    <w:rsid w:val="004A2030"/>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fc"/>
    <w:link w:val="HTML0"/>
    <w:unhideWhenUsed/>
    <w:rsid w:val="004A20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rPr>
  </w:style>
  <w:style w:type="character" w:customStyle="1" w:styleId="HTML0">
    <w:name w:val="HTML 預設格式 字元"/>
    <w:basedOn w:val="afe"/>
    <w:link w:val="HTML"/>
    <w:rsid w:val="004A2030"/>
    <w:rPr>
      <w:rFonts w:ascii="細明體" w:eastAsia="細明體" w:hAnsi="細明體" w:cs="Times New Roman"/>
      <w:kern w:val="0"/>
      <w:szCs w:val="24"/>
    </w:rPr>
  </w:style>
  <w:style w:type="paragraph" w:styleId="afffb">
    <w:name w:val="Closing"/>
    <w:basedOn w:val="afc"/>
    <w:link w:val="afffc"/>
    <w:uiPriority w:val="99"/>
    <w:rsid w:val="004A2030"/>
    <w:pPr>
      <w:ind w:leftChars="1800" w:left="100"/>
    </w:pPr>
    <w:rPr>
      <w:rFonts w:ascii="Arial" w:eastAsia="標楷體" w:hAnsi="Arial" w:cs="Times New Roman"/>
      <w:sz w:val="22"/>
      <w:szCs w:val="20"/>
    </w:rPr>
  </w:style>
  <w:style w:type="character" w:customStyle="1" w:styleId="afffc">
    <w:name w:val="結語 字元"/>
    <w:basedOn w:val="afe"/>
    <w:link w:val="afffb"/>
    <w:uiPriority w:val="99"/>
    <w:rsid w:val="004A2030"/>
    <w:rPr>
      <w:rFonts w:ascii="Arial" w:eastAsia="標楷體" w:hAnsi="Arial" w:cs="Times New Roman"/>
      <w:sz w:val="22"/>
      <w:szCs w:val="20"/>
    </w:rPr>
  </w:style>
  <w:style w:type="paragraph" w:customStyle="1" w:styleId="Afffd">
    <w:name w:val="目錄A"/>
    <w:basedOn w:val="afc"/>
    <w:link w:val="Afffe"/>
    <w:rsid w:val="004A2030"/>
    <w:pPr>
      <w:tabs>
        <w:tab w:val="left" w:leader="dot" w:pos="7371"/>
      </w:tabs>
      <w:adjustRightInd w:val="0"/>
      <w:spacing w:before="80"/>
      <w:textAlignment w:val="baseline"/>
    </w:pPr>
    <w:rPr>
      <w:rFonts w:ascii="華康中明體" w:eastAsia="華康中明體" w:hAnsi="Times New Roman" w:cs="Times New Roman"/>
      <w:spacing w:val="10"/>
      <w:kern w:val="0"/>
      <w:sz w:val="26"/>
      <w:szCs w:val="20"/>
    </w:rPr>
  </w:style>
  <w:style w:type="character" w:styleId="affff">
    <w:name w:val="annotation reference"/>
    <w:rsid w:val="004A2030"/>
    <w:rPr>
      <w:sz w:val="18"/>
      <w:szCs w:val="18"/>
    </w:rPr>
  </w:style>
  <w:style w:type="paragraph" w:styleId="affff0">
    <w:name w:val="annotation text"/>
    <w:basedOn w:val="afc"/>
    <w:link w:val="affff1"/>
    <w:rsid w:val="004A2030"/>
    <w:rPr>
      <w:rFonts w:ascii="Times New Roman" w:eastAsia="新細明體" w:hAnsi="Times New Roman" w:cs="Times New Roman"/>
      <w:szCs w:val="20"/>
    </w:rPr>
  </w:style>
  <w:style w:type="character" w:customStyle="1" w:styleId="affff1">
    <w:name w:val="註解文字 字元"/>
    <w:basedOn w:val="afe"/>
    <w:link w:val="affff0"/>
    <w:rsid w:val="004A2030"/>
    <w:rPr>
      <w:rFonts w:ascii="Times New Roman" w:eastAsia="新細明體" w:hAnsi="Times New Roman" w:cs="Times New Roman"/>
      <w:szCs w:val="20"/>
    </w:rPr>
  </w:style>
  <w:style w:type="paragraph" w:styleId="affff2">
    <w:name w:val="annotation subject"/>
    <w:basedOn w:val="affff0"/>
    <w:next w:val="affff0"/>
    <w:link w:val="affff3"/>
    <w:rsid w:val="004A2030"/>
    <w:rPr>
      <w:b/>
      <w:bCs/>
    </w:rPr>
  </w:style>
  <w:style w:type="character" w:customStyle="1" w:styleId="affff3">
    <w:name w:val="註解主旨 字元"/>
    <w:basedOn w:val="affff1"/>
    <w:link w:val="affff2"/>
    <w:rsid w:val="004A2030"/>
    <w:rPr>
      <w:rFonts w:ascii="Times New Roman" w:eastAsia="新細明體" w:hAnsi="Times New Roman" w:cs="Times New Roman"/>
      <w:b/>
      <w:bCs/>
      <w:szCs w:val="20"/>
    </w:rPr>
  </w:style>
  <w:style w:type="paragraph" w:customStyle="1" w:styleId="affff4">
    <w:name w:val="節"/>
    <w:autoRedefine/>
    <w:rsid w:val="004A2030"/>
    <w:pPr>
      <w:snapToGrid w:val="0"/>
      <w:spacing w:beforeLines="50" w:afterLines="50" w:line="460" w:lineRule="exact"/>
      <w:ind w:leftChars="200" w:left="480"/>
    </w:pPr>
    <w:rPr>
      <w:rFonts w:ascii="Times New Roman" w:eastAsia="標楷體" w:hAnsi="Times New Roman" w:cs="Times New Roman"/>
      <w:b/>
      <w:bCs/>
      <w:sz w:val="30"/>
      <w:szCs w:val="24"/>
    </w:rPr>
  </w:style>
  <w:style w:type="paragraph" w:customStyle="1" w:styleId="affff5">
    <w:name w:val="人力運用"/>
    <w:basedOn w:val="afc"/>
    <w:qFormat/>
    <w:rsid w:val="004A2030"/>
    <w:pPr>
      <w:adjustRightInd w:val="0"/>
      <w:jc w:val="center"/>
      <w:textAlignment w:val="baseline"/>
    </w:pPr>
    <w:rPr>
      <w:rFonts w:ascii="華康中明體" w:eastAsia="華康中明體" w:hAnsi="Times New Roman" w:cs="Times New Roman"/>
      <w:kern w:val="0"/>
      <w:szCs w:val="20"/>
    </w:rPr>
  </w:style>
  <w:style w:type="paragraph" w:customStyle="1" w:styleId="15">
    <w:name w:val="標題1."/>
    <w:basedOn w:val="afc"/>
    <w:rsid w:val="004A2030"/>
    <w:pPr>
      <w:adjustRightInd w:val="0"/>
      <w:spacing w:line="360" w:lineRule="auto"/>
      <w:jc w:val="both"/>
      <w:textAlignment w:val="baseline"/>
    </w:pPr>
    <w:rPr>
      <w:rFonts w:ascii="Times New Roman" w:eastAsia="華康中明體" w:hAnsi="Times New Roman" w:cs="Times New Roman"/>
      <w:spacing w:val="60"/>
      <w:kern w:val="0"/>
      <w:sz w:val="28"/>
      <w:szCs w:val="20"/>
    </w:rPr>
  </w:style>
  <w:style w:type="paragraph" w:customStyle="1" w:styleId="affff6">
    <w:name w:val="成果經費運用"/>
    <w:basedOn w:val="afc"/>
    <w:rsid w:val="004A2030"/>
    <w:pPr>
      <w:adjustRightInd w:val="0"/>
      <w:spacing w:line="120" w:lineRule="atLeast"/>
      <w:jc w:val="center"/>
      <w:textAlignment w:val="baseline"/>
    </w:pPr>
    <w:rPr>
      <w:rFonts w:ascii="華康中明體" w:eastAsia="華康中明體" w:hAnsi="Times New Roman" w:cs="Times New Roman"/>
      <w:kern w:val="0"/>
      <w:sz w:val="20"/>
      <w:szCs w:val="20"/>
    </w:rPr>
  </w:style>
  <w:style w:type="paragraph" w:styleId="affff7">
    <w:name w:val="endnote text"/>
    <w:basedOn w:val="afc"/>
    <w:link w:val="affff8"/>
    <w:rsid w:val="004A2030"/>
    <w:pPr>
      <w:adjustRightInd w:val="0"/>
      <w:spacing w:line="360" w:lineRule="atLeast"/>
      <w:textAlignment w:val="baseline"/>
    </w:pPr>
    <w:rPr>
      <w:rFonts w:ascii="細明體" w:eastAsia="細明體" w:hAnsi="Times New Roman" w:cs="Times New Roman"/>
      <w:kern w:val="0"/>
      <w:szCs w:val="20"/>
    </w:rPr>
  </w:style>
  <w:style w:type="character" w:customStyle="1" w:styleId="affff8">
    <w:name w:val="章節附註文字 字元"/>
    <w:basedOn w:val="afe"/>
    <w:link w:val="affff7"/>
    <w:rsid w:val="004A2030"/>
    <w:rPr>
      <w:rFonts w:ascii="細明體" w:eastAsia="細明體" w:hAnsi="Times New Roman" w:cs="Times New Roman"/>
      <w:kern w:val="0"/>
      <w:szCs w:val="20"/>
    </w:rPr>
  </w:style>
  <w:style w:type="paragraph" w:customStyle="1" w:styleId="affff9">
    <w:name w:val="國外出差表"/>
    <w:basedOn w:val="afc"/>
    <w:rsid w:val="004A2030"/>
    <w:pPr>
      <w:widowControl/>
      <w:autoSpaceDE w:val="0"/>
      <w:autoSpaceDN w:val="0"/>
      <w:adjustRightInd w:val="0"/>
      <w:jc w:val="center"/>
      <w:textAlignment w:val="bottom"/>
    </w:pPr>
    <w:rPr>
      <w:rFonts w:ascii="Times New Roman" w:eastAsia="細明體" w:hAnsi="Times New Roman" w:cs="Times New Roman"/>
      <w:kern w:val="0"/>
      <w:sz w:val="18"/>
      <w:szCs w:val="20"/>
    </w:rPr>
  </w:style>
  <w:style w:type="paragraph" w:customStyle="1" w:styleId="-3">
    <w:name w:val="封面-3"/>
    <w:basedOn w:val="afc"/>
    <w:rsid w:val="004A2030"/>
    <w:pPr>
      <w:adjustRightInd w:val="0"/>
      <w:spacing w:after="120" w:line="360" w:lineRule="auto"/>
      <w:jc w:val="center"/>
      <w:textAlignment w:val="baseline"/>
    </w:pPr>
    <w:rPr>
      <w:rFonts w:ascii="Times New Roman" w:eastAsia="華康中明體" w:hAnsi="Times New Roman" w:cs="Times New Roman"/>
      <w:spacing w:val="60"/>
      <w:kern w:val="0"/>
      <w:sz w:val="36"/>
      <w:szCs w:val="20"/>
    </w:rPr>
  </w:style>
  <w:style w:type="paragraph" w:styleId="28">
    <w:name w:val="toc 2"/>
    <w:basedOn w:val="afc"/>
    <w:next w:val="afc"/>
    <w:autoRedefine/>
    <w:uiPriority w:val="39"/>
    <w:qFormat/>
    <w:rsid w:val="004A2030"/>
    <w:pPr>
      <w:tabs>
        <w:tab w:val="right" w:leader="dot" w:pos="8720"/>
      </w:tabs>
      <w:spacing w:line="480" w:lineRule="exact"/>
      <w:ind w:leftChars="200" w:left="1041" w:hangingChars="200" w:hanging="561"/>
    </w:pPr>
    <w:rPr>
      <w:rFonts w:ascii="Times New Roman" w:eastAsia="標楷體" w:hAnsi="Times New Roman" w:cs="Times New Roman"/>
      <w:sz w:val="28"/>
      <w:szCs w:val="20"/>
    </w:rPr>
  </w:style>
  <w:style w:type="character" w:styleId="affffa">
    <w:name w:val="Hyperlink"/>
    <w:uiPriority w:val="99"/>
    <w:rsid w:val="004A2030"/>
    <w:rPr>
      <w:color w:val="0000FF"/>
      <w:u w:val="single"/>
    </w:rPr>
  </w:style>
  <w:style w:type="paragraph" w:customStyle="1" w:styleId="-">
    <w:name w:val="內文- 查核點"/>
    <w:basedOn w:val="afc"/>
    <w:rsid w:val="004A2030"/>
    <w:pPr>
      <w:adjustRightInd w:val="0"/>
      <w:textAlignment w:val="baseline"/>
    </w:pPr>
    <w:rPr>
      <w:rFonts w:ascii="華康中明體" w:eastAsia="華康中明體" w:hAnsi="Times New Roman" w:cs="Times New Roman"/>
      <w:spacing w:val="16"/>
      <w:kern w:val="0"/>
      <w:szCs w:val="24"/>
    </w:rPr>
  </w:style>
  <w:style w:type="paragraph" w:styleId="affffb">
    <w:name w:val="Date"/>
    <w:basedOn w:val="afc"/>
    <w:next w:val="afc"/>
    <w:link w:val="affffc"/>
    <w:rsid w:val="004A2030"/>
    <w:pPr>
      <w:jc w:val="right"/>
    </w:pPr>
    <w:rPr>
      <w:rFonts w:ascii="Times New Roman" w:eastAsia="細明體" w:hAnsi="Times New Roman" w:cs="Times New Roman"/>
      <w:b/>
      <w:sz w:val="40"/>
      <w:szCs w:val="20"/>
    </w:rPr>
  </w:style>
  <w:style w:type="character" w:customStyle="1" w:styleId="affffc">
    <w:name w:val="日期 字元"/>
    <w:basedOn w:val="afe"/>
    <w:link w:val="affffb"/>
    <w:rsid w:val="004A2030"/>
    <w:rPr>
      <w:rFonts w:ascii="Times New Roman" w:eastAsia="細明體" w:hAnsi="Times New Roman" w:cs="Times New Roman"/>
      <w:b/>
      <w:sz w:val="40"/>
      <w:szCs w:val="20"/>
    </w:rPr>
  </w:style>
  <w:style w:type="paragraph" w:styleId="affffd">
    <w:name w:val="Title"/>
    <w:basedOn w:val="afc"/>
    <w:next w:val="afc"/>
    <w:link w:val="affffe"/>
    <w:qFormat/>
    <w:rsid w:val="004A2030"/>
    <w:pPr>
      <w:contextualSpacing/>
    </w:pPr>
    <w:rPr>
      <w:rFonts w:asciiTheme="majorHAnsi" w:eastAsiaTheme="majorEastAsia" w:hAnsiTheme="majorHAnsi" w:cstheme="majorBidi"/>
      <w:spacing w:val="-10"/>
      <w:kern w:val="28"/>
      <w:sz w:val="56"/>
      <w:szCs w:val="56"/>
    </w:rPr>
  </w:style>
  <w:style w:type="character" w:customStyle="1" w:styleId="affffe">
    <w:name w:val="標題 字元"/>
    <w:basedOn w:val="afe"/>
    <w:link w:val="affffd"/>
    <w:rsid w:val="004A2030"/>
    <w:rPr>
      <w:rFonts w:asciiTheme="majorHAnsi" w:eastAsiaTheme="majorEastAsia" w:hAnsiTheme="majorHAnsi" w:cstheme="majorBidi"/>
      <w:spacing w:val="-10"/>
      <w:kern w:val="28"/>
      <w:sz w:val="56"/>
      <w:szCs w:val="56"/>
    </w:rPr>
  </w:style>
  <w:style w:type="paragraph" w:customStyle="1" w:styleId="16">
    <w:name w:val="大標1"/>
    <w:basedOn w:val="1"/>
    <w:next w:val="1"/>
    <w:link w:val="17"/>
    <w:qFormat/>
    <w:rsid w:val="004A2030"/>
    <w:pPr>
      <w:keepNext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overflowPunct w:val="0"/>
      <w:spacing w:beforeLines="50" w:after="0" w:line="360" w:lineRule="auto"/>
    </w:pPr>
    <w:rPr>
      <w:rFonts w:eastAsia="標楷體"/>
    </w:rPr>
  </w:style>
  <w:style w:type="paragraph" w:customStyle="1" w:styleId="29">
    <w:name w:val="大標2"/>
    <w:basedOn w:val="16"/>
    <w:link w:val="2a"/>
    <w:qFormat/>
    <w:rsid w:val="004A2030"/>
    <w:pPr>
      <w:snapToGrid w:val="0"/>
      <w:ind w:leftChars="100" w:left="100"/>
    </w:pPr>
    <w:rPr>
      <w:bCs/>
      <w:szCs w:val="28"/>
    </w:rPr>
  </w:style>
  <w:style w:type="character" w:customStyle="1" w:styleId="17">
    <w:name w:val="大標1 字元"/>
    <w:basedOn w:val="10"/>
    <w:link w:val="16"/>
    <w:rsid w:val="004A2030"/>
    <w:rPr>
      <w:rFonts w:ascii="Times New Roman" w:eastAsia="標楷體" w:hAnsi="Times New Roman" w:cs="Times New Roman"/>
      <w:b/>
      <w:kern w:val="52"/>
      <w:sz w:val="32"/>
      <w:szCs w:val="20"/>
    </w:rPr>
  </w:style>
  <w:style w:type="paragraph" w:customStyle="1" w:styleId="36">
    <w:name w:val="大標3"/>
    <w:basedOn w:val="29"/>
    <w:link w:val="37"/>
    <w:qFormat/>
    <w:rsid w:val="004A2030"/>
    <w:pPr>
      <w:ind w:left="225" w:hangingChars="125" w:hanging="125"/>
      <w:outlineLvl w:val="1"/>
    </w:pPr>
  </w:style>
  <w:style w:type="character" w:customStyle="1" w:styleId="2a">
    <w:name w:val="大標2 字元"/>
    <w:basedOn w:val="afe"/>
    <w:link w:val="29"/>
    <w:rsid w:val="004A2030"/>
    <w:rPr>
      <w:rFonts w:ascii="Times New Roman" w:eastAsia="標楷體" w:hAnsi="Times New Roman" w:cs="Times New Roman"/>
      <w:b/>
      <w:bCs/>
      <w:kern w:val="52"/>
      <w:sz w:val="32"/>
      <w:szCs w:val="28"/>
    </w:rPr>
  </w:style>
  <w:style w:type="paragraph" w:customStyle="1" w:styleId="43">
    <w:name w:val="大標4"/>
    <w:basedOn w:val="36"/>
    <w:link w:val="44"/>
    <w:qFormat/>
    <w:rsid w:val="004A2030"/>
    <w:pPr>
      <w:ind w:leftChars="250" w:left="450" w:hangingChars="200" w:hanging="200"/>
      <w:outlineLvl w:val="2"/>
    </w:pPr>
  </w:style>
  <w:style w:type="character" w:customStyle="1" w:styleId="37">
    <w:name w:val="大標3 字元"/>
    <w:basedOn w:val="2a"/>
    <w:link w:val="36"/>
    <w:rsid w:val="004A2030"/>
    <w:rPr>
      <w:rFonts w:ascii="Times New Roman" w:eastAsia="標楷體" w:hAnsi="Times New Roman" w:cs="Times New Roman"/>
      <w:b/>
      <w:bCs/>
      <w:kern w:val="52"/>
      <w:sz w:val="32"/>
      <w:szCs w:val="28"/>
    </w:rPr>
  </w:style>
  <w:style w:type="paragraph" w:customStyle="1" w:styleId="51">
    <w:name w:val="大標5"/>
    <w:basedOn w:val="43"/>
    <w:link w:val="52"/>
    <w:qFormat/>
    <w:rsid w:val="004A2030"/>
    <w:pPr>
      <w:ind w:leftChars="350" w:left="625" w:hangingChars="275" w:hanging="275"/>
      <w:outlineLvl w:val="3"/>
    </w:pPr>
  </w:style>
  <w:style w:type="character" w:customStyle="1" w:styleId="44">
    <w:name w:val="大標4 字元"/>
    <w:basedOn w:val="37"/>
    <w:link w:val="43"/>
    <w:rsid w:val="004A2030"/>
    <w:rPr>
      <w:rFonts w:ascii="Times New Roman" w:eastAsia="標楷體" w:hAnsi="Times New Roman" w:cs="Times New Roman"/>
      <w:b/>
      <w:bCs/>
      <w:kern w:val="52"/>
      <w:sz w:val="32"/>
      <w:szCs w:val="28"/>
    </w:rPr>
  </w:style>
  <w:style w:type="character" w:customStyle="1" w:styleId="afffff">
    <w:name w:val="表頭 字元"/>
    <w:link w:val="afffff0"/>
    <w:locked/>
    <w:rsid w:val="004A2030"/>
    <w:rPr>
      <w:rFonts w:ascii="標楷體" w:eastAsia="標楷體" w:hAnsi="標楷體"/>
      <w:b/>
      <w:color w:val="000000"/>
      <w:sz w:val="28"/>
      <w:szCs w:val="28"/>
    </w:rPr>
  </w:style>
  <w:style w:type="character" w:customStyle="1" w:styleId="52">
    <w:name w:val="大標5 字元"/>
    <w:basedOn w:val="44"/>
    <w:link w:val="51"/>
    <w:rsid w:val="004A2030"/>
    <w:rPr>
      <w:rFonts w:ascii="Times New Roman" w:eastAsia="標楷體" w:hAnsi="Times New Roman" w:cs="Times New Roman"/>
      <w:b/>
      <w:bCs/>
      <w:kern w:val="52"/>
      <w:sz w:val="32"/>
      <w:szCs w:val="28"/>
    </w:rPr>
  </w:style>
  <w:style w:type="paragraph" w:customStyle="1" w:styleId="afffff0">
    <w:name w:val="表頭"/>
    <w:basedOn w:val="afc"/>
    <w:link w:val="afffff"/>
    <w:qFormat/>
    <w:rsid w:val="004A2030"/>
    <w:pPr>
      <w:adjustRightInd w:val="0"/>
      <w:snapToGrid w:val="0"/>
      <w:spacing w:beforeLines="50"/>
      <w:jc w:val="center"/>
    </w:pPr>
    <w:rPr>
      <w:rFonts w:ascii="標楷體" w:eastAsia="標楷體" w:hAnsi="標楷體"/>
      <w:b/>
      <w:color w:val="000000"/>
      <w:sz w:val="28"/>
      <w:szCs w:val="28"/>
    </w:rPr>
  </w:style>
  <w:style w:type="paragraph" w:customStyle="1" w:styleId="Default">
    <w:name w:val="Default"/>
    <w:rsid w:val="004A2030"/>
    <w:pPr>
      <w:widowControl w:val="0"/>
      <w:autoSpaceDE w:val="0"/>
      <w:autoSpaceDN w:val="0"/>
      <w:adjustRightInd w:val="0"/>
    </w:pPr>
    <w:rPr>
      <w:rFonts w:ascii="DF Kai Shu" w:eastAsia="DF Kai Shu" w:hAnsi="Calibri" w:cs="DF Kai Shu"/>
      <w:color w:val="000000"/>
      <w:kern w:val="0"/>
      <w:szCs w:val="24"/>
    </w:rPr>
  </w:style>
  <w:style w:type="paragraph" w:customStyle="1" w:styleId="afffff1">
    <w:name w:val="圖頭"/>
    <w:basedOn w:val="afc"/>
    <w:next w:val="afc"/>
    <w:link w:val="afffff2"/>
    <w:uiPriority w:val="99"/>
    <w:qFormat/>
    <w:rsid w:val="004A2030"/>
    <w:pPr>
      <w:adjustRightInd w:val="0"/>
      <w:snapToGrid w:val="0"/>
      <w:spacing w:beforeLines="50" w:line="360" w:lineRule="auto"/>
      <w:ind w:left="35" w:hangingChars="35" w:hanging="35"/>
      <w:jc w:val="center"/>
      <w:outlineLvl w:val="0"/>
    </w:pPr>
    <w:rPr>
      <w:rFonts w:ascii="Times New Roman" w:eastAsia="標楷體" w:hAnsi="Times New Roman" w:cs="Times New Roman"/>
      <w:b/>
      <w:sz w:val="28"/>
      <w:szCs w:val="20"/>
    </w:rPr>
  </w:style>
  <w:style w:type="paragraph" w:customStyle="1" w:styleId="108">
    <w:name w:val="108內文"/>
    <w:basedOn w:val="afc"/>
    <w:link w:val="1080"/>
    <w:qFormat/>
    <w:rsid w:val="004A2030"/>
    <w:pPr>
      <w:widowControl/>
      <w:overflowPunct w:val="0"/>
      <w:snapToGrid w:val="0"/>
      <w:spacing w:line="360" w:lineRule="auto"/>
      <w:ind w:firstLineChars="200" w:firstLine="200"/>
      <w:jc w:val="both"/>
    </w:pPr>
    <w:rPr>
      <w:rFonts w:ascii="Times New Roman" w:eastAsia="標楷體" w:hAnsi="Times New Roman" w:cs="Times New Roman"/>
      <w:sz w:val="28"/>
      <w:szCs w:val="20"/>
    </w:rPr>
  </w:style>
  <w:style w:type="paragraph" w:customStyle="1" w:styleId="100">
    <w:name w:val="10圖例"/>
    <w:basedOn w:val="108"/>
    <w:link w:val="101"/>
    <w:rsid w:val="004A2030"/>
    <w:pPr>
      <w:keepNext/>
      <w:spacing w:line="240" w:lineRule="auto"/>
      <w:ind w:firstLineChars="0" w:firstLine="0"/>
      <w:jc w:val="center"/>
    </w:pPr>
  </w:style>
  <w:style w:type="character" w:customStyle="1" w:styleId="1080">
    <w:name w:val="108內文 字元"/>
    <w:basedOn w:val="afe"/>
    <w:link w:val="108"/>
    <w:rsid w:val="004A2030"/>
    <w:rPr>
      <w:rFonts w:ascii="Times New Roman" w:eastAsia="標楷體" w:hAnsi="Times New Roman" w:cs="Times New Roman"/>
      <w:sz w:val="28"/>
      <w:szCs w:val="20"/>
    </w:rPr>
  </w:style>
  <w:style w:type="paragraph" w:customStyle="1" w:styleId="102">
    <w:name w:val="10圖頭"/>
    <w:basedOn w:val="100"/>
    <w:link w:val="103"/>
    <w:rsid w:val="004A2030"/>
    <w:pPr>
      <w:keepNext w:val="0"/>
      <w:spacing w:beforeLines="50" w:afterLines="50"/>
    </w:pPr>
    <w:rPr>
      <w:b/>
    </w:rPr>
  </w:style>
  <w:style w:type="character" w:customStyle="1" w:styleId="101">
    <w:name w:val="10圖例 字元"/>
    <w:basedOn w:val="1080"/>
    <w:link w:val="100"/>
    <w:rsid w:val="004A2030"/>
    <w:rPr>
      <w:rFonts w:ascii="Times New Roman" w:eastAsia="標楷體" w:hAnsi="Times New Roman" w:cs="Times New Roman"/>
      <w:sz w:val="28"/>
      <w:szCs w:val="20"/>
    </w:rPr>
  </w:style>
  <w:style w:type="paragraph" w:customStyle="1" w:styleId="104">
    <w:name w:val="10表格"/>
    <w:basedOn w:val="108"/>
    <w:link w:val="105"/>
    <w:rsid w:val="004A2030"/>
    <w:pPr>
      <w:spacing w:line="240" w:lineRule="auto"/>
      <w:ind w:firstLineChars="0" w:firstLine="0"/>
    </w:pPr>
  </w:style>
  <w:style w:type="character" w:customStyle="1" w:styleId="103">
    <w:name w:val="10圖頭 字元"/>
    <w:basedOn w:val="101"/>
    <w:link w:val="102"/>
    <w:rsid w:val="004A2030"/>
    <w:rPr>
      <w:rFonts w:ascii="Times New Roman" w:eastAsia="標楷體" w:hAnsi="Times New Roman" w:cs="Times New Roman"/>
      <w:b/>
      <w:sz w:val="28"/>
      <w:szCs w:val="20"/>
    </w:rPr>
  </w:style>
  <w:style w:type="paragraph" w:customStyle="1" w:styleId="106">
    <w:name w:val="10表頭"/>
    <w:basedOn w:val="104"/>
    <w:link w:val="107"/>
    <w:rsid w:val="004A2030"/>
    <w:pPr>
      <w:keepNext/>
      <w:spacing w:beforeLines="50" w:afterLines="50"/>
      <w:jc w:val="center"/>
    </w:pPr>
    <w:rPr>
      <w:b/>
    </w:rPr>
  </w:style>
  <w:style w:type="character" w:customStyle="1" w:styleId="105">
    <w:name w:val="10表格 字元"/>
    <w:basedOn w:val="1080"/>
    <w:link w:val="104"/>
    <w:rsid w:val="004A2030"/>
    <w:rPr>
      <w:rFonts w:ascii="Times New Roman" w:eastAsia="標楷體" w:hAnsi="Times New Roman" w:cs="Times New Roman"/>
      <w:sz w:val="28"/>
      <w:szCs w:val="20"/>
    </w:rPr>
  </w:style>
  <w:style w:type="paragraph" w:styleId="afffff3">
    <w:name w:val="TOC Heading"/>
    <w:basedOn w:val="1"/>
    <w:next w:val="afc"/>
    <w:uiPriority w:val="39"/>
    <w:unhideWhenUsed/>
    <w:qFormat/>
    <w:rsid w:val="004A2030"/>
    <w:pPr>
      <w:keepLines/>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spacing w:before="240" w:after="0" w:line="259" w:lineRule="auto"/>
      <w:textAlignment w:val="auto"/>
      <w:outlineLvl w:val="9"/>
    </w:pPr>
    <w:rPr>
      <w:rFonts w:asciiTheme="majorHAnsi" w:eastAsiaTheme="majorEastAsia" w:hAnsiTheme="majorHAnsi" w:cstheme="majorBidi"/>
      <w:b w:val="0"/>
      <w:color w:val="365F91" w:themeColor="accent1" w:themeShade="BF"/>
      <w:kern w:val="0"/>
      <w:szCs w:val="32"/>
    </w:rPr>
  </w:style>
  <w:style w:type="character" w:customStyle="1" w:styleId="107">
    <w:name w:val="10表頭 字元"/>
    <w:basedOn w:val="105"/>
    <w:link w:val="106"/>
    <w:rsid w:val="004A2030"/>
    <w:rPr>
      <w:rFonts w:ascii="Times New Roman" w:eastAsia="標楷體" w:hAnsi="Times New Roman" w:cs="Times New Roman"/>
      <w:b/>
      <w:sz w:val="28"/>
      <w:szCs w:val="20"/>
    </w:rPr>
  </w:style>
  <w:style w:type="paragraph" w:styleId="38">
    <w:name w:val="toc 3"/>
    <w:basedOn w:val="afc"/>
    <w:next w:val="afc"/>
    <w:autoRedefine/>
    <w:uiPriority w:val="39"/>
    <w:unhideWhenUsed/>
    <w:qFormat/>
    <w:rsid w:val="004A2030"/>
    <w:pPr>
      <w:widowControl/>
      <w:tabs>
        <w:tab w:val="right" w:leader="dot" w:pos="8720"/>
      </w:tabs>
      <w:spacing w:line="480" w:lineRule="exact"/>
      <w:ind w:leftChars="400" w:left="1699" w:hangingChars="264" w:hanging="739"/>
    </w:pPr>
    <w:rPr>
      <w:rFonts w:ascii="Times New Roman" w:eastAsia="標楷體" w:hAnsi="Times New Roman" w:cs="Times New Roman"/>
      <w:kern w:val="0"/>
      <w:sz w:val="28"/>
    </w:rPr>
  </w:style>
  <w:style w:type="paragraph" w:styleId="45">
    <w:name w:val="toc 4"/>
    <w:basedOn w:val="afc"/>
    <w:next w:val="afc"/>
    <w:autoRedefine/>
    <w:uiPriority w:val="39"/>
    <w:rsid w:val="004A2030"/>
    <w:pPr>
      <w:tabs>
        <w:tab w:val="right" w:leader="dot" w:pos="8720"/>
      </w:tabs>
      <w:spacing w:line="480" w:lineRule="exact"/>
      <w:ind w:leftChars="600" w:left="2266" w:hangingChars="295" w:hanging="826"/>
    </w:pPr>
    <w:rPr>
      <w:rFonts w:ascii="Times New Roman" w:eastAsia="標楷體" w:hAnsi="Times New Roman" w:cs="Times New Roman"/>
      <w:sz w:val="28"/>
      <w:szCs w:val="20"/>
    </w:rPr>
  </w:style>
  <w:style w:type="paragraph" w:styleId="afffff4">
    <w:name w:val="table of figures"/>
    <w:basedOn w:val="afc"/>
    <w:next w:val="afc"/>
    <w:link w:val="afffff5"/>
    <w:uiPriority w:val="99"/>
    <w:rsid w:val="004A2030"/>
    <w:pPr>
      <w:spacing w:line="480" w:lineRule="exact"/>
      <w:ind w:leftChars="200" w:left="200"/>
    </w:pPr>
    <w:rPr>
      <w:rFonts w:ascii="Times New Roman" w:eastAsia="標楷體" w:hAnsi="Times New Roman" w:cs="Times New Roman"/>
      <w:sz w:val="28"/>
      <w:szCs w:val="20"/>
    </w:rPr>
  </w:style>
  <w:style w:type="character" w:customStyle="1" w:styleId="afff9">
    <w:name w:val="清單段落 字元"/>
    <w:link w:val="afff8"/>
    <w:uiPriority w:val="34"/>
    <w:rsid w:val="004A2030"/>
    <w:rPr>
      <w:rFonts w:ascii="Times New Roman" w:eastAsia="新細明體" w:hAnsi="Times New Roman" w:cs="Times New Roman"/>
      <w:szCs w:val="20"/>
    </w:rPr>
  </w:style>
  <w:style w:type="paragraph" w:customStyle="1" w:styleId="18">
    <w:name w:val="1."/>
    <w:basedOn w:val="afc"/>
    <w:link w:val="1a"/>
    <w:rsid w:val="004A2030"/>
    <w:pPr>
      <w:tabs>
        <w:tab w:val="left" w:pos="993"/>
      </w:tabs>
      <w:snapToGrid w:val="0"/>
      <w:spacing w:line="480" w:lineRule="exact"/>
      <w:ind w:leftChars="265" w:left="992" w:hangingChars="127" w:hanging="356"/>
    </w:pPr>
    <w:rPr>
      <w:rFonts w:ascii="Times New Roman" w:eastAsia="標楷體" w:hAnsi="Times New Roman" w:cs="Times New Roman"/>
      <w:color w:val="000000"/>
      <w:sz w:val="28"/>
      <w:szCs w:val="28"/>
    </w:rPr>
  </w:style>
  <w:style w:type="character" w:customStyle="1" w:styleId="1a">
    <w:name w:val="1. 字元"/>
    <w:link w:val="18"/>
    <w:rsid w:val="004A2030"/>
    <w:rPr>
      <w:rFonts w:ascii="Times New Roman" w:eastAsia="標楷體" w:hAnsi="Times New Roman" w:cs="Times New Roman"/>
      <w:color w:val="000000"/>
      <w:sz w:val="28"/>
      <w:szCs w:val="28"/>
    </w:rPr>
  </w:style>
  <w:style w:type="paragraph" w:customStyle="1" w:styleId="1b">
    <w:name w:val="圖頭1"/>
    <w:basedOn w:val="afc"/>
    <w:qFormat/>
    <w:rsid w:val="004A2030"/>
    <w:pPr>
      <w:adjustRightInd w:val="0"/>
      <w:snapToGrid w:val="0"/>
      <w:spacing w:beforeLines="50" w:afterLines="100"/>
      <w:jc w:val="center"/>
    </w:pPr>
    <w:rPr>
      <w:rFonts w:ascii="Times New Roman" w:eastAsia="標楷體" w:hAnsi="Times New Roman" w:cs="Times New Roman"/>
      <w:b/>
      <w:color w:val="000000"/>
      <w:sz w:val="28"/>
      <w:szCs w:val="28"/>
    </w:rPr>
  </w:style>
  <w:style w:type="character" w:customStyle="1" w:styleId="Afffe">
    <w:name w:val="目錄A 字元"/>
    <w:link w:val="Afffd"/>
    <w:rsid w:val="004A2030"/>
    <w:rPr>
      <w:rFonts w:ascii="華康中明體" w:eastAsia="華康中明體" w:hAnsi="Times New Roman" w:cs="Times New Roman"/>
      <w:spacing w:val="10"/>
      <w:kern w:val="0"/>
      <w:sz w:val="26"/>
      <w:szCs w:val="20"/>
    </w:rPr>
  </w:style>
  <w:style w:type="paragraph" w:customStyle="1" w:styleId="1c">
    <w:name w:val="樣式1"/>
    <w:basedOn w:val="afc"/>
    <w:next w:val="41"/>
    <w:link w:val="1d"/>
    <w:qFormat/>
    <w:rsid w:val="004A2030"/>
    <w:pPr>
      <w:widowControl/>
      <w:adjustRightInd w:val="0"/>
      <w:snapToGrid w:val="0"/>
      <w:spacing w:line="360" w:lineRule="auto"/>
      <w:ind w:firstLineChars="202" w:firstLine="647"/>
      <w:jc w:val="both"/>
    </w:pPr>
    <w:rPr>
      <w:rFonts w:ascii="Times New Roman" w:eastAsia="標楷體" w:hAnsi="Times New Roman" w:cs="Times New Roman"/>
      <w:b/>
      <w:sz w:val="32"/>
      <w:szCs w:val="20"/>
    </w:rPr>
  </w:style>
  <w:style w:type="character" w:customStyle="1" w:styleId="1d">
    <w:name w:val="樣式1 字元"/>
    <w:basedOn w:val="afe"/>
    <w:link w:val="1c"/>
    <w:rsid w:val="004A2030"/>
    <w:rPr>
      <w:rFonts w:ascii="Times New Roman" w:eastAsia="標楷體" w:hAnsi="Times New Roman" w:cs="Times New Roman"/>
      <w:b/>
      <w:sz w:val="32"/>
      <w:szCs w:val="20"/>
    </w:rPr>
  </w:style>
  <w:style w:type="table" w:customStyle="1" w:styleId="2b">
    <w:name w:val="表格格線2"/>
    <w:basedOn w:val="aff"/>
    <w:uiPriority w:val="59"/>
    <w:rsid w:val="004A2030"/>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樣式2 字元"/>
    <w:link w:val="21"/>
    <w:rsid w:val="004A2030"/>
    <w:rPr>
      <w:rFonts w:ascii="Times New Roman" w:eastAsia="全真楷書" w:hAnsi="Times New Roman" w:cs="Times New Roman"/>
      <w:spacing w:val="14"/>
      <w:kern w:val="0"/>
      <w:szCs w:val="20"/>
    </w:rPr>
  </w:style>
  <w:style w:type="character" w:customStyle="1" w:styleId="32">
    <w:name w:val="樣式3 字元"/>
    <w:link w:val="31"/>
    <w:rsid w:val="004A2030"/>
    <w:rPr>
      <w:rFonts w:ascii="全真楷書" w:eastAsia="全真楷書" w:hAnsi="Times New Roman" w:cs="Times New Roman"/>
      <w:spacing w:val="14"/>
      <w:kern w:val="0"/>
      <w:szCs w:val="20"/>
    </w:rPr>
  </w:style>
  <w:style w:type="paragraph" w:customStyle="1" w:styleId="afffff6">
    <w:name w:val="表"/>
    <w:basedOn w:val="afc"/>
    <w:rsid w:val="004A2030"/>
    <w:pPr>
      <w:widowControl/>
      <w:tabs>
        <w:tab w:val="left" w:pos="567"/>
      </w:tabs>
      <w:adjustRightInd w:val="0"/>
      <w:spacing w:line="240" w:lineRule="atLeast"/>
      <w:jc w:val="center"/>
      <w:textAlignment w:val="baseline"/>
    </w:pPr>
    <w:rPr>
      <w:rFonts w:ascii="Times New Roman" w:eastAsia="標楷體" w:hAnsi="Times New Roman" w:cs="Times New Roman"/>
      <w:sz w:val="28"/>
      <w:szCs w:val="20"/>
    </w:rPr>
  </w:style>
  <w:style w:type="paragraph" w:customStyle="1" w:styleId="afffff7">
    <w:name w:val="◎"/>
    <w:basedOn w:val="afc"/>
    <w:rsid w:val="004A2030"/>
    <w:pPr>
      <w:widowControl/>
      <w:spacing w:line="340" w:lineRule="exact"/>
      <w:ind w:left="292" w:hangingChars="100" w:hanging="292"/>
      <w:jc w:val="both"/>
    </w:pPr>
    <w:rPr>
      <w:rFonts w:ascii="華康粗黑體" w:eastAsia="華康粗黑體" w:hAnsi="Times New Roman" w:cs="Times New Roman"/>
      <w:sz w:val="22"/>
      <w:szCs w:val="24"/>
    </w:rPr>
  </w:style>
  <w:style w:type="paragraph" w:customStyle="1" w:styleId="1e">
    <w:name w:val="1.."/>
    <w:basedOn w:val="afc"/>
    <w:rsid w:val="004A2030"/>
    <w:pPr>
      <w:widowControl/>
      <w:tabs>
        <w:tab w:val="left" w:pos="220"/>
      </w:tabs>
      <w:spacing w:line="340" w:lineRule="exact"/>
      <w:ind w:left="100" w:hangingChars="100" w:hanging="100"/>
      <w:jc w:val="both"/>
    </w:pPr>
    <w:rPr>
      <w:rFonts w:ascii="Times New Roman" w:eastAsia="新細明體" w:hAnsi="Times New Roman" w:cs="Times New Roman"/>
      <w:sz w:val="22"/>
      <w:szCs w:val="24"/>
    </w:rPr>
  </w:style>
  <w:style w:type="paragraph" w:customStyle="1" w:styleId="1f">
    <w:name w:val="(1).."/>
    <w:basedOn w:val="1e"/>
    <w:rsid w:val="004A2030"/>
    <w:pPr>
      <w:tabs>
        <w:tab w:val="clear" w:pos="220"/>
        <w:tab w:val="left" w:pos="550"/>
      </w:tabs>
      <w:ind w:leftChars="100" w:left="250" w:hangingChars="150" w:hanging="150"/>
    </w:pPr>
  </w:style>
  <w:style w:type="paragraph" w:customStyle="1" w:styleId="afffff8">
    <w:name w:val="框"/>
    <w:basedOn w:val="afc"/>
    <w:rsid w:val="004A2030"/>
    <w:pPr>
      <w:adjustRightInd w:val="0"/>
      <w:spacing w:before="60" w:line="360" w:lineRule="atLeast"/>
      <w:jc w:val="center"/>
    </w:pPr>
    <w:rPr>
      <w:rFonts w:ascii="Times New Roman" w:eastAsia="細明體" w:hAnsi="Times New Roman" w:cs="Times New Roman"/>
      <w:kern w:val="0"/>
      <w:sz w:val="32"/>
      <w:szCs w:val="20"/>
    </w:rPr>
  </w:style>
  <w:style w:type="paragraph" w:styleId="aa">
    <w:name w:val="List"/>
    <w:basedOn w:val="afc"/>
    <w:rsid w:val="004A2030"/>
    <w:pPr>
      <w:numPr>
        <w:numId w:val="4"/>
      </w:numPr>
      <w:adjustRightInd w:val="0"/>
      <w:spacing w:line="360" w:lineRule="atLeast"/>
      <w:textAlignment w:val="baseline"/>
    </w:pPr>
    <w:rPr>
      <w:rFonts w:ascii="Times New Roman" w:eastAsia="新細明體" w:hAnsi="Times New Roman" w:cs="Times New Roman"/>
      <w:kern w:val="0"/>
      <w:szCs w:val="20"/>
    </w:rPr>
  </w:style>
  <w:style w:type="paragraph" w:customStyle="1" w:styleId="46">
    <w:name w:val="樣式4"/>
    <w:basedOn w:val="afc"/>
    <w:link w:val="47"/>
    <w:qFormat/>
    <w:rsid w:val="004A2030"/>
    <w:pPr>
      <w:adjustRightInd w:val="0"/>
      <w:snapToGrid w:val="0"/>
      <w:spacing w:afterLines="50" w:line="360" w:lineRule="auto"/>
      <w:jc w:val="center"/>
    </w:pPr>
    <w:rPr>
      <w:rFonts w:ascii="Times New Roman" w:eastAsia="標楷體" w:hAnsi="Times New Roman" w:cs="Times New Roman"/>
      <w:color w:val="000000"/>
      <w:sz w:val="28"/>
      <w:szCs w:val="28"/>
    </w:rPr>
  </w:style>
  <w:style w:type="character" w:customStyle="1" w:styleId="47">
    <w:name w:val="樣式4 字元"/>
    <w:link w:val="46"/>
    <w:rsid w:val="004A2030"/>
    <w:rPr>
      <w:rFonts w:ascii="Times New Roman" w:eastAsia="標楷體" w:hAnsi="Times New Roman" w:cs="Times New Roman"/>
      <w:color w:val="000000"/>
      <w:sz w:val="28"/>
      <w:szCs w:val="28"/>
    </w:rPr>
  </w:style>
  <w:style w:type="character" w:customStyle="1" w:styleId="hps">
    <w:name w:val="hps"/>
    <w:rsid w:val="004A2030"/>
  </w:style>
  <w:style w:type="character" w:customStyle="1" w:styleId="shorttext">
    <w:name w:val="short_text"/>
    <w:rsid w:val="004A2030"/>
  </w:style>
  <w:style w:type="paragraph" w:customStyle="1" w:styleId="afffff9">
    <w:name w:val="章名"/>
    <w:basedOn w:val="afc"/>
    <w:uiPriority w:val="99"/>
    <w:rsid w:val="004A2030"/>
    <w:pPr>
      <w:widowControl/>
      <w:kinsoku w:val="0"/>
      <w:adjustRightInd w:val="0"/>
      <w:textDirection w:val="lrTbV"/>
      <w:textAlignment w:val="baseline"/>
    </w:pPr>
    <w:rPr>
      <w:rFonts w:ascii="Times New Roman" w:eastAsia="標楷體" w:hAnsi="Times New Roman" w:cs="Times New Roman"/>
      <w:kern w:val="0"/>
      <w:szCs w:val="20"/>
    </w:rPr>
  </w:style>
  <w:style w:type="paragraph" w:customStyle="1" w:styleId="afffffa">
    <w:name w:val="條"/>
    <w:basedOn w:val="afc"/>
    <w:link w:val="afffffb"/>
    <w:qFormat/>
    <w:rsid w:val="004A2030"/>
    <w:pPr>
      <w:widowControl/>
      <w:kinsoku w:val="0"/>
      <w:autoSpaceDE w:val="0"/>
      <w:autoSpaceDN w:val="0"/>
      <w:adjustRightInd w:val="0"/>
      <w:ind w:left="227" w:hanging="227"/>
      <w:textDirection w:val="lrTbV"/>
      <w:textAlignment w:val="baseline"/>
    </w:pPr>
    <w:rPr>
      <w:rFonts w:ascii="Times New Roman" w:eastAsia="標楷體" w:hAnsi="Times New Roman" w:cs="Times New Roman"/>
      <w:kern w:val="0"/>
      <w:szCs w:val="20"/>
    </w:rPr>
  </w:style>
  <w:style w:type="character" w:customStyle="1" w:styleId="afffffb">
    <w:name w:val="條 字元"/>
    <w:link w:val="afffffa"/>
    <w:locked/>
    <w:rsid w:val="004A2030"/>
    <w:rPr>
      <w:rFonts w:ascii="Times New Roman" w:eastAsia="標楷體" w:hAnsi="Times New Roman" w:cs="Times New Roman"/>
      <w:kern w:val="0"/>
      <w:szCs w:val="20"/>
    </w:rPr>
  </w:style>
  <w:style w:type="paragraph" w:customStyle="1" w:styleId="afffffc">
    <w:name w:val="說"/>
    <w:basedOn w:val="afc"/>
    <w:uiPriority w:val="99"/>
    <w:rsid w:val="004A2030"/>
    <w:pPr>
      <w:widowControl/>
      <w:kinsoku w:val="0"/>
      <w:adjustRightInd w:val="0"/>
      <w:textAlignment w:val="baseline"/>
    </w:pPr>
    <w:rPr>
      <w:rFonts w:ascii="標楷體" w:eastAsia="標楷體" w:hAnsi="Times New Roman" w:cs="Times New Roman"/>
      <w:kern w:val="0"/>
      <w:szCs w:val="20"/>
    </w:rPr>
  </w:style>
  <w:style w:type="paragraph" w:styleId="91">
    <w:name w:val="toc 9"/>
    <w:basedOn w:val="afc"/>
    <w:next w:val="afc"/>
    <w:autoRedefine/>
    <w:uiPriority w:val="39"/>
    <w:unhideWhenUsed/>
    <w:rsid w:val="004A2030"/>
    <w:pPr>
      <w:ind w:leftChars="1600" w:left="3840"/>
    </w:pPr>
    <w:rPr>
      <w:rFonts w:ascii="Times New Roman" w:eastAsia="新細明體" w:hAnsi="Times New Roman" w:cs="Times New Roman"/>
      <w:szCs w:val="20"/>
    </w:rPr>
  </w:style>
  <w:style w:type="paragraph" w:customStyle="1" w:styleId="53">
    <w:name w:val="樣式5"/>
    <w:basedOn w:val="18"/>
    <w:link w:val="54"/>
    <w:qFormat/>
    <w:rsid w:val="004A2030"/>
    <w:pPr>
      <w:tabs>
        <w:tab w:val="clear" w:pos="993"/>
      </w:tabs>
      <w:adjustRightInd w:val="0"/>
      <w:spacing w:beforeLines="50" w:line="360" w:lineRule="auto"/>
      <w:ind w:leftChars="0" w:left="0" w:firstLineChars="0" w:firstLine="0"/>
      <w:jc w:val="center"/>
    </w:pPr>
  </w:style>
  <w:style w:type="character" w:customStyle="1" w:styleId="54">
    <w:name w:val="樣式5 字元"/>
    <w:link w:val="53"/>
    <w:rsid w:val="004A2030"/>
    <w:rPr>
      <w:rFonts w:ascii="Times New Roman" w:eastAsia="標楷體" w:hAnsi="Times New Roman" w:cs="Times New Roman"/>
      <w:color w:val="000000"/>
      <w:sz w:val="28"/>
      <w:szCs w:val="28"/>
    </w:rPr>
  </w:style>
  <w:style w:type="paragraph" w:customStyle="1" w:styleId="xl88">
    <w:name w:val="xl88"/>
    <w:basedOn w:val="afc"/>
    <w:rsid w:val="004A2030"/>
    <w:pPr>
      <w:widowControl/>
      <w:spacing w:before="100" w:beforeAutospacing="1" w:after="100" w:afterAutospacing="1"/>
    </w:pPr>
    <w:rPr>
      <w:rFonts w:ascii="標楷體" w:eastAsia="標楷體" w:hAnsi="標楷體" w:cs="標楷體"/>
      <w:kern w:val="0"/>
      <w:szCs w:val="24"/>
    </w:rPr>
  </w:style>
  <w:style w:type="paragraph" w:customStyle="1" w:styleId="afffffd">
    <w:name w:val="主文"/>
    <w:basedOn w:val="afc"/>
    <w:next w:val="afc"/>
    <w:uiPriority w:val="99"/>
    <w:rsid w:val="004A2030"/>
    <w:pPr>
      <w:autoSpaceDE w:val="0"/>
      <w:autoSpaceDN w:val="0"/>
      <w:adjustRightInd w:val="0"/>
    </w:pPr>
    <w:rPr>
      <w:rFonts w:ascii="DF Kai Shu" w:eastAsia="DF Kai Shu" w:hAnsi="Calibri" w:cs="Arial"/>
      <w:kern w:val="0"/>
      <w:szCs w:val="24"/>
    </w:rPr>
  </w:style>
  <w:style w:type="paragraph" w:customStyle="1" w:styleId="92">
    <w:name w:val="樣式9"/>
    <w:basedOn w:val="afc"/>
    <w:link w:val="93"/>
    <w:qFormat/>
    <w:rsid w:val="004A2030"/>
    <w:pPr>
      <w:snapToGrid w:val="0"/>
      <w:spacing w:beforeLines="50" w:line="360" w:lineRule="auto"/>
      <w:jc w:val="center"/>
    </w:pPr>
    <w:rPr>
      <w:rFonts w:ascii="Times New Roman" w:eastAsia="標楷體" w:hAnsi="Times New Roman" w:cs="Times New Roman"/>
      <w:b/>
      <w:bCs/>
      <w:sz w:val="28"/>
      <w:szCs w:val="28"/>
    </w:rPr>
  </w:style>
  <w:style w:type="character" w:customStyle="1" w:styleId="93">
    <w:name w:val="樣式9 字元"/>
    <w:link w:val="92"/>
    <w:rsid w:val="004A2030"/>
    <w:rPr>
      <w:rFonts w:ascii="Times New Roman" w:eastAsia="標楷體" w:hAnsi="Times New Roman" w:cs="Times New Roman"/>
      <w:b/>
      <w:bCs/>
      <w:sz w:val="28"/>
      <w:szCs w:val="28"/>
    </w:rPr>
  </w:style>
  <w:style w:type="paragraph" w:customStyle="1" w:styleId="2c">
    <w:name w:val="純文字2"/>
    <w:basedOn w:val="afc"/>
    <w:rsid w:val="004A2030"/>
    <w:pPr>
      <w:adjustRightInd w:val="0"/>
      <w:textAlignment w:val="baseline"/>
    </w:pPr>
    <w:rPr>
      <w:rFonts w:ascii="細明體" w:eastAsia="細明體" w:hAnsi="Courier New" w:cs="Times New Roman"/>
      <w:szCs w:val="20"/>
    </w:rPr>
  </w:style>
  <w:style w:type="paragraph" w:customStyle="1" w:styleId="109">
    <w:name w:val="樣式10"/>
    <w:basedOn w:val="afc"/>
    <w:link w:val="10a"/>
    <w:uiPriority w:val="99"/>
    <w:rsid w:val="004A2030"/>
    <w:pPr>
      <w:snapToGrid w:val="0"/>
      <w:spacing w:beforeLines="50" w:line="360" w:lineRule="auto"/>
      <w:jc w:val="center"/>
    </w:pPr>
    <w:rPr>
      <w:rFonts w:ascii="Times New Roman" w:eastAsia="標楷體" w:hAnsi="Times New Roman" w:cs="Times New Roman"/>
      <w:b/>
      <w:bCs/>
      <w:kern w:val="0"/>
      <w:sz w:val="28"/>
      <w:szCs w:val="28"/>
    </w:rPr>
  </w:style>
  <w:style w:type="character" w:customStyle="1" w:styleId="10a">
    <w:name w:val="樣式10 字元"/>
    <w:link w:val="109"/>
    <w:uiPriority w:val="99"/>
    <w:rsid w:val="004A2030"/>
    <w:rPr>
      <w:rFonts w:ascii="Times New Roman" w:eastAsia="標楷體" w:hAnsi="Times New Roman" w:cs="Times New Roman"/>
      <w:b/>
      <w:bCs/>
      <w:kern w:val="0"/>
      <w:sz w:val="28"/>
      <w:szCs w:val="28"/>
    </w:rPr>
  </w:style>
  <w:style w:type="paragraph" w:customStyle="1" w:styleId="font5">
    <w:name w:val="font5"/>
    <w:basedOn w:val="afc"/>
    <w:rsid w:val="004A2030"/>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fc"/>
    <w:rsid w:val="004A2030"/>
    <w:pPr>
      <w:widowControl/>
      <w:spacing w:before="100" w:beforeAutospacing="1" w:after="100" w:afterAutospacing="1"/>
    </w:pPr>
    <w:rPr>
      <w:rFonts w:ascii="標楷體" w:eastAsia="標楷體" w:hAnsi="標楷體" w:cs="新細明體"/>
      <w:kern w:val="0"/>
      <w:szCs w:val="24"/>
    </w:rPr>
  </w:style>
  <w:style w:type="paragraph" w:customStyle="1" w:styleId="font7">
    <w:name w:val="font7"/>
    <w:basedOn w:val="afc"/>
    <w:rsid w:val="004A2030"/>
    <w:pPr>
      <w:widowControl/>
      <w:spacing w:before="100" w:beforeAutospacing="1" w:after="100" w:afterAutospacing="1"/>
    </w:pPr>
    <w:rPr>
      <w:rFonts w:ascii="Times New Roman" w:eastAsia="新細明體" w:hAnsi="Times New Roman" w:cs="Times New Roman"/>
      <w:b/>
      <w:bCs/>
      <w:color w:val="000000"/>
      <w:kern w:val="0"/>
      <w:szCs w:val="24"/>
    </w:rPr>
  </w:style>
  <w:style w:type="paragraph" w:customStyle="1" w:styleId="font8">
    <w:name w:val="font8"/>
    <w:basedOn w:val="afc"/>
    <w:rsid w:val="004A2030"/>
    <w:pPr>
      <w:widowControl/>
      <w:spacing w:before="100" w:beforeAutospacing="1" w:after="100" w:afterAutospacing="1"/>
    </w:pPr>
    <w:rPr>
      <w:rFonts w:ascii="標楷體" w:eastAsia="標楷體" w:hAnsi="標楷體" w:cs="新細明體"/>
      <w:b/>
      <w:bCs/>
      <w:color w:val="000000"/>
      <w:kern w:val="0"/>
      <w:szCs w:val="24"/>
    </w:rPr>
  </w:style>
  <w:style w:type="paragraph" w:customStyle="1" w:styleId="font9">
    <w:name w:val="font9"/>
    <w:basedOn w:val="afc"/>
    <w:rsid w:val="004A2030"/>
    <w:pPr>
      <w:widowControl/>
      <w:spacing w:before="100" w:beforeAutospacing="1" w:after="100" w:afterAutospacing="1"/>
    </w:pPr>
    <w:rPr>
      <w:rFonts w:ascii="Times New Roman" w:eastAsia="新細明體" w:hAnsi="Times New Roman" w:cs="Times New Roman"/>
      <w:color w:val="000000"/>
      <w:kern w:val="0"/>
      <w:szCs w:val="24"/>
    </w:rPr>
  </w:style>
  <w:style w:type="paragraph" w:customStyle="1" w:styleId="font10">
    <w:name w:val="font10"/>
    <w:basedOn w:val="afc"/>
    <w:rsid w:val="004A2030"/>
    <w:pPr>
      <w:widowControl/>
      <w:spacing w:before="100" w:beforeAutospacing="1" w:after="100" w:afterAutospacing="1"/>
    </w:pPr>
    <w:rPr>
      <w:rFonts w:ascii="Times New Roman" w:eastAsia="新細明體" w:hAnsi="Times New Roman" w:cs="Times New Roman"/>
      <w:kern w:val="0"/>
      <w:sz w:val="16"/>
      <w:szCs w:val="16"/>
    </w:rPr>
  </w:style>
  <w:style w:type="paragraph" w:customStyle="1" w:styleId="font11">
    <w:name w:val="font11"/>
    <w:basedOn w:val="afc"/>
    <w:rsid w:val="004A2030"/>
    <w:pPr>
      <w:widowControl/>
      <w:spacing w:before="100" w:beforeAutospacing="1" w:after="100" w:afterAutospacing="1"/>
    </w:pPr>
    <w:rPr>
      <w:rFonts w:ascii="標楷體" w:eastAsia="標楷體" w:hAnsi="標楷體" w:cs="新細明體"/>
      <w:kern w:val="0"/>
      <w:sz w:val="16"/>
      <w:szCs w:val="16"/>
    </w:rPr>
  </w:style>
  <w:style w:type="paragraph" w:customStyle="1" w:styleId="font12">
    <w:name w:val="font12"/>
    <w:basedOn w:val="afc"/>
    <w:rsid w:val="004A2030"/>
    <w:pPr>
      <w:widowControl/>
      <w:spacing w:before="100" w:beforeAutospacing="1" w:after="100" w:afterAutospacing="1"/>
    </w:pPr>
    <w:rPr>
      <w:rFonts w:ascii="標楷體" w:eastAsia="標楷體" w:hAnsi="標楷體" w:cs="新細明體"/>
      <w:color w:val="000000"/>
      <w:kern w:val="0"/>
      <w:szCs w:val="24"/>
    </w:rPr>
  </w:style>
  <w:style w:type="paragraph" w:customStyle="1" w:styleId="xl65">
    <w:name w:val="xl65"/>
    <w:basedOn w:val="afc"/>
    <w:rsid w:val="004A2030"/>
    <w:pPr>
      <w:widowControl/>
      <w:spacing w:before="100" w:beforeAutospacing="1" w:after="100" w:afterAutospacing="1"/>
    </w:pPr>
    <w:rPr>
      <w:rFonts w:ascii="Times New Roman" w:eastAsia="新細明體" w:hAnsi="Times New Roman" w:cs="Times New Roman"/>
      <w:kern w:val="0"/>
      <w:szCs w:val="24"/>
    </w:rPr>
  </w:style>
  <w:style w:type="paragraph" w:customStyle="1" w:styleId="xl66">
    <w:name w:val="xl66"/>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新細明體" w:hAnsi="Times New Roman" w:cs="Times New Roman"/>
      <w:kern w:val="0"/>
      <w:szCs w:val="24"/>
    </w:rPr>
  </w:style>
  <w:style w:type="paragraph" w:customStyle="1" w:styleId="xl67">
    <w:name w:val="xl67"/>
    <w:basedOn w:val="afc"/>
    <w:rsid w:val="004A2030"/>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68">
    <w:name w:val="xl68"/>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69">
    <w:name w:val="xl69"/>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Times New Roman" w:eastAsia="新細明體" w:hAnsi="Times New Roman" w:cs="Times New Roman"/>
      <w:b/>
      <w:bCs/>
      <w:kern w:val="0"/>
      <w:szCs w:val="24"/>
    </w:rPr>
  </w:style>
  <w:style w:type="paragraph" w:customStyle="1" w:styleId="xl70">
    <w:name w:val="xl70"/>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71">
    <w:name w:val="xl71"/>
    <w:basedOn w:val="afc"/>
    <w:rsid w:val="004A2030"/>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72">
    <w:name w:val="xl72"/>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73">
    <w:name w:val="xl73"/>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color w:val="000000"/>
      <w:kern w:val="0"/>
      <w:sz w:val="12"/>
      <w:szCs w:val="12"/>
    </w:rPr>
  </w:style>
  <w:style w:type="paragraph" w:customStyle="1" w:styleId="xl74">
    <w:name w:val="xl74"/>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標楷體" w:eastAsia="標楷體" w:hAnsi="標楷體" w:cs="新細明體"/>
      <w:color w:val="000000"/>
      <w:kern w:val="0"/>
      <w:sz w:val="12"/>
      <w:szCs w:val="12"/>
    </w:rPr>
  </w:style>
  <w:style w:type="paragraph" w:customStyle="1" w:styleId="xl75">
    <w:name w:val="xl75"/>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12"/>
      <w:szCs w:val="12"/>
    </w:rPr>
  </w:style>
  <w:style w:type="paragraph" w:customStyle="1" w:styleId="xl76">
    <w:name w:val="xl76"/>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 w:val="12"/>
      <w:szCs w:val="12"/>
    </w:rPr>
  </w:style>
  <w:style w:type="paragraph" w:customStyle="1" w:styleId="xl77">
    <w:name w:val="xl77"/>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 w:val="20"/>
      <w:szCs w:val="20"/>
    </w:rPr>
  </w:style>
  <w:style w:type="paragraph" w:customStyle="1" w:styleId="xl78">
    <w:name w:val="xl78"/>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新細明體"/>
      <w:kern w:val="0"/>
      <w:szCs w:val="24"/>
    </w:rPr>
  </w:style>
  <w:style w:type="paragraph" w:customStyle="1" w:styleId="xl79">
    <w:name w:val="xl79"/>
    <w:basedOn w:val="afc"/>
    <w:rsid w:val="004A203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80">
    <w:name w:val="xl80"/>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81">
    <w:name w:val="xl81"/>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82">
    <w:name w:val="xl82"/>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color w:val="000000"/>
      <w:kern w:val="0"/>
      <w:sz w:val="12"/>
      <w:szCs w:val="12"/>
    </w:rPr>
  </w:style>
  <w:style w:type="paragraph" w:customStyle="1" w:styleId="xl83">
    <w:name w:val="xl83"/>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新細明體"/>
      <w:color w:val="000000"/>
      <w:kern w:val="0"/>
      <w:sz w:val="12"/>
      <w:szCs w:val="12"/>
    </w:rPr>
  </w:style>
  <w:style w:type="paragraph" w:customStyle="1" w:styleId="xl84">
    <w:name w:val="xl84"/>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85">
    <w:name w:val="xl85"/>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color w:val="000000"/>
      <w:kern w:val="0"/>
      <w:sz w:val="20"/>
      <w:szCs w:val="20"/>
    </w:rPr>
  </w:style>
  <w:style w:type="paragraph" w:customStyle="1" w:styleId="xl86">
    <w:name w:val="xl86"/>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20"/>
      <w:szCs w:val="20"/>
    </w:rPr>
  </w:style>
  <w:style w:type="paragraph" w:customStyle="1" w:styleId="xl87">
    <w:name w:val="xl87"/>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color w:val="000000"/>
      <w:kern w:val="0"/>
      <w:sz w:val="20"/>
      <w:szCs w:val="20"/>
    </w:rPr>
  </w:style>
  <w:style w:type="paragraph" w:customStyle="1" w:styleId="xl89">
    <w:name w:val="xl89"/>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16"/>
      <w:szCs w:val="16"/>
    </w:rPr>
  </w:style>
  <w:style w:type="paragraph" w:customStyle="1" w:styleId="xl90">
    <w:name w:val="xl90"/>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新細明體" w:eastAsia="新細明體" w:hAnsi="新細明體" w:cs="新細明體"/>
      <w:kern w:val="0"/>
      <w:szCs w:val="24"/>
    </w:rPr>
  </w:style>
  <w:style w:type="paragraph" w:customStyle="1" w:styleId="xl91">
    <w:name w:val="xl91"/>
    <w:basedOn w:val="afc"/>
    <w:rsid w:val="004A203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92">
    <w:name w:val="xl92"/>
    <w:basedOn w:val="afc"/>
    <w:rsid w:val="004A2030"/>
    <w:pPr>
      <w:widowControl/>
      <w:pBdr>
        <w:top w:val="single" w:sz="4" w:space="0" w:color="auto"/>
        <w:left w:val="single" w:sz="4" w:space="0" w:color="auto"/>
        <w:right w:val="single" w:sz="4" w:space="0" w:color="auto"/>
      </w:pBdr>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xl93">
    <w:name w:val="xl93"/>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94">
    <w:name w:val="xl94"/>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新細明體"/>
      <w:kern w:val="0"/>
      <w:szCs w:val="24"/>
    </w:rPr>
  </w:style>
  <w:style w:type="paragraph" w:customStyle="1" w:styleId="xl95">
    <w:name w:val="xl95"/>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 w:val="12"/>
      <w:szCs w:val="12"/>
    </w:rPr>
  </w:style>
  <w:style w:type="paragraph" w:customStyle="1" w:styleId="xl96">
    <w:name w:val="xl96"/>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12"/>
      <w:szCs w:val="12"/>
    </w:rPr>
  </w:style>
  <w:style w:type="paragraph" w:customStyle="1" w:styleId="xl97">
    <w:name w:val="xl97"/>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color w:val="000000"/>
      <w:kern w:val="0"/>
      <w:sz w:val="20"/>
      <w:szCs w:val="20"/>
    </w:rPr>
  </w:style>
  <w:style w:type="paragraph" w:customStyle="1" w:styleId="xl98">
    <w:name w:val="xl98"/>
    <w:basedOn w:val="afc"/>
    <w:rsid w:val="004A2030"/>
    <w:pPr>
      <w:widowControl/>
      <w:pBdr>
        <w:top w:val="single" w:sz="4" w:space="0" w:color="auto"/>
        <w:left w:val="single" w:sz="4" w:space="0" w:color="auto"/>
        <w:right w:val="single" w:sz="4" w:space="0" w:color="auto"/>
      </w:pBdr>
      <w:shd w:val="clear" w:color="000000" w:fill="FABF8F"/>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99">
    <w:name w:val="xl99"/>
    <w:basedOn w:val="afc"/>
    <w:rsid w:val="004A2030"/>
    <w:pPr>
      <w:widowControl/>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00">
    <w:name w:val="xl100"/>
    <w:basedOn w:val="afc"/>
    <w:rsid w:val="004A2030"/>
    <w:pPr>
      <w:widowControl/>
      <w:pBdr>
        <w:top w:val="single" w:sz="4" w:space="0" w:color="auto"/>
        <w:left w:val="single" w:sz="4" w:space="0" w:color="auto"/>
        <w:right w:val="single" w:sz="4" w:space="0" w:color="auto"/>
      </w:pBdr>
      <w:shd w:val="clear" w:color="000000" w:fill="FABF8F"/>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01">
    <w:name w:val="xl101"/>
    <w:basedOn w:val="afc"/>
    <w:rsid w:val="004A2030"/>
    <w:pPr>
      <w:widowControl/>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02">
    <w:name w:val="xl102"/>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新細明體" w:eastAsia="新細明體" w:hAnsi="新細明體" w:cs="新細明體"/>
      <w:kern w:val="0"/>
      <w:szCs w:val="24"/>
    </w:rPr>
  </w:style>
  <w:style w:type="paragraph" w:customStyle="1" w:styleId="xl103">
    <w:name w:val="xl103"/>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新細明體"/>
      <w:kern w:val="0"/>
      <w:szCs w:val="24"/>
    </w:rPr>
  </w:style>
  <w:style w:type="paragraph" w:customStyle="1" w:styleId="xl104">
    <w:name w:val="xl104"/>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b/>
      <w:bCs/>
      <w:kern w:val="0"/>
      <w:szCs w:val="24"/>
    </w:rPr>
  </w:style>
  <w:style w:type="paragraph" w:customStyle="1" w:styleId="xl105">
    <w:name w:val="xl105"/>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新細明體" w:hAnsi="Times New Roman" w:cs="Times New Roman"/>
      <w:b/>
      <w:bCs/>
      <w:kern w:val="0"/>
      <w:szCs w:val="24"/>
    </w:rPr>
  </w:style>
  <w:style w:type="paragraph" w:customStyle="1" w:styleId="xl106">
    <w:name w:val="xl106"/>
    <w:basedOn w:val="afc"/>
    <w:rsid w:val="004A2030"/>
    <w:pPr>
      <w:widowControl/>
      <w:pBdr>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107">
    <w:name w:val="xl107"/>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color w:val="000000"/>
      <w:kern w:val="0"/>
      <w:sz w:val="12"/>
      <w:szCs w:val="12"/>
    </w:rPr>
  </w:style>
  <w:style w:type="paragraph" w:customStyle="1" w:styleId="xl108">
    <w:name w:val="xl108"/>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新細明體" w:hAnsi="Times New Roman" w:cs="Times New Roman"/>
      <w:kern w:val="0"/>
      <w:sz w:val="20"/>
      <w:szCs w:val="20"/>
    </w:rPr>
  </w:style>
  <w:style w:type="paragraph" w:customStyle="1" w:styleId="xl109">
    <w:name w:val="xl109"/>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標楷體" w:eastAsia="標楷體" w:hAnsi="標楷體" w:cs="新細明體"/>
      <w:color w:val="000000"/>
      <w:kern w:val="0"/>
      <w:sz w:val="12"/>
      <w:szCs w:val="12"/>
    </w:rPr>
  </w:style>
  <w:style w:type="paragraph" w:customStyle="1" w:styleId="xl110">
    <w:name w:val="xl110"/>
    <w:basedOn w:val="afc"/>
    <w:rsid w:val="004A2030"/>
    <w:pPr>
      <w:widowControl/>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11">
    <w:name w:val="xl111"/>
    <w:basedOn w:val="afc"/>
    <w:rsid w:val="004A2030"/>
    <w:pPr>
      <w:widowControl/>
      <w:pBdr>
        <w:top w:val="single" w:sz="4" w:space="0" w:color="auto"/>
        <w:bottom w:val="single" w:sz="4" w:space="0" w:color="auto"/>
      </w:pBdr>
      <w:spacing w:before="100" w:beforeAutospacing="1" w:after="100" w:afterAutospacing="1"/>
      <w:jc w:val="center"/>
      <w:textAlignment w:val="center"/>
    </w:pPr>
    <w:rPr>
      <w:rFonts w:ascii="新細明體" w:eastAsia="新細明體" w:hAnsi="新細明體" w:cs="新細明體"/>
      <w:kern w:val="0"/>
      <w:szCs w:val="24"/>
    </w:rPr>
  </w:style>
  <w:style w:type="paragraph" w:customStyle="1" w:styleId="xl112">
    <w:name w:val="xl112"/>
    <w:basedOn w:val="afc"/>
    <w:rsid w:val="004A203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新細明體"/>
      <w:kern w:val="0"/>
      <w:szCs w:val="24"/>
    </w:rPr>
  </w:style>
  <w:style w:type="paragraph" w:customStyle="1" w:styleId="xl113">
    <w:name w:val="xl113"/>
    <w:basedOn w:val="afc"/>
    <w:rsid w:val="004A2030"/>
    <w:pPr>
      <w:widowControl/>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14">
    <w:name w:val="xl114"/>
    <w:basedOn w:val="afc"/>
    <w:rsid w:val="004A2030"/>
    <w:pPr>
      <w:widowControl/>
      <w:pBdr>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15">
    <w:name w:val="xl115"/>
    <w:basedOn w:val="afc"/>
    <w:rsid w:val="004A2030"/>
    <w:pPr>
      <w:widowControl/>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16">
    <w:name w:val="xl116"/>
    <w:basedOn w:val="afc"/>
    <w:rsid w:val="004A2030"/>
    <w:pPr>
      <w:widowControl/>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17">
    <w:name w:val="xl117"/>
    <w:basedOn w:val="afc"/>
    <w:rsid w:val="004A2030"/>
    <w:pPr>
      <w:widowControl/>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18">
    <w:name w:val="xl118"/>
    <w:basedOn w:val="afc"/>
    <w:rsid w:val="004A2030"/>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rFonts w:ascii="標楷體" w:eastAsia="標楷體" w:hAnsi="標楷體" w:cs="新細明體"/>
      <w:b/>
      <w:bCs/>
      <w:kern w:val="0"/>
      <w:szCs w:val="24"/>
    </w:rPr>
  </w:style>
  <w:style w:type="paragraph" w:customStyle="1" w:styleId="xl119">
    <w:name w:val="xl119"/>
    <w:basedOn w:val="afc"/>
    <w:rsid w:val="004A2030"/>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rFonts w:ascii="Times New Roman" w:eastAsia="新細明體" w:hAnsi="Times New Roman" w:cs="Times New Roman"/>
      <w:b/>
      <w:bCs/>
      <w:kern w:val="0"/>
      <w:szCs w:val="24"/>
    </w:rPr>
  </w:style>
  <w:style w:type="paragraph" w:customStyle="1" w:styleId="xl120">
    <w:name w:val="xl120"/>
    <w:basedOn w:val="afc"/>
    <w:rsid w:val="004A2030"/>
    <w:pPr>
      <w:widowControl/>
      <w:pBdr>
        <w:left w:val="single" w:sz="4" w:space="0" w:color="auto"/>
        <w:bottom w:val="single" w:sz="4" w:space="0" w:color="auto"/>
        <w:right w:val="single" w:sz="4" w:space="0" w:color="auto"/>
      </w:pBdr>
      <w:shd w:val="clear" w:color="000000" w:fill="DAEEF3"/>
      <w:spacing w:before="100" w:beforeAutospacing="1" w:after="100" w:afterAutospacing="1"/>
    </w:pPr>
    <w:rPr>
      <w:rFonts w:ascii="Times New Roman" w:eastAsia="新細明體" w:hAnsi="Times New Roman" w:cs="Times New Roman"/>
      <w:b/>
      <w:bCs/>
      <w:kern w:val="0"/>
      <w:szCs w:val="24"/>
    </w:rPr>
  </w:style>
  <w:style w:type="paragraph" w:customStyle="1" w:styleId="xl121">
    <w:name w:val="xl121"/>
    <w:basedOn w:val="afc"/>
    <w:rsid w:val="004A2030"/>
    <w:pPr>
      <w:widowControl/>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標楷體" w:eastAsia="標楷體" w:hAnsi="標楷體" w:cs="新細明體"/>
      <w:kern w:val="0"/>
      <w:szCs w:val="24"/>
    </w:rPr>
  </w:style>
  <w:style w:type="paragraph" w:customStyle="1" w:styleId="xl122">
    <w:name w:val="xl122"/>
    <w:basedOn w:val="afc"/>
    <w:rsid w:val="004A2030"/>
    <w:pPr>
      <w:widowControl/>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標楷體" w:eastAsia="標楷體" w:hAnsi="標楷體" w:cs="新細明體"/>
      <w:b/>
      <w:bCs/>
      <w:kern w:val="0"/>
      <w:szCs w:val="24"/>
    </w:rPr>
  </w:style>
  <w:style w:type="paragraph" w:customStyle="1" w:styleId="xl123">
    <w:name w:val="xl123"/>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24">
    <w:name w:val="xl124"/>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xl125">
    <w:name w:val="xl125"/>
    <w:basedOn w:val="afc"/>
    <w:rsid w:val="004A2030"/>
    <w:pPr>
      <w:widowControl/>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ascii="Times New Roman" w:eastAsia="新細明體" w:hAnsi="Times New Roman" w:cs="Times New Roman"/>
      <w:kern w:val="0"/>
      <w:szCs w:val="24"/>
    </w:rPr>
  </w:style>
  <w:style w:type="paragraph" w:customStyle="1" w:styleId="xl126">
    <w:name w:val="xl126"/>
    <w:basedOn w:val="afc"/>
    <w:rsid w:val="004A2030"/>
    <w:pPr>
      <w:widowControl/>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新細明體" w:hAnsi="Times New Roman" w:cs="Times New Roman"/>
      <w:kern w:val="0"/>
      <w:szCs w:val="24"/>
    </w:rPr>
  </w:style>
  <w:style w:type="paragraph" w:customStyle="1" w:styleId="xl127">
    <w:name w:val="xl127"/>
    <w:basedOn w:val="afc"/>
    <w:rsid w:val="004A2030"/>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both"/>
      <w:textAlignment w:val="center"/>
    </w:pPr>
    <w:rPr>
      <w:rFonts w:ascii="Times New Roman" w:eastAsia="新細明體" w:hAnsi="Times New Roman" w:cs="Times New Roman"/>
      <w:b/>
      <w:bCs/>
      <w:kern w:val="0"/>
      <w:szCs w:val="24"/>
    </w:rPr>
  </w:style>
  <w:style w:type="paragraph" w:customStyle="1" w:styleId="xl128">
    <w:name w:val="xl128"/>
    <w:basedOn w:val="afc"/>
    <w:rsid w:val="004A203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29">
    <w:name w:val="xl129"/>
    <w:basedOn w:val="afc"/>
    <w:rsid w:val="004A2030"/>
    <w:pPr>
      <w:widowControl/>
      <w:pBdr>
        <w:top w:val="single" w:sz="4" w:space="0" w:color="auto"/>
        <w:left w:val="single" w:sz="4" w:space="0" w:color="auto"/>
        <w:bottom w:val="single" w:sz="4" w:space="0" w:color="auto"/>
      </w:pBdr>
      <w:shd w:val="clear" w:color="000000" w:fill="DAEEF3"/>
      <w:spacing w:before="100" w:beforeAutospacing="1" w:after="100" w:afterAutospacing="1"/>
    </w:pPr>
    <w:rPr>
      <w:rFonts w:ascii="標楷體" w:eastAsia="標楷體" w:hAnsi="標楷體" w:cs="新細明體"/>
      <w:b/>
      <w:bCs/>
      <w:kern w:val="0"/>
      <w:szCs w:val="24"/>
    </w:rPr>
  </w:style>
  <w:style w:type="paragraph" w:customStyle="1" w:styleId="xl130">
    <w:name w:val="xl130"/>
    <w:basedOn w:val="afc"/>
    <w:rsid w:val="004A2030"/>
    <w:pPr>
      <w:widowControl/>
      <w:pBdr>
        <w:top w:val="single" w:sz="4" w:space="0" w:color="auto"/>
        <w:bottom w:val="single" w:sz="4" w:space="0" w:color="auto"/>
      </w:pBdr>
      <w:shd w:val="clear" w:color="000000" w:fill="DAEEF3"/>
      <w:spacing w:before="100" w:beforeAutospacing="1" w:after="100" w:afterAutospacing="1"/>
    </w:pPr>
    <w:rPr>
      <w:rFonts w:ascii="Times New Roman" w:eastAsia="新細明體" w:hAnsi="Times New Roman" w:cs="Times New Roman"/>
      <w:b/>
      <w:bCs/>
      <w:kern w:val="0"/>
      <w:szCs w:val="24"/>
    </w:rPr>
  </w:style>
  <w:style w:type="paragraph" w:customStyle="1" w:styleId="xl131">
    <w:name w:val="xl131"/>
    <w:basedOn w:val="afc"/>
    <w:rsid w:val="004A2030"/>
    <w:pPr>
      <w:widowControl/>
      <w:pBdr>
        <w:top w:val="single" w:sz="4" w:space="0" w:color="auto"/>
        <w:bottom w:val="single" w:sz="4" w:space="0" w:color="auto"/>
        <w:right w:val="single" w:sz="4" w:space="0" w:color="auto"/>
      </w:pBdr>
      <w:shd w:val="clear" w:color="000000" w:fill="DAEEF3"/>
      <w:spacing w:before="100" w:beforeAutospacing="1" w:after="100" w:afterAutospacing="1"/>
    </w:pPr>
    <w:rPr>
      <w:rFonts w:ascii="Times New Roman" w:eastAsia="新細明體" w:hAnsi="Times New Roman" w:cs="Times New Roman"/>
      <w:b/>
      <w:bCs/>
      <w:kern w:val="0"/>
      <w:szCs w:val="24"/>
    </w:rPr>
  </w:style>
  <w:style w:type="paragraph" w:customStyle="1" w:styleId="xl132">
    <w:name w:val="xl132"/>
    <w:basedOn w:val="afc"/>
    <w:rsid w:val="004A203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新細明體"/>
      <w:kern w:val="0"/>
      <w:szCs w:val="24"/>
    </w:rPr>
  </w:style>
  <w:style w:type="paragraph" w:customStyle="1" w:styleId="xl133">
    <w:name w:val="xl133"/>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xl134">
    <w:name w:val="xl134"/>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kern w:val="0"/>
      <w:sz w:val="22"/>
    </w:rPr>
  </w:style>
  <w:style w:type="paragraph" w:customStyle="1" w:styleId="xl135">
    <w:name w:val="xl135"/>
    <w:basedOn w:val="afc"/>
    <w:rsid w:val="004A203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新細明體" w:hAnsi="Times New Roman" w:cs="Times New Roman"/>
      <w:kern w:val="0"/>
      <w:szCs w:val="24"/>
    </w:rPr>
  </w:style>
  <w:style w:type="paragraph" w:customStyle="1" w:styleId="xl136">
    <w:name w:val="xl136"/>
    <w:basedOn w:val="afc"/>
    <w:rsid w:val="004A203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新細明體" w:hAnsi="Times New Roman" w:cs="Times New Roman"/>
      <w:kern w:val="0"/>
      <w:szCs w:val="24"/>
    </w:rPr>
  </w:style>
  <w:style w:type="paragraph" w:customStyle="1" w:styleId="xl137">
    <w:name w:val="xl137"/>
    <w:basedOn w:val="afc"/>
    <w:rsid w:val="004A2030"/>
    <w:pPr>
      <w:widowControl/>
      <w:pBdr>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xl138">
    <w:name w:val="xl138"/>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標楷體" w:eastAsia="標楷體" w:hAnsi="標楷體" w:cs="新細明體"/>
      <w:kern w:val="0"/>
      <w:szCs w:val="24"/>
    </w:rPr>
  </w:style>
  <w:style w:type="paragraph" w:customStyle="1" w:styleId="xl139">
    <w:name w:val="xl139"/>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0">
    <w:name w:val="xl140"/>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 w:val="16"/>
      <w:szCs w:val="16"/>
    </w:rPr>
  </w:style>
  <w:style w:type="paragraph" w:customStyle="1" w:styleId="xl141">
    <w:name w:val="xl141"/>
    <w:basedOn w:val="afc"/>
    <w:rsid w:val="004A203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2">
    <w:name w:val="xl142"/>
    <w:basedOn w:val="afc"/>
    <w:rsid w:val="004A203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3">
    <w:name w:val="xl143"/>
    <w:basedOn w:val="afc"/>
    <w:rsid w:val="004A2030"/>
    <w:pPr>
      <w:widowControl/>
      <w:pBdr>
        <w:top w:val="single" w:sz="4" w:space="0" w:color="auto"/>
        <w:bottom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4">
    <w:name w:val="xl144"/>
    <w:basedOn w:val="afc"/>
    <w:rsid w:val="004A203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新細明體" w:hAnsi="Times New Roman" w:cs="Times New Roman"/>
      <w:kern w:val="0"/>
      <w:szCs w:val="24"/>
    </w:rPr>
  </w:style>
  <w:style w:type="paragraph" w:customStyle="1" w:styleId="xl145">
    <w:name w:val="xl145"/>
    <w:basedOn w:val="afc"/>
    <w:rsid w:val="004A2030"/>
    <w:pPr>
      <w:widowControl/>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kern w:val="0"/>
      <w:sz w:val="22"/>
    </w:rPr>
  </w:style>
  <w:style w:type="paragraph" w:customStyle="1" w:styleId="xl146">
    <w:name w:val="xl146"/>
    <w:basedOn w:val="afc"/>
    <w:rsid w:val="004A2030"/>
    <w:pPr>
      <w:widowControl/>
      <w:pBdr>
        <w:top w:val="single" w:sz="4" w:space="0" w:color="auto"/>
        <w:bottom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kern w:val="0"/>
      <w:sz w:val="22"/>
    </w:rPr>
  </w:style>
  <w:style w:type="paragraph" w:customStyle="1" w:styleId="xl147">
    <w:name w:val="xl147"/>
    <w:basedOn w:val="afc"/>
    <w:rsid w:val="004A2030"/>
    <w:pPr>
      <w:widowControl/>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新細明體" w:hAnsi="Times New Roman" w:cs="Times New Roman"/>
      <w:kern w:val="0"/>
      <w:sz w:val="22"/>
    </w:rPr>
  </w:style>
  <w:style w:type="character" w:styleId="afffffe">
    <w:name w:val="FollowedHyperlink"/>
    <w:uiPriority w:val="99"/>
    <w:unhideWhenUsed/>
    <w:rsid w:val="004A2030"/>
    <w:rPr>
      <w:color w:val="800080"/>
      <w:u w:val="single"/>
    </w:rPr>
  </w:style>
  <w:style w:type="paragraph" w:customStyle="1" w:styleId="TableParagraph">
    <w:name w:val="Table Paragraph"/>
    <w:basedOn w:val="afc"/>
    <w:uiPriority w:val="1"/>
    <w:qFormat/>
    <w:rsid w:val="004A2030"/>
    <w:rPr>
      <w:rFonts w:ascii="Calibri" w:eastAsia="新細明體" w:hAnsi="Calibri" w:cs="Times New Roman"/>
      <w:kern w:val="0"/>
      <w:sz w:val="22"/>
      <w:lang w:eastAsia="en-US"/>
    </w:rPr>
  </w:style>
  <w:style w:type="paragraph" w:styleId="61">
    <w:name w:val="toc 6"/>
    <w:basedOn w:val="afc"/>
    <w:next w:val="afc"/>
    <w:autoRedefine/>
    <w:uiPriority w:val="39"/>
    <w:unhideWhenUsed/>
    <w:rsid w:val="004A2030"/>
    <w:pPr>
      <w:ind w:leftChars="1000" w:left="2400"/>
    </w:pPr>
    <w:rPr>
      <w:rFonts w:ascii="Times New Roman" w:eastAsia="新細明體" w:hAnsi="Times New Roman" w:cs="Times New Roman"/>
      <w:szCs w:val="20"/>
    </w:rPr>
  </w:style>
  <w:style w:type="paragraph" w:styleId="55">
    <w:name w:val="toc 5"/>
    <w:basedOn w:val="afc"/>
    <w:next w:val="afc"/>
    <w:autoRedefine/>
    <w:uiPriority w:val="39"/>
    <w:unhideWhenUsed/>
    <w:rsid w:val="004A2030"/>
    <w:pPr>
      <w:ind w:leftChars="800" w:left="1920"/>
    </w:pPr>
    <w:rPr>
      <w:rFonts w:ascii="Calibri" w:eastAsia="新細明體" w:hAnsi="Calibri" w:cs="Times New Roman"/>
    </w:rPr>
  </w:style>
  <w:style w:type="paragraph" w:styleId="72">
    <w:name w:val="toc 7"/>
    <w:basedOn w:val="afc"/>
    <w:next w:val="afc"/>
    <w:autoRedefine/>
    <w:uiPriority w:val="39"/>
    <w:unhideWhenUsed/>
    <w:rsid w:val="004A2030"/>
    <w:pPr>
      <w:ind w:leftChars="1200" w:left="2880"/>
    </w:pPr>
    <w:rPr>
      <w:rFonts w:ascii="Calibri" w:eastAsia="新細明體" w:hAnsi="Calibri" w:cs="Times New Roman"/>
    </w:rPr>
  </w:style>
  <w:style w:type="paragraph" w:styleId="81">
    <w:name w:val="toc 8"/>
    <w:basedOn w:val="afc"/>
    <w:next w:val="afc"/>
    <w:autoRedefine/>
    <w:uiPriority w:val="39"/>
    <w:unhideWhenUsed/>
    <w:rsid w:val="004A2030"/>
    <w:pPr>
      <w:ind w:leftChars="1400" w:left="3360"/>
    </w:pPr>
    <w:rPr>
      <w:rFonts w:ascii="Calibri" w:eastAsia="新細明體" w:hAnsi="Calibri" w:cs="Times New Roman"/>
    </w:rPr>
  </w:style>
  <w:style w:type="table" w:customStyle="1" w:styleId="1f0">
    <w:name w:val="表格格線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030"/>
  </w:style>
  <w:style w:type="paragraph" w:customStyle="1" w:styleId="affffff">
    <w:name w:val="解說內文"/>
    <w:basedOn w:val="aff1"/>
    <w:link w:val="affffff0"/>
    <w:qFormat/>
    <w:rsid w:val="004A2030"/>
    <w:pPr>
      <w:keepLines/>
      <w:spacing w:line="0" w:lineRule="atLeast"/>
      <w:ind w:leftChars="100" w:left="100" w:firstLineChars="200" w:firstLine="200"/>
      <w:jc w:val="both"/>
    </w:pPr>
    <w:rPr>
      <w:rFonts w:ascii="Calibri" w:eastAsia="標楷體" w:hAnsi="Calibri"/>
      <w:sz w:val="24"/>
      <w:szCs w:val="22"/>
    </w:rPr>
  </w:style>
  <w:style w:type="character" w:customStyle="1" w:styleId="affffff0">
    <w:name w:val="解說內文 字元"/>
    <w:link w:val="affffff"/>
    <w:rsid w:val="004A2030"/>
    <w:rPr>
      <w:rFonts w:ascii="Calibri" w:eastAsia="標楷體" w:hAnsi="Calibri" w:cs="Times New Roman"/>
    </w:rPr>
  </w:style>
  <w:style w:type="paragraph" w:customStyle="1" w:styleId="a2">
    <w:name w:val="法規內文(項)"/>
    <w:basedOn w:val="2d"/>
    <w:link w:val="affffff1"/>
    <w:qFormat/>
    <w:rsid w:val="004A2030"/>
    <w:pPr>
      <w:keepLines/>
      <w:numPr>
        <w:ilvl w:val="1"/>
        <w:numId w:val="5"/>
      </w:numPr>
      <w:spacing w:after="0" w:line="0" w:lineRule="atLeast"/>
      <w:jc w:val="both"/>
    </w:pPr>
    <w:rPr>
      <w:rFonts w:ascii="Calibri" w:hAnsi="Calibri"/>
      <w:sz w:val="20"/>
      <w:szCs w:val="22"/>
    </w:rPr>
  </w:style>
  <w:style w:type="paragraph" w:styleId="2d">
    <w:name w:val="Body Text 2"/>
    <w:basedOn w:val="afc"/>
    <w:link w:val="2e"/>
    <w:uiPriority w:val="99"/>
    <w:unhideWhenUsed/>
    <w:rsid w:val="004A2030"/>
    <w:pPr>
      <w:spacing w:after="120" w:line="480" w:lineRule="auto"/>
    </w:pPr>
    <w:rPr>
      <w:rFonts w:ascii="Times New Roman" w:eastAsia="新細明體" w:hAnsi="Times New Roman" w:cs="Times New Roman"/>
      <w:szCs w:val="20"/>
    </w:rPr>
  </w:style>
  <w:style w:type="character" w:customStyle="1" w:styleId="2e">
    <w:name w:val="本文 2 字元"/>
    <w:basedOn w:val="afe"/>
    <w:link w:val="2d"/>
    <w:uiPriority w:val="99"/>
    <w:rsid w:val="004A2030"/>
    <w:rPr>
      <w:rFonts w:ascii="Times New Roman" w:eastAsia="新細明體" w:hAnsi="Times New Roman" w:cs="Times New Roman"/>
      <w:szCs w:val="20"/>
    </w:rPr>
  </w:style>
  <w:style w:type="character" w:customStyle="1" w:styleId="affffff1">
    <w:name w:val="法規內文(項) 字元"/>
    <w:link w:val="a2"/>
    <w:rsid w:val="004A2030"/>
    <w:rPr>
      <w:rFonts w:ascii="Calibri" w:eastAsia="新細明體" w:hAnsi="Calibri" w:cs="Times New Roman"/>
      <w:sz w:val="20"/>
    </w:rPr>
  </w:style>
  <w:style w:type="paragraph" w:customStyle="1" w:styleId="a3">
    <w:name w:val="法規內文(款)"/>
    <w:basedOn w:val="a2"/>
    <w:qFormat/>
    <w:rsid w:val="004A2030"/>
    <w:pPr>
      <w:numPr>
        <w:ilvl w:val="2"/>
      </w:numPr>
      <w:tabs>
        <w:tab w:val="left" w:pos="0"/>
        <w:tab w:val="num" w:pos="360"/>
        <w:tab w:val="left" w:pos="1134"/>
      </w:tabs>
      <w:ind w:left="1440" w:hanging="480"/>
    </w:pPr>
  </w:style>
  <w:style w:type="paragraph" w:customStyle="1" w:styleId="a1">
    <w:name w:val="法規條號"/>
    <w:basedOn w:val="a2"/>
    <w:link w:val="affffff2"/>
    <w:qFormat/>
    <w:rsid w:val="004A2030"/>
    <w:pPr>
      <w:numPr>
        <w:ilvl w:val="0"/>
      </w:numPr>
    </w:pPr>
    <w:rPr>
      <w:b/>
    </w:rPr>
  </w:style>
  <w:style w:type="character" w:customStyle="1" w:styleId="affffff2">
    <w:name w:val="法規條號 字元"/>
    <w:link w:val="a1"/>
    <w:rsid w:val="004A2030"/>
    <w:rPr>
      <w:rFonts w:ascii="Calibri" w:eastAsia="新細明體" w:hAnsi="Calibri" w:cs="Times New Roman"/>
      <w:b/>
      <w:sz w:val="20"/>
    </w:rPr>
  </w:style>
  <w:style w:type="paragraph" w:customStyle="1" w:styleId="a4">
    <w:name w:val="法規內文(目)"/>
    <w:basedOn w:val="a3"/>
    <w:qFormat/>
    <w:rsid w:val="004A2030"/>
    <w:pPr>
      <w:numPr>
        <w:ilvl w:val="3"/>
      </w:numPr>
      <w:tabs>
        <w:tab w:val="num" w:pos="360"/>
      </w:tabs>
      <w:ind w:left="1920" w:hanging="480"/>
    </w:pPr>
  </w:style>
  <w:style w:type="paragraph" w:customStyle="1" w:styleId="affffff3">
    <w:name w:val="解說粗體"/>
    <w:link w:val="affffff4"/>
    <w:qFormat/>
    <w:rsid w:val="004A2030"/>
    <w:pPr>
      <w:keepNext/>
      <w:tabs>
        <w:tab w:val="left" w:pos="0"/>
      </w:tabs>
    </w:pPr>
    <w:rPr>
      <w:rFonts w:ascii="Calibri" w:eastAsia="標楷體" w:hAnsi="Calibri" w:cs="Times New Roman"/>
      <w:b/>
    </w:rPr>
  </w:style>
  <w:style w:type="character" w:customStyle="1" w:styleId="affffff4">
    <w:name w:val="解說粗體 字元"/>
    <w:link w:val="affffff3"/>
    <w:rsid w:val="004A2030"/>
    <w:rPr>
      <w:rFonts w:ascii="Calibri" w:eastAsia="標楷體" w:hAnsi="Calibri" w:cs="Times New Roman"/>
      <w:b/>
    </w:rPr>
  </w:style>
  <w:style w:type="paragraph" w:customStyle="1" w:styleId="a5">
    <w:name w:val="法規內文(之)"/>
    <w:basedOn w:val="a4"/>
    <w:qFormat/>
    <w:rsid w:val="004A2030"/>
    <w:pPr>
      <w:numPr>
        <w:ilvl w:val="4"/>
      </w:numPr>
      <w:tabs>
        <w:tab w:val="num" w:pos="360"/>
      </w:tabs>
      <w:ind w:left="2400" w:hanging="480"/>
    </w:pPr>
  </w:style>
  <w:style w:type="paragraph" w:customStyle="1" w:styleId="a6">
    <w:name w:val="法規內文(小)"/>
    <w:basedOn w:val="a5"/>
    <w:qFormat/>
    <w:rsid w:val="004A2030"/>
    <w:pPr>
      <w:numPr>
        <w:ilvl w:val="5"/>
      </w:numPr>
      <w:tabs>
        <w:tab w:val="num" w:pos="360"/>
      </w:tabs>
      <w:ind w:left="2880" w:hanging="480"/>
    </w:pPr>
  </w:style>
  <w:style w:type="paragraph" w:customStyle="1" w:styleId="affffff5">
    <w:name w:val="解說圖例"/>
    <w:basedOn w:val="afc"/>
    <w:link w:val="affffff6"/>
    <w:qFormat/>
    <w:rsid w:val="004A2030"/>
    <w:pPr>
      <w:keepNext/>
      <w:keepLines/>
      <w:jc w:val="center"/>
    </w:pPr>
    <w:rPr>
      <w:rFonts w:ascii="Times New Roman" w:eastAsia="標楷體" w:hAnsi="Times New Roman" w:cs="Times New Roman"/>
      <w:b/>
      <w:noProof/>
      <w:sz w:val="20"/>
    </w:rPr>
  </w:style>
  <w:style w:type="character" w:customStyle="1" w:styleId="affffff6">
    <w:name w:val="解說圖例 字元"/>
    <w:link w:val="affffff5"/>
    <w:rsid w:val="004A2030"/>
    <w:rPr>
      <w:rFonts w:ascii="Times New Roman" w:eastAsia="標楷體" w:hAnsi="Times New Roman" w:cs="Times New Roman"/>
      <w:b/>
      <w:noProof/>
      <w:sz w:val="20"/>
    </w:rPr>
  </w:style>
  <w:style w:type="paragraph" w:customStyle="1" w:styleId="msonormal0">
    <w:name w:val="msonormal"/>
    <w:basedOn w:val="afc"/>
    <w:rsid w:val="004A2030"/>
    <w:pPr>
      <w:widowControl/>
      <w:spacing w:before="100" w:beforeAutospacing="1" w:after="100" w:afterAutospacing="1"/>
    </w:pPr>
    <w:rPr>
      <w:rFonts w:ascii="新細明體" w:eastAsia="新細明體" w:hAnsi="新細明體" w:cs="新細明體"/>
      <w:kern w:val="0"/>
      <w:szCs w:val="24"/>
    </w:rPr>
  </w:style>
  <w:style w:type="paragraph" w:customStyle="1" w:styleId="font13">
    <w:name w:val="font13"/>
    <w:basedOn w:val="afc"/>
    <w:rsid w:val="004A2030"/>
    <w:pPr>
      <w:widowControl/>
      <w:spacing w:before="100" w:beforeAutospacing="1" w:after="100" w:afterAutospacing="1"/>
    </w:pPr>
    <w:rPr>
      <w:rFonts w:ascii="標楷體" w:eastAsia="標楷體" w:hAnsi="標楷體" w:cs="新細明體"/>
      <w:color w:val="FF0000"/>
      <w:kern w:val="0"/>
      <w:szCs w:val="24"/>
    </w:rPr>
  </w:style>
  <w:style w:type="paragraph" w:customStyle="1" w:styleId="xl148">
    <w:name w:val="xl148"/>
    <w:basedOn w:val="afc"/>
    <w:rsid w:val="004A2030"/>
    <w:pPr>
      <w:widowControl/>
      <w:pBdr>
        <w:top w:val="single" w:sz="4" w:space="0" w:color="auto"/>
        <w:bottom w:val="single" w:sz="4" w:space="0" w:color="auto"/>
        <w:right w:val="single" w:sz="4" w:space="0" w:color="auto"/>
      </w:pBdr>
      <w:shd w:val="clear" w:color="000000" w:fill="DAEEF3"/>
      <w:spacing w:before="100" w:beforeAutospacing="1" w:after="100" w:afterAutospacing="1"/>
    </w:pPr>
    <w:rPr>
      <w:rFonts w:ascii="標楷體" w:eastAsia="標楷體" w:hAnsi="標楷體" w:cs="新細明體"/>
      <w:b/>
      <w:bCs/>
      <w:kern w:val="0"/>
      <w:szCs w:val="24"/>
    </w:rPr>
  </w:style>
  <w:style w:type="paragraph" w:customStyle="1" w:styleId="xl149">
    <w:name w:val="xl149"/>
    <w:basedOn w:val="afc"/>
    <w:rsid w:val="004A2030"/>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新細明體" w:hAnsi="Times New Roman" w:cs="Times New Roman"/>
      <w:color w:val="FF0000"/>
      <w:kern w:val="0"/>
      <w:szCs w:val="24"/>
    </w:rPr>
  </w:style>
  <w:style w:type="paragraph" w:customStyle="1" w:styleId="xl150">
    <w:name w:val="xl150"/>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新細明體" w:hAnsi="Times New Roman" w:cs="Times New Roman"/>
      <w:color w:val="FF0000"/>
      <w:kern w:val="0"/>
      <w:szCs w:val="24"/>
    </w:rPr>
  </w:style>
  <w:style w:type="paragraph" w:customStyle="1" w:styleId="xl151">
    <w:name w:val="xl151"/>
    <w:basedOn w:val="afc"/>
    <w:rsid w:val="004A2030"/>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both"/>
      <w:textAlignment w:val="center"/>
    </w:pPr>
    <w:rPr>
      <w:rFonts w:ascii="Times New Roman" w:eastAsia="新細明體" w:hAnsi="Times New Roman" w:cs="Times New Roman"/>
      <w:b/>
      <w:bCs/>
      <w:kern w:val="0"/>
      <w:szCs w:val="24"/>
    </w:rPr>
  </w:style>
  <w:style w:type="paragraph" w:customStyle="1" w:styleId="xl152">
    <w:name w:val="xl152"/>
    <w:basedOn w:val="afc"/>
    <w:rsid w:val="004A2030"/>
    <w:pPr>
      <w:widowControl/>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標楷體" w:eastAsia="標楷體" w:hAnsi="標楷體" w:cs="新細明體"/>
      <w:kern w:val="0"/>
      <w:szCs w:val="24"/>
    </w:rPr>
  </w:style>
  <w:style w:type="paragraph" w:customStyle="1" w:styleId="xl153">
    <w:name w:val="xl153"/>
    <w:basedOn w:val="afc"/>
    <w:rsid w:val="004A2030"/>
    <w:pPr>
      <w:widowControl/>
      <w:pBdr>
        <w:top w:val="single" w:sz="4" w:space="0" w:color="auto"/>
        <w:bottom w:val="single" w:sz="4" w:space="0" w:color="auto"/>
      </w:pBdr>
      <w:shd w:val="clear" w:color="000000" w:fill="FFC000"/>
      <w:spacing w:before="100" w:beforeAutospacing="1" w:after="100" w:afterAutospacing="1"/>
      <w:jc w:val="center"/>
      <w:textAlignment w:val="center"/>
    </w:pPr>
    <w:rPr>
      <w:rFonts w:ascii="標楷體" w:eastAsia="標楷體" w:hAnsi="標楷體" w:cs="新細明體"/>
      <w:kern w:val="0"/>
      <w:szCs w:val="24"/>
    </w:rPr>
  </w:style>
  <w:style w:type="paragraph" w:customStyle="1" w:styleId="xl154">
    <w:name w:val="xl154"/>
    <w:basedOn w:val="afc"/>
    <w:rsid w:val="004A2030"/>
    <w:pPr>
      <w:widowControl/>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標楷體" w:eastAsia="標楷體" w:hAnsi="標楷體" w:cs="新細明體"/>
      <w:kern w:val="0"/>
      <w:szCs w:val="24"/>
    </w:rPr>
  </w:style>
  <w:style w:type="paragraph" w:customStyle="1" w:styleId="xl155">
    <w:name w:val="xl155"/>
    <w:basedOn w:val="afc"/>
    <w:rsid w:val="004A2030"/>
    <w:pPr>
      <w:widowControl/>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56">
    <w:name w:val="xl156"/>
    <w:basedOn w:val="afc"/>
    <w:rsid w:val="004A2030"/>
    <w:pPr>
      <w:widowControl/>
      <w:pBdr>
        <w:left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新細明體" w:hAnsi="Times New Roman" w:cs="Times New Roman"/>
      <w:b/>
      <w:bCs/>
      <w:kern w:val="0"/>
      <w:szCs w:val="24"/>
    </w:rPr>
  </w:style>
  <w:style w:type="paragraph" w:customStyle="1" w:styleId="xl157">
    <w:name w:val="xl157"/>
    <w:basedOn w:val="afc"/>
    <w:rsid w:val="004A2030"/>
    <w:pPr>
      <w:widowControl/>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58">
    <w:name w:val="xl158"/>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59">
    <w:name w:val="xl159"/>
    <w:basedOn w:val="afc"/>
    <w:rsid w:val="004A2030"/>
    <w:pPr>
      <w:widowControl/>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新細明體" w:hAnsi="Times New Roman" w:cs="Times New Roman"/>
      <w:color w:val="FF0000"/>
      <w:kern w:val="0"/>
      <w:szCs w:val="24"/>
    </w:rPr>
  </w:style>
  <w:style w:type="paragraph" w:customStyle="1" w:styleId="xl160">
    <w:name w:val="xl160"/>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新細明體" w:hAnsi="Times New Roman" w:cs="Times New Roman"/>
      <w:b/>
      <w:bCs/>
      <w:color w:val="FF0000"/>
      <w:kern w:val="0"/>
      <w:szCs w:val="24"/>
    </w:rPr>
  </w:style>
  <w:style w:type="paragraph" w:customStyle="1" w:styleId="xl161">
    <w:name w:val="xl161"/>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62">
    <w:name w:val="xl162"/>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63">
    <w:name w:val="xl163"/>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1f1">
    <w:name w:val="項目符號1"/>
    <w:basedOn w:val="afc"/>
    <w:autoRedefine/>
    <w:rsid w:val="004A2030"/>
    <w:pPr>
      <w:widowControl/>
      <w:suppressAutoHyphens/>
      <w:adjustRightInd w:val="0"/>
      <w:snapToGrid w:val="0"/>
    </w:pPr>
    <w:rPr>
      <w:rFonts w:ascii="Arial" w:eastAsia="標楷體" w:hAnsi="Arial" w:cs="Times New Roman"/>
      <w:color w:val="000080"/>
      <w:sz w:val="28"/>
      <w:szCs w:val="24"/>
    </w:rPr>
  </w:style>
  <w:style w:type="paragraph" w:styleId="affffff7">
    <w:name w:val="Revision"/>
    <w:hidden/>
    <w:uiPriority w:val="99"/>
    <w:semiHidden/>
    <w:rsid w:val="004A2030"/>
    <w:rPr>
      <w:rFonts w:ascii="Times New Roman" w:eastAsia="新細明體" w:hAnsi="Times New Roman" w:cs="Times New Roman"/>
      <w:szCs w:val="20"/>
    </w:rPr>
  </w:style>
  <w:style w:type="paragraph" w:styleId="affffff8">
    <w:name w:val="footnote text"/>
    <w:aliases w:val="8註腳文字,08註腳文字,fn,註腳文字 字元1 字元,註腳文字 字元 字元2 字元,註腳文字 字元1 字元 字元 字元,註腳文字 字元 字元2 字元 字元 字元,註腳文字 字元1 字元 字元 字元 字元 字元,註腳文字 字元 字元2 字元 字元 字元 字元 字元,註腳文字 字元1 字元 字元 字元 字元 字元 字元 字元,註腳文字 字元 字元2 字元 字元 字元 字元 字元 字元 字元,註腳文字 字元1 字元 字元 字元 字元 字元 字元 字元 字元 字元,footnote text,FA"/>
    <w:basedOn w:val="afc"/>
    <w:link w:val="affffff9"/>
    <w:uiPriority w:val="99"/>
    <w:unhideWhenUsed/>
    <w:rsid w:val="004A2030"/>
    <w:pPr>
      <w:widowControl/>
    </w:pPr>
    <w:rPr>
      <w:rFonts w:ascii="Arial" w:eastAsia="新細明體" w:hAnsi="Arial"/>
      <w:color w:val="000000" w:themeColor="text1"/>
      <w:kern w:val="0"/>
      <w:sz w:val="20"/>
      <w:szCs w:val="20"/>
    </w:rPr>
  </w:style>
  <w:style w:type="character" w:customStyle="1" w:styleId="affffff9">
    <w:name w:val="註腳文字 字元"/>
    <w:aliases w:val="8註腳文字 字元,08註腳文字 字元,fn 字元,註腳文字 字元1 字元 字元,註腳文字 字元 字元2 字元 字元,註腳文字 字元1 字元 字元 字元 字元,註腳文字 字元 字元2 字元 字元 字元 字元,註腳文字 字元1 字元 字元 字元 字元 字元 字元,註腳文字 字元 字元2 字元 字元 字元 字元 字元 字元,註腳文字 字元1 字元 字元 字元 字元 字元 字元 字元 字元,註腳文字 字元 字元2 字元 字元 字元 字元 字元 字元 字元 字元,footnote text 字元"/>
    <w:basedOn w:val="afe"/>
    <w:link w:val="affffff8"/>
    <w:uiPriority w:val="99"/>
    <w:rsid w:val="004A2030"/>
    <w:rPr>
      <w:rFonts w:ascii="Arial" w:eastAsia="新細明體" w:hAnsi="Arial"/>
      <w:color w:val="000000" w:themeColor="text1"/>
      <w:kern w:val="0"/>
      <w:sz w:val="20"/>
      <w:szCs w:val="20"/>
    </w:rPr>
  </w:style>
  <w:style w:type="character" w:styleId="affffffa">
    <w:name w:val="footnote reference"/>
    <w:aliases w:val="FR,FR1,FR2,FR3,FR4,FR5,FR6,Ref,de nota al pie,註腳內容,FZ,....,Ｔ註腳參照,SUPERS,Footnote reference number,Footnote symbol,note TESI,-E Fußnotenzeichen,number,BVI fnr,Footnote Reference Superscript,(Footnote Reference),o,Style 17,fr,Style 13,Style 12"/>
    <w:basedOn w:val="afe"/>
    <w:unhideWhenUsed/>
    <w:rsid w:val="004A2030"/>
    <w:rPr>
      <w:vertAlign w:val="superscript"/>
    </w:rPr>
  </w:style>
  <w:style w:type="paragraph" w:styleId="affffffb">
    <w:name w:val="caption"/>
    <w:basedOn w:val="afc"/>
    <w:next w:val="afc"/>
    <w:uiPriority w:val="35"/>
    <w:unhideWhenUsed/>
    <w:qFormat/>
    <w:rsid w:val="004A2030"/>
    <w:pPr>
      <w:widowControl/>
      <w:spacing w:after="200"/>
      <w:jc w:val="center"/>
    </w:pPr>
    <w:rPr>
      <w:rFonts w:ascii="Arial" w:eastAsia="新細明體" w:hAnsi="Arial" w:cs="Times New Roman"/>
      <w:b/>
      <w:bCs/>
      <w:color w:val="000000"/>
      <w:kern w:val="0"/>
      <w:sz w:val="20"/>
      <w:szCs w:val="18"/>
    </w:rPr>
  </w:style>
  <w:style w:type="character" w:customStyle="1" w:styleId="a-size-large1">
    <w:name w:val="a-size-large1"/>
    <w:basedOn w:val="afe"/>
    <w:rsid w:val="004A2030"/>
    <w:rPr>
      <w:rFonts w:ascii="Arial" w:hAnsi="Arial" w:cs="Arial" w:hint="default"/>
    </w:rPr>
  </w:style>
  <w:style w:type="paragraph" w:customStyle="1" w:styleId="affffffc">
    <w:name w:val="圖目錄"/>
    <w:basedOn w:val="afc"/>
    <w:link w:val="affffffd"/>
    <w:qFormat/>
    <w:rsid w:val="004A2030"/>
    <w:pPr>
      <w:keepNext/>
      <w:keepLines/>
      <w:widowControl/>
      <w:adjustRightInd w:val="0"/>
      <w:snapToGrid w:val="0"/>
      <w:spacing w:beforeLines="50" w:afterLines="50"/>
      <w:jc w:val="center"/>
    </w:pPr>
    <w:rPr>
      <w:rFonts w:ascii="Times New Roman" w:eastAsia="標楷體" w:hAnsi="Times New Roman" w:cs="Times New Roman"/>
      <w:b/>
      <w:color w:val="000000"/>
      <w:sz w:val="28"/>
      <w:szCs w:val="28"/>
    </w:rPr>
  </w:style>
  <w:style w:type="character" w:customStyle="1" w:styleId="affffffd">
    <w:name w:val="圖目錄 字元"/>
    <w:basedOn w:val="afe"/>
    <w:link w:val="affffffc"/>
    <w:rsid w:val="004A2030"/>
    <w:rPr>
      <w:rFonts w:ascii="Times New Roman" w:eastAsia="標楷體" w:hAnsi="Times New Roman" w:cs="Times New Roman"/>
      <w:b/>
      <w:color w:val="000000"/>
      <w:sz w:val="28"/>
      <w:szCs w:val="28"/>
    </w:rPr>
  </w:style>
  <w:style w:type="paragraph" w:customStyle="1" w:styleId="affffffe">
    <w:name w:val="表目錄"/>
    <w:basedOn w:val="afc"/>
    <w:link w:val="afffffff"/>
    <w:qFormat/>
    <w:rsid w:val="004A2030"/>
    <w:pPr>
      <w:keepNext/>
      <w:keepLines/>
      <w:widowControl/>
      <w:adjustRightInd w:val="0"/>
      <w:snapToGrid w:val="0"/>
      <w:spacing w:beforeLines="50" w:afterLines="50"/>
      <w:jc w:val="center"/>
    </w:pPr>
    <w:rPr>
      <w:rFonts w:ascii="Times New Roman" w:eastAsia="標楷體" w:hAnsi="Times New Roman" w:cs="Times New Roman"/>
      <w:b/>
      <w:color w:val="000000"/>
      <w:sz w:val="28"/>
      <w:szCs w:val="28"/>
    </w:rPr>
  </w:style>
  <w:style w:type="character" w:customStyle="1" w:styleId="afffffff">
    <w:name w:val="表目錄 字元"/>
    <w:basedOn w:val="afe"/>
    <w:link w:val="affffffe"/>
    <w:rsid w:val="004A2030"/>
    <w:rPr>
      <w:rFonts w:ascii="Times New Roman" w:eastAsia="標楷體" w:hAnsi="Times New Roman" w:cs="Times New Roman"/>
      <w:b/>
      <w:color w:val="000000"/>
      <w:sz w:val="28"/>
      <w:szCs w:val="28"/>
    </w:rPr>
  </w:style>
  <w:style w:type="paragraph" w:customStyle="1" w:styleId="afffffff0">
    <w:name w:val="圖表用"/>
    <w:basedOn w:val="afffff0"/>
    <w:link w:val="afffffff1"/>
    <w:qFormat/>
    <w:rsid w:val="004A2030"/>
    <w:pPr>
      <w:keepNext/>
      <w:keepLines/>
      <w:widowControl/>
      <w:spacing w:before="120" w:afterLines="50"/>
    </w:pPr>
  </w:style>
  <w:style w:type="character" w:customStyle="1" w:styleId="afffffff1">
    <w:name w:val="圖表用 字元"/>
    <w:basedOn w:val="afffff"/>
    <w:link w:val="afffffff0"/>
    <w:rsid w:val="004A2030"/>
    <w:rPr>
      <w:rFonts w:ascii="標楷體" w:eastAsia="標楷體" w:hAnsi="標楷體"/>
      <w:b/>
      <w:color w:val="000000"/>
      <w:sz w:val="28"/>
      <w:szCs w:val="28"/>
    </w:rPr>
  </w:style>
  <w:style w:type="paragraph" w:customStyle="1" w:styleId="afffffff2">
    <w:name w:val="款"/>
    <w:basedOn w:val="afc"/>
    <w:link w:val="afffffff3"/>
    <w:uiPriority w:val="99"/>
    <w:rsid w:val="004A2030"/>
    <w:pPr>
      <w:widowControl/>
      <w:kinsoku w:val="0"/>
      <w:autoSpaceDE w:val="0"/>
      <w:autoSpaceDN w:val="0"/>
      <w:adjustRightInd w:val="0"/>
      <w:ind w:left="465" w:hanging="238"/>
      <w:textDirection w:val="lrTbV"/>
      <w:textAlignment w:val="baseline"/>
    </w:pPr>
    <w:rPr>
      <w:rFonts w:ascii="Times New Roman" w:eastAsia="標楷體" w:hAnsi="Times New Roman" w:cs="Times New Roman"/>
      <w:kern w:val="0"/>
      <w:szCs w:val="20"/>
    </w:rPr>
  </w:style>
  <w:style w:type="character" w:customStyle="1" w:styleId="afffffff3">
    <w:name w:val="款 字元"/>
    <w:link w:val="afffffff2"/>
    <w:uiPriority w:val="99"/>
    <w:locked/>
    <w:rsid w:val="004A2030"/>
    <w:rPr>
      <w:rFonts w:ascii="Times New Roman" w:eastAsia="標楷體" w:hAnsi="Times New Roman" w:cs="Times New Roman"/>
      <w:kern w:val="0"/>
      <w:szCs w:val="20"/>
    </w:rPr>
  </w:style>
  <w:style w:type="paragraph" w:customStyle="1" w:styleId="1f2">
    <w:name w:val="說1"/>
    <w:basedOn w:val="afc"/>
    <w:link w:val="1f3"/>
    <w:rsid w:val="004A2030"/>
    <w:pPr>
      <w:widowControl/>
      <w:kinsoku w:val="0"/>
      <w:adjustRightInd w:val="0"/>
      <w:ind w:left="244" w:hanging="244"/>
      <w:jc w:val="both"/>
      <w:textDirection w:val="lrTbV"/>
      <w:textAlignment w:val="baseline"/>
    </w:pPr>
    <w:rPr>
      <w:rFonts w:ascii="Times New Roman" w:eastAsia="標楷體" w:hAnsi="Times New Roman" w:cs="Times New Roman"/>
      <w:kern w:val="0"/>
      <w:szCs w:val="20"/>
    </w:rPr>
  </w:style>
  <w:style w:type="character" w:customStyle="1" w:styleId="1f3">
    <w:name w:val="說1 字元"/>
    <w:link w:val="1f2"/>
    <w:locked/>
    <w:rsid w:val="004A2030"/>
    <w:rPr>
      <w:rFonts w:ascii="Times New Roman" w:eastAsia="標楷體" w:hAnsi="Times New Roman" w:cs="Times New Roman"/>
      <w:kern w:val="0"/>
      <w:szCs w:val="20"/>
    </w:rPr>
  </w:style>
  <w:style w:type="paragraph" w:customStyle="1" w:styleId="afffffff4">
    <w:name w:val="本文內容"/>
    <w:qFormat/>
    <w:rsid w:val="004A2030"/>
    <w:pPr>
      <w:widowControl w:val="0"/>
      <w:tabs>
        <w:tab w:val="right" w:leader="dot" w:pos="8640"/>
        <w:tab w:val="right" w:pos="8976"/>
      </w:tabs>
      <w:overflowPunct w:val="0"/>
      <w:snapToGrid w:val="0"/>
      <w:spacing w:line="360" w:lineRule="auto"/>
      <w:ind w:firstLineChars="200" w:firstLine="600"/>
      <w:jc w:val="both"/>
    </w:pPr>
    <w:rPr>
      <w:rFonts w:ascii="Times New Roman" w:eastAsia="標楷體" w:hAnsi="Times New Roman" w:cs="Times New Roman"/>
      <w:spacing w:val="10"/>
      <w:kern w:val="0"/>
      <w:sz w:val="28"/>
      <w:szCs w:val="28"/>
    </w:rPr>
  </w:style>
  <w:style w:type="paragraph" w:customStyle="1" w:styleId="BL1-">
    <w:name w:val="BL1-項目"/>
    <w:qFormat/>
    <w:rsid w:val="004A2030"/>
    <w:pPr>
      <w:numPr>
        <w:numId w:val="6"/>
      </w:numPr>
      <w:snapToGrid w:val="0"/>
      <w:spacing w:line="360" w:lineRule="auto"/>
      <w:ind w:left="1083" w:hanging="482"/>
    </w:pPr>
    <w:rPr>
      <w:rFonts w:ascii="Times New Roman" w:eastAsia="標楷體" w:hAnsi="Times New Roman" w:cs="Times New Roman"/>
      <w:spacing w:val="10"/>
      <w:kern w:val="0"/>
      <w:sz w:val="28"/>
      <w:szCs w:val="28"/>
    </w:rPr>
  </w:style>
  <w:style w:type="paragraph" w:customStyle="1" w:styleId="BL1-0">
    <w:name w:val="BL1-內容"/>
    <w:qFormat/>
    <w:rsid w:val="004A2030"/>
    <w:pPr>
      <w:snapToGrid w:val="0"/>
      <w:spacing w:line="360" w:lineRule="auto"/>
      <w:ind w:left="1083"/>
      <w:jc w:val="both"/>
    </w:pPr>
    <w:rPr>
      <w:rFonts w:ascii="Times New Roman" w:eastAsia="標楷體" w:hAnsi="Times New Roman" w:cs="Times New Roman"/>
      <w:spacing w:val="10"/>
      <w:kern w:val="0"/>
      <w:sz w:val="28"/>
      <w:szCs w:val="28"/>
    </w:rPr>
  </w:style>
  <w:style w:type="character" w:customStyle="1" w:styleId="1f4">
    <w:name w:val="未解析的提及項目1"/>
    <w:basedOn w:val="afe"/>
    <w:uiPriority w:val="99"/>
    <w:semiHidden/>
    <w:unhideWhenUsed/>
    <w:rsid w:val="004A2030"/>
    <w:rPr>
      <w:color w:val="808080"/>
      <w:shd w:val="clear" w:color="auto" w:fill="E6E6E6"/>
    </w:rPr>
  </w:style>
  <w:style w:type="paragraph" w:customStyle="1" w:styleId="afffffff5">
    <w:name w:val="項"/>
    <w:basedOn w:val="afc"/>
    <w:qFormat/>
    <w:rsid w:val="004A2030"/>
    <w:pPr>
      <w:snapToGrid w:val="0"/>
      <w:ind w:leftChars="100" w:left="100"/>
    </w:pPr>
    <w:rPr>
      <w:rFonts w:ascii="Times New Roman" w:eastAsia="新細明體" w:hAnsi="Times New Roman" w:cs="Times New Roman"/>
      <w:sz w:val="20"/>
      <w:szCs w:val="24"/>
    </w:rPr>
  </w:style>
  <w:style w:type="table" w:customStyle="1" w:styleId="39">
    <w:name w:val="表格格線3"/>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
    <w:name w:val="表格格線4"/>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表格格線5"/>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表格格線8"/>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表格格線9"/>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b">
    <w:name w:val="表格格線10"/>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6">
    <w:name w:val="Subtitle"/>
    <w:basedOn w:val="afc"/>
    <w:next w:val="afc"/>
    <w:link w:val="afffffff7"/>
    <w:qFormat/>
    <w:rsid w:val="004A2030"/>
    <w:pPr>
      <w:spacing w:after="60"/>
      <w:jc w:val="center"/>
      <w:outlineLvl w:val="1"/>
    </w:pPr>
    <w:rPr>
      <w:szCs w:val="24"/>
    </w:rPr>
  </w:style>
  <w:style w:type="character" w:customStyle="1" w:styleId="afffffff7">
    <w:name w:val="副標題 字元"/>
    <w:basedOn w:val="afe"/>
    <w:link w:val="afffffff6"/>
    <w:rsid w:val="004A2030"/>
    <w:rPr>
      <w:szCs w:val="24"/>
    </w:rPr>
  </w:style>
  <w:style w:type="paragraph" w:customStyle="1" w:styleId="afffffff8">
    <w:name w:val="標準內文"/>
    <w:basedOn w:val="Web"/>
    <w:link w:val="afffffff9"/>
    <w:uiPriority w:val="99"/>
    <w:rsid w:val="004A2030"/>
    <w:rPr>
      <w:rFonts w:ascii="Arial Unicode MS" w:eastAsia="Arial Unicode MS" w:hAnsi="Arial Unicode MS"/>
    </w:rPr>
  </w:style>
  <w:style w:type="character" w:customStyle="1" w:styleId="afffffff9">
    <w:name w:val="標準內文 字元"/>
    <w:link w:val="afffffff8"/>
    <w:uiPriority w:val="99"/>
    <w:rsid w:val="004A2030"/>
    <w:rPr>
      <w:rFonts w:ascii="Arial Unicode MS" w:eastAsia="Arial Unicode MS" w:hAnsi="Arial Unicode MS" w:cs="Times New Roman"/>
      <w:kern w:val="0"/>
      <w:szCs w:val="24"/>
    </w:rPr>
  </w:style>
  <w:style w:type="paragraph" w:customStyle="1" w:styleId="afffffffa">
    <w:name w:val="資料來源"/>
    <w:basedOn w:val="afc"/>
    <w:link w:val="afffffffb"/>
    <w:uiPriority w:val="99"/>
    <w:qFormat/>
    <w:rsid w:val="004A2030"/>
    <w:pPr>
      <w:adjustRightInd w:val="0"/>
      <w:snapToGrid w:val="0"/>
      <w:ind w:hangingChars="495" w:hanging="493"/>
      <w:jc w:val="both"/>
    </w:pPr>
    <w:rPr>
      <w:rFonts w:ascii="Times New Roman" w:eastAsia="標楷體" w:hAnsi="Times New Roman" w:cs="Times New Roman"/>
      <w:szCs w:val="24"/>
    </w:rPr>
  </w:style>
  <w:style w:type="paragraph" w:customStyle="1" w:styleId="140">
    <w:name w:val="內文14"/>
    <w:basedOn w:val="afc"/>
    <w:link w:val="141"/>
    <w:unhideWhenUsed/>
    <w:rsid w:val="004A2030"/>
    <w:pPr>
      <w:snapToGrid w:val="0"/>
      <w:spacing w:beforeLines="50" w:line="360" w:lineRule="auto"/>
      <w:ind w:firstLineChars="200" w:firstLine="200"/>
      <w:jc w:val="both"/>
    </w:pPr>
    <w:rPr>
      <w:rFonts w:ascii="Times New Roman" w:eastAsia="標楷體" w:hAnsi="Times New Roman" w:cs="Times New Roman"/>
      <w:color w:val="000000"/>
      <w:sz w:val="28"/>
      <w:szCs w:val="24"/>
    </w:rPr>
  </w:style>
  <w:style w:type="character" w:customStyle="1" w:styleId="afffffffb">
    <w:name w:val="資料來源 字元"/>
    <w:link w:val="afffffffa"/>
    <w:uiPriority w:val="99"/>
    <w:rsid w:val="004A2030"/>
    <w:rPr>
      <w:rFonts w:ascii="Times New Roman" w:eastAsia="標楷體" w:hAnsi="Times New Roman" w:cs="Times New Roman"/>
      <w:szCs w:val="24"/>
    </w:rPr>
  </w:style>
  <w:style w:type="character" w:customStyle="1" w:styleId="141">
    <w:name w:val="內文14 字元"/>
    <w:link w:val="140"/>
    <w:rsid w:val="004A2030"/>
    <w:rPr>
      <w:rFonts w:ascii="Times New Roman" w:eastAsia="標楷體" w:hAnsi="Times New Roman" w:cs="Times New Roman"/>
      <w:color w:val="000000"/>
      <w:sz w:val="28"/>
      <w:szCs w:val="24"/>
    </w:rPr>
  </w:style>
  <w:style w:type="paragraph" w:customStyle="1" w:styleId="1f5">
    <w:name w:val="1.內文"/>
    <w:basedOn w:val="140"/>
    <w:rsid w:val="004A2030"/>
    <w:pPr>
      <w:spacing w:before="180"/>
      <w:ind w:leftChars="100" w:left="240" w:firstLine="560"/>
    </w:pPr>
  </w:style>
  <w:style w:type="paragraph" w:customStyle="1" w:styleId="1f6">
    <w:name w:val="(1)"/>
    <w:basedOn w:val="afc"/>
    <w:uiPriority w:val="99"/>
    <w:rsid w:val="004A2030"/>
    <w:pPr>
      <w:adjustRightInd w:val="0"/>
      <w:snapToGrid w:val="0"/>
      <w:spacing w:beforeLines="50" w:line="360" w:lineRule="auto"/>
      <w:ind w:leftChars="200" w:left="760" w:hangingChars="100" w:hanging="280"/>
      <w:jc w:val="both"/>
    </w:pPr>
    <w:rPr>
      <w:rFonts w:ascii="Times New Roman" w:eastAsia="標楷體" w:hAnsi="標楷體" w:cs="Times New Roman"/>
      <w:sz w:val="28"/>
      <w:szCs w:val="28"/>
    </w:rPr>
  </w:style>
  <w:style w:type="paragraph" w:customStyle="1" w:styleId="1f7">
    <w:name w:val="(1)內文"/>
    <w:basedOn w:val="afc"/>
    <w:rsid w:val="004A2030"/>
    <w:pPr>
      <w:snapToGrid w:val="0"/>
      <w:spacing w:beforeLines="50" w:line="360" w:lineRule="auto"/>
      <w:ind w:leftChars="200" w:left="200" w:firstLineChars="200" w:firstLine="200"/>
      <w:jc w:val="both"/>
    </w:pPr>
    <w:rPr>
      <w:rFonts w:ascii="Times New Roman" w:eastAsia="標楷體" w:hAnsi="標楷體" w:cs="Times New Roman"/>
      <w:bCs/>
      <w:sz w:val="28"/>
      <w:szCs w:val="28"/>
    </w:rPr>
  </w:style>
  <w:style w:type="paragraph" w:customStyle="1" w:styleId="142">
    <w:name w:val="一、14（粗）"/>
    <w:basedOn w:val="afc"/>
    <w:rsid w:val="004A2030"/>
    <w:pPr>
      <w:snapToGrid w:val="0"/>
      <w:spacing w:beforeLines="50" w:line="360" w:lineRule="auto"/>
      <w:ind w:left="546" w:hangingChars="195" w:hanging="546"/>
      <w:jc w:val="both"/>
    </w:pPr>
    <w:rPr>
      <w:rFonts w:ascii="Times New Roman" w:eastAsia="標楷體" w:hAnsi="Times New Roman" w:cs="Times New Roman"/>
      <w:b/>
      <w:bCs/>
      <w:sz w:val="28"/>
      <w:szCs w:val="24"/>
    </w:rPr>
  </w:style>
  <w:style w:type="paragraph" w:styleId="afffffffc">
    <w:name w:val="No Spacing"/>
    <w:link w:val="afffffffd"/>
    <w:uiPriority w:val="1"/>
    <w:qFormat/>
    <w:rsid w:val="004A2030"/>
    <w:rPr>
      <w:kern w:val="0"/>
      <w:sz w:val="22"/>
    </w:rPr>
  </w:style>
  <w:style w:type="character" w:customStyle="1" w:styleId="afffffffd">
    <w:name w:val="無間距 字元"/>
    <w:basedOn w:val="afe"/>
    <w:link w:val="afffffffc"/>
    <w:uiPriority w:val="1"/>
    <w:rsid w:val="004A2030"/>
    <w:rPr>
      <w:kern w:val="0"/>
      <w:sz w:val="22"/>
    </w:rPr>
  </w:style>
  <w:style w:type="table" w:styleId="-30">
    <w:name w:val="Light Shading Accent 3"/>
    <w:basedOn w:val="aff"/>
    <w:uiPriority w:val="60"/>
    <w:rsid w:val="004A2030"/>
    <w:rPr>
      <w:rFonts w:ascii="Times New Roman" w:eastAsia="新細明體" w:hAnsi="Times New Roman" w:cs="Times New Roman"/>
      <w:color w:val="76923C" w:themeColor="accent3" w:themeShade="BF"/>
      <w:kern w:val="0"/>
      <w:sz w:val="20"/>
      <w:szCs w:val="20"/>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1">
    <w:name w:val="Colorful Grid Accent 3"/>
    <w:basedOn w:val="aff"/>
    <w:uiPriority w:val="73"/>
    <w:rsid w:val="004A2030"/>
    <w:rPr>
      <w:rFonts w:ascii="Times New Roman" w:eastAsia="新細明體" w:hAnsi="Times New Roman" w:cs="Times New Roman"/>
      <w:color w:val="000000" w:themeColor="text1"/>
      <w:kern w:val="0"/>
      <w:sz w:val="20"/>
      <w:szCs w:val="20"/>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3-3">
    <w:name w:val="Medium Grid 3 Accent 3"/>
    <w:basedOn w:val="aff"/>
    <w:uiPriority w:val="69"/>
    <w:rsid w:val="004A2030"/>
    <w:rPr>
      <w:rFonts w:ascii="Times New Roman" w:eastAsia="新細明體" w:hAnsi="Times New Roman" w:cs="Times New Roman"/>
      <w:kern w:val="0"/>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2">
    <w:name w:val="Light Grid Accent 2"/>
    <w:basedOn w:val="aff"/>
    <w:uiPriority w:val="62"/>
    <w:rsid w:val="004A2030"/>
    <w:rPr>
      <w:rFonts w:ascii="Times New Roman" w:eastAsia="新細明體" w:hAnsi="Times New Roman" w:cs="Times New Roman"/>
      <w:kern w:val="0"/>
      <w:sz w:val="20"/>
      <w:szCs w:val="20"/>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afffffffe">
    <w:name w:val="內文(標楷)"/>
    <w:basedOn w:val="afc"/>
    <w:rsid w:val="004A2030"/>
    <w:pPr>
      <w:snapToGrid w:val="0"/>
      <w:spacing w:beforeLines="50" w:line="360" w:lineRule="auto"/>
      <w:ind w:firstLineChars="200" w:firstLine="560"/>
      <w:jc w:val="both"/>
    </w:pPr>
    <w:rPr>
      <w:rFonts w:ascii="Times New Roman" w:eastAsia="標楷體" w:hAnsi="Times New Roman" w:cs="Times New Roman"/>
      <w:sz w:val="28"/>
      <w:szCs w:val="28"/>
    </w:rPr>
  </w:style>
  <w:style w:type="paragraph" w:customStyle="1" w:styleId="-0">
    <w:name w:val="內文-中油"/>
    <w:basedOn w:val="afc"/>
    <w:rsid w:val="004A2030"/>
    <w:pPr>
      <w:adjustRightInd w:val="0"/>
      <w:snapToGrid w:val="0"/>
      <w:spacing w:beforeLines="50" w:line="360" w:lineRule="auto"/>
      <w:ind w:firstLineChars="200" w:firstLine="200"/>
      <w:jc w:val="both"/>
    </w:pPr>
    <w:rPr>
      <w:rFonts w:ascii="Times New Roman" w:eastAsia="標楷體" w:hAnsi="Times New Roman" w:cs="Times New Roman"/>
      <w:kern w:val="0"/>
      <w:sz w:val="28"/>
      <w:szCs w:val="20"/>
    </w:rPr>
  </w:style>
  <w:style w:type="table" w:customStyle="1" w:styleId="-11">
    <w:name w:val="淺色清單 - 輔色 11"/>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BOE-article">
    <w:name w:val="BOE-article"/>
    <w:basedOn w:val="afc"/>
    <w:rsid w:val="004A2030"/>
    <w:pPr>
      <w:widowControl/>
      <w:snapToGrid w:val="0"/>
      <w:spacing w:beforeLines="50" w:line="360" w:lineRule="auto"/>
      <w:ind w:firstLineChars="200" w:firstLine="560"/>
      <w:jc w:val="both"/>
    </w:pPr>
    <w:rPr>
      <w:rFonts w:ascii="Times New Roman" w:eastAsia="標楷體" w:hAnsi="Times New Roman" w:cs="Times New Roman"/>
      <w:kern w:val="0"/>
      <w:sz w:val="28"/>
      <w:szCs w:val="24"/>
    </w:rPr>
  </w:style>
  <w:style w:type="paragraph" w:customStyle="1" w:styleId="BOE-source">
    <w:name w:val="BOE-source"/>
    <w:basedOn w:val="afc"/>
    <w:rsid w:val="004A2030"/>
    <w:pPr>
      <w:widowControl/>
      <w:snapToGrid w:val="0"/>
      <w:jc w:val="both"/>
    </w:pPr>
    <w:rPr>
      <w:rFonts w:ascii="Times New Roman" w:eastAsia="標楷體" w:hAnsi="Times New Roman" w:cs="Times New Roman"/>
      <w:kern w:val="0"/>
      <w:szCs w:val="24"/>
    </w:rPr>
  </w:style>
  <w:style w:type="paragraph" w:customStyle="1" w:styleId="BOE-SecTitle3">
    <w:name w:val="BOE-Sec. Title3"/>
    <w:basedOn w:val="3"/>
    <w:rsid w:val="004A2030"/>
    <w:pPr>
      <w:widowControl/>
      <w:adjustRightInd/>
      <w:spacing w:beforeLines="50" w:line="360" w:lineRule="auto"/>
      <w:textAlignment w:val="auto"/>
    </w:pPr>
    <w:rPr>
      <w:rFonts w:eastAsia="標楷體"/>
      <w:b/>
      <w:bCs/>
      <w:sz w:val="28"/>
      <w:szCs w:val="36"/>
    </w:rPr>
  </w:style>
  <w:style w:type="table" w:styleId="-5">
    <w:name w:val="Light Grid Accent 5"/>
    <w:basedOn w:val="aff"/>
    <w:uiPriority w:val="62"/>
    <w:rsid w:val="004A2030"/>
    <w:rPr>
      <w:rFonts w:ascii="Times New Roman" w:eastAsia="新細明體" w:hAnsi="Times New Roman" w:cs="Times New Roman"/>
      <w:kern w:val="0"/>
      <w:sz w:val="20"/>
      <w:szCs w:val="2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2">
    <w:name w:val="Light List Accent 3"/>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1f8">
    <w:name w:val="淺色清單1"/>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3CBD5A742C28424DA5172AD252E32316">
    <w:name w:val="3CBD5A742C28424DA5172AD252E32316"/>
    <w:rsid w:val="004A2030"/>
    <w:pPr>
      <w:spacing w:after="200" w:line="276" w:lineRule="auto"/>
    </w:pPr>
    <w:rPr>
      <w:kern w:val="0"/>
      <w:sz w:val="22"/>
    </w:rPr>
  </w:style>
  <w:style w:type="paragraph" w:customStyle="1" w:styleId="1f9">
    <w:name w:val="1.標題_安"/>
    <w:basedOn w:val="afc"/>
    <w:rsid w:val="004A2030"/>
    <w:pPr>
      <w:snapToGrid w:val="0"/>
      <w:spacing w:beforeLines="50" w:line="360" w:lineRule="auto"/>
      <w:ind w:leftChars="100" w:left="100" w:hangingChars="100" w:hanging="646"/>
      <w:jc w:val="both"/>
    </w:pPr>
    <w:rPr>
      <w:rFonts w:ascii="Times New Roman" w:eastAsia="標楷體" w:hAnsi="Times New Roman" w:cs="Times New Roman"/>
      <w:b/>
      <w:sz w:val="28"/>
      <w:szCs w:val="24"/>
    </w:rPr>
  </w:style>
  <w:style w:type="character" w:customStyle="1" w:styleId="1fa">
    <w:name w:val="註腳文字 字元1"/>
    <w:aliases w:val="8註腳文字 字元1,08註腳文字 字元1,fn 字元1,註腳文字 字元1 字元 字元1,註腳文字 字元 字元2 字元 字元1,註腳文字 字元1 字元 字元 字元 字元1,註腳文字 字元 字元2 字元 字元 字元 字元1,註腳文字 字元1 字元 字元 字元 字元 字元 字元1,註腳文字 字元 字元2 字元 字元 字元 字元 字元 字元1,註腳文字 字元1 字元 字元 字元 字元 字元 字元 字元 字元1,註腳文字 字元 字元2 字元 字元 字元 字元 字元 字元 字元 字元1"/>
    <w:basedOn w:val="afe"/>
    <w:semiHidden/>
    <w:rsid w:val="004A2030"/>
    <w:rPr>
      <w:rFonts w:asciiTheme="minorHAnsi" w:eastAsiaTheme="minorEastAsia" w:hAnsiTheme="minorHAnsi" w:cstheme="minorBidi"/>
      <w:kern w:val="2"/>
    </w:rPr>
  </w:style>
  <w:style w:type="character" w:customStyle="1" w:styleId="1fb">
    <w:name w:val="頁首 字元1"/>
    <w:aliases w:val="頁首標題 字元1"/>
    <w:basedOn w:val="afe"/>
    <w:semiHidden/>
    <w:rsid w:val="004A2030"/>
    <w:rPr>
      <w:rFonts w:asciiTheme="minorHAnsi" w:eastAsiaTheme="minorEastAsia" w:hAnsiTheme="minorHAnsi" w:cstheme="minorBidi"/>
      <w:kern w:val="2"/>
    </w:rPr>
  </w:style>
  <w:style w:type="paragraph" w:styleId="a">
    <w:name w:val="List Bullet"/>
    <w:basedOn w:val="afc"/>
    <w:uiPriority w:val="99"/>
    <w:unhideWhenUsed/>
    <w:rsid w:val="004A2030"/>
    <w:pPr>
      <w:numPr>
        <w:numId w:val="7"/>
      </w:numPr>
      <w:contextualSpacing/>
    </w:pPr>
    <w:rPr>
      <w:rFonts w:ascii="Times New Roman" w:eastAsia="標楷體" w:hAnsi="Times New Roman" w:cs="Times New Roman"/>
      <w:szCs w:val="24"/>
    </w:rPr>
  </w:style>
  <w:style w:type="paragraph" w:styleId="affffffff">
    <w:name w:val="Salutation"/>
    <w:basedOn w:val="afc"/>
    <w:next w:val="afc"/>
    <w:link w:val="affffffff0"/>
    <w:uiPriority w:val="99"/>
    <w:unhideWhenUsed/>
    <w:rsid w:val="004A2030"/>
    <w:rPr>
      <w:rFonts w:ascii="Times New Roman" w:eastAsia="標楷體" w:hAnsi="Times New Roman" w:cs="Times New Roman"/>
      <w:sz w:val="28"/>
      <w:szCs w:val="28"/>
    </w:rPr>
  </w:style>
  <w:style w:type="character" w:customStyle="1" w:styleId="affffffff0">
    <w:name w:val="問候 字元"/>
    <w:basedOn w:val="afe"/>
    <w:link w:val="affffffff"/>
    <w:uiPriority w:val="99"/>
    <w:rsid w:val="004A2030"/>
    <w:rPr>
      <w:rFonts w:ascii="Times New Roman" w:eastAsia="標楷體" w:hAnsi="Times New Roman" w:cs="Times New Roman"/>
      <w:sz w:val="28"/>
      <w:szCs w:val="28"/>
    </w:rPr>
  </w:style>
  <w:style w:type="paragraph" w:styleId="a0">
    <w:name w:val="Document Map"/>
    <w:basedOn w:val="afc"/>
    <w:link w:val="affffffff1"/>
    <w:uiPriority w:val="99"/>
    <w:unhideWhenUsed/>
    <w:rsid w:val="004A2030"/>
    <w:pPr>
      <w:numPr>
        <w:ilvl w:val="2"/>
        <w:numId w:val="8"/>
      </w:numPr>
      <w:shd w:val="clear" w:color="auto" w:fill="000080"/>
    </w:pPr>
    <w:rPr>
      <w:rFonts w:ascii="Arial" w:eastAsia="標楷體" w:hAnsi="Arial" w:cs="Arial"/>
      <w:szCs w:val="24"/>
      <w:lang w:val="en-GB"/>
    </w:rPr>
  </w:style>
  <w:style w:type="character" w:customStyle="1" w:styleId="affffffff1">
    <w:name w:val="文件引導模式 字元"/>
    <w:basedOn w:val="afe"/>
    <w:link w:val="a0"/>
    <w:uiPriority w:val="99"/>
    <w:rsid w:val="004A2030"/>
    <w:rPr>
      <w:rFonts w:ascii="Arial" w:eastAsia="標楷體" w:hAnsi="Arial" w:cs="Arial"/>
      <w:szCs w:val="24"/>
      <w:shd w:val="clear" w:color="auto" w:fill="000080"/>
      <w:lang w:val="en-GB"/>
    </w:rPr>
  </w:style>
  <w:style w:type="paragraph" w:customStyle="1" w:styleId="affffffff2">
    <w:name w:val="內容"/>
    <w:basedOn w:val="afc"/>
    <w:uiPriority w:val="99"/>
    <w:semiHidden/>
    <w:rsid w:val="004A2030"/>
    <w:pPr>
      <w:snapToGrid w:val="0"/>
      <w:spacing w:beforeLines="50" w:line="360" w:lineRule="auto"/>
      <w:ind w:firstLineChars="200" w:firstLine="560"/>
      <w:jc w:val="both"/>
    </w:pPr>
    <w:rPr>
      <w:rFonts w:ascii="Times New Roman" w:eastAsia="標楷體" w:hAnsi="Times New Roman" w:cs="Times New Roman"/>
      <w:sz w:val="28"/>
      <w:szCs w:val="24"/>
    </w:rPr>
  </w:style>
  <w:style w:type="paragraph" w:customStyle="1" w:styleId="10c">
    <w:name w:val="單位10"/>
    <w:basedOn w:val="afc"/>
    <w:uiPriority w:val="99"/>
    <w:rsid w:val="004A2030"/>
    <w:pPr>
      <w:widowControl/>
      <w:wordWrap w:val="0"/>
      <w:snapToGrid w:val="0"/>
      <w:jc w:val="right"/>
    </w:pPr>
    <w:rPr>
      <w:rFonts w:ascii="Times New Roman" w:eastAsia="標楷體" w:hAnsi="Times New Roman" w:cs="Times New Roman"/>
      <w:color w:val="000000"/>
      <w:kern w:val="0"/>
      <w:szCs w:val="18"/>
    </w:rPr>
  </w:style>
  <w:style w:type="paragraph" w:customStyle="1" w:styleId="affffffff3">
    <w:name w:val="章節"/>
    <w:basedOn w:val="afc"/>
    <w:uiPriority w:val="99"/>
    <w:rsid w:val="004A2030"/>
    <w:pPr>
      <w:snapToGrid w:val="0"/>
      <w:spacing w:before="120" w:line="360" w:lineRule="auto"/>
      <w:ind w:firstLineChars="192" w:firstLine="538"/>
    </w:pPr>
    <w:rPr>
      <w:rFonts w:ascii="Times New Roman" w:eastAsia="標楷體" w:hAnsi="Times New Roman" w:cs="Times New Roman"/>
      <w:b/>
      <w:color w:val="000000"/>
      <w:sz w:val="32"/>
      <w:szCs w:val="28"/>
    </w:rPr>
  </w:style>
  <w:style w:type="paragraph" w:customStyle="1" w:styleId="1fc">
    <w:name w:val="標題選項1"/>
    <w:basedOn w:val="1"/>
    <w:uiPriority w:val="99"/>
    <w:rsid w:val="004A2030"/>
    <w:pPr>
      <w:keepNext w:val="0"/>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snapToGrid w:val="0"/>
      <w:spacing w:beforeLines="50" w:after="0" w:line="520" w:lineRule="atLeast"/>
      <w:ind w:left="224" w:hangingChars="80" w:hanging="224"/>
      <w:jc w:val="center"/>
      <w:textAlignment w:val="auto"/>
    </w:pPr>
    <w:rPr>
      <w:rFonts w:eastAsia="標楷體"/>
      <w:kern w:val="2"/>
      <w:sz w:val="36"/>
      <w:szCs w:val="28"/>
    </w:rPr>
  </w:style>
  <w:style w:type="paragraph" w:customStyle="1" w:styleId="affffffff4">
    <w:name w:val="表頭格式"/>
    <w:basedOn w:val="afc"/>
    <w:uiPriority w:val="99"/>
    <w:rsid w:val="004A2030"/>
    <w:pPr>
      <w:snapToGrid w:val="0"/>
      <w:spacing w:beforeLines="30" w:line="520" w:lineRule="atLeast"/>
      <w:ind w:left="720" w:hangingChars="257" w:hanging="720"/>
      <w:jc w:val="center"/>
    </w:pPr>
    <w:rPr>
      <w:rFonts w:ascii="Times New Roman" w:eastAsia="標楷體" w:hAnsi="標楷體" w:cs="Times New Roman"/>
      <w:b/>
      <w:sz w:val="28"/>
      <w:szCs w:val="28"/>
    </w:rPr>
  </w:style>
  <w:style w:type="paragraph" w:customStyle="1" w:styleId="articletext">
    <w:name w:val="article_text"/>
    <w:basedOn w:val="afc"/>
    <w:uiPriority w:val="99"/>
    <w:rsid w:val="004A2030"/>
    <w:pPr>
      <w:widowControl/>
    </w:pPr>
    <w:rPr>
      <w:rFonts w:ascii="新細明體" w:eastAsia="標楷體" w:hAnsi="新細明體" w:cs="新細明體"/>
      <w:kern w:val="0"/>
      <w:szCs w:val="20"/>
      <w:lang w:bidi="sa-IN"/>
    </w:rPr>
  </w:style>
  <w:style w:type="paragraph" w:customStyle="1" w:styleId="1fd">
    <w:name w:val="字元 字元1 字元"/>
    <w:basedOn w:val="afc"/>
    <w:rsid w:val="004A2030"/>
    <w:pPr>
      <w:widowControl/>
      <w:spacing w:after="160" w:line="240" w:lineRule="exact"/>
    </w:pPr>
    <w:rPr>
      <w:rFonts w:ascii="Tahoma" w:eastAsia="標楷體" w:hAnsi="Tahoma" w:cs="Times New Roman"/>
      <w:kern w:val="0"/>
      <w:sz w:val="20"/>
      <w:szCs w:val="20"/>
      <w:lang w:eastAsia="en-US"/>
    </w:rPr>
  </w:style>
  <w:style w:type="character" w:customStyle="1" w:styleId="affffffff5">
    <w:name w:val="議題內文 字元"/>
    <w:basedOn w:val="afe"/>
    <w:link w:val="affffffff6"/>
    <w:locked/>
    <w:rsid w:val="004A2030"/>
    <w:rPr>
      <w:rFonts w:ascii="Arial Narrow" w:eastAsia="細明體" w:hAnsi="Arial Narrow"/>
      <w:noProof/>
      <w:sz w:val="28"/>
      <w:szCs w:val="28"/>
    </w:rPr>
  </w:style>
  <w:style w:type="paragraph" w:customStyle="1" w:styleId="affffffff6">
    <w:name w:val="議題內文"/>
    <w:link w:val="affffffff5"/>
    <w:autoRedefine/>
    <w:rsid w:val="004A2030"/>
    <w:pPr>
      <w:widowControl w:val="0"/>
      <w:jc w:val="both"/>
    </w:pPr>
    <w:rPr>
      <w:rFonts w:ascii="Arial Narrow" w:eastAsia="細明體" w:hAnsi="Arial Narrow"/>
      <w:noProof/>
      <w:sz w:val="28"/>
      <w:szCs w:val="28"/>
    </w:rPr>
  </w:style>
  <w:style w:type="paragraph" w:customStyle="1" w:styleId="summary">
    <w:name w:val="summary"/>
    <w:basedOn w:val="afc"/>
    <w:uiPriority w:val="99"/>
    <w:rsid w:val="004A2030"/>
    <w:pPr>
      <w:widowControl/>
    </w:pPr>
    <w:rPr>
      <w:rFonts w:ascii="新細明體" w:eastAsia="標楷體" w:hAnsi="新細明體" w:cs="新細明體"/>
      <w:kern w:val="0"/>
      <w:szCs w:val="20"/>
      <w:lang w:bidi="sa-IN"/>
    </w:rPr>
  </w:style>
  <w:style w:type="paragraph" w:customStyle="1" w:styleId="111">
    <w:name w:val="1.1.1內文"/>
    <w:basedOn w:val="afc"/>
    <w:uiPriority w:val="99"/>
    <w:rsid w:val="004A2030"/>
    <w:pPr>
      <w:snapToGrid w:val="0"/>
      <w:spacing w:beforeLines="30" w:line="480" w:lineRule="exact"/>
      <w:ind w:firstLineChars="200" w:firstLine="560"/>
      <w:jc w:val="both"/>
    </w:pPr>
    <w:rPr>
      <w:rFonts w:ascii="Times New Roman" w:eastAsia="標楷體" w:hAnsi="Times New Roman" w:cs="Times New Roman"/>
      <w:sz w:val="28"/>
      <w:szCs w:val="28"/>
    </w:rPr>
  </w:style>
  <w:style w:type="paragraph" w:customStyle="1" w:styleId="affffffff7">
    <w:name w:val="章"/>
    <w:basedOn w:val="afc"/>
    <w:uiPriority w:val="99"/>
    <w:rsid w:val="004A2030"/>
    <w:pPr>
      <w:snapToGrid w:val="0"/>
      <w:spacing w:beforeLines="50" w:line="360" w:lineRule="auto"/>
      <w:jc w:val="center"/>
    </w:pPr>
    <w:rPr>
      <w:rFonts w:ascii="Times New Roman" w:eastAsia="標楷體" w:hAnsi="Times New Roman" w:cs="Times New Roman"/>
      <w:b/>
      <w:bCs/>
      <w:sz w:val="36"/>
      <w:szCs w:val="24"/>
    </w:rPr>
  </w:style>
  <w:style w:type="paragraph" w:customStyle="1" w:styleId="1fe">
    <w:name w:val="標題選項1內文"/>
    <w:basedOn w:val="afc"/>
    <w:uiPriority w:val="99"/>
    <w:rsid w:val="004A2030"/>
    <w:pPr>
      <w:snapToGrid w:val="0"/>
      <w:spacing w:beforeLines="30" w:line="520" w:lineRule="atLeast"/>
      <w:ind w:leftChars="100" w:left="240" w:firstLineChars="200" w:firstLine="560"/>
      <w:jc w:val="both"/>
    </w:pPr>
    <w:rPr>
      <w:rFonts w:ascii="Times New Roman" w:eastAsia="標楷體" w:hAnsi="標楷體" w:cs="Times New Roman"/>
      <w:sz w:val="28"/>
      <w:szCs w:val="28"/>
    </w:rPr>
  </w:style>
  <w:style w:type="character" w:styleId="affffffff8">
    <w:name w:val="Placeholder Text"/>
    <w:basedOn w:val="afe"/>
    <w:uiPriority w:val="99"/>
    <w:semiHidden/>
    <w:rsid w:val="004A2030"/>
    <w:rPr>
      <w:color w:val="808080"/>
    </w:rPr>
  </w:style>
  <w:style w:type="character" w:customStyle="1" w:styleId="postbody1">
    <w:name w:val="postbody1"/>
    <w:basedOn w:val="afe"/>
    <w:rsid w:val="004A2030"/>
    <w:rPr>
      <w:sz w:val="23"/>
      <w:szCs w:val="23"/>
    </w:rPr>
  </w:style>
  <w:style w:type="character" w:customStyle="1" w:styleId="st">
    <w:name w:val="st"/>
    <w:basedOn w:val="afe"/>
    <w:rsid w:val="004A2030"/>
  </w:style>
  <w:style w:type="numbering" w:styleId="affffffff9">
    <w:name w:val="Outline List 3"/>
    <w:basedOn w:val="aff0"/>
    <w:unhideWhenUsed/>
    <w:rsid w:val="004A2030"/>
  </w:style>
  <w:style w:type="character" w:styleId="affffffffa">
    <w:name w:val="endnote reference"/>
    <w:basedOn w:val="afe"/>
    <w:uiPriority w:val="99"/>
    <w:unhideWhenUsed/>
    <w:rsid w:val="004A2030"/>
    <w:rPr>
      <w:vertAlign w:val="superscript"/>
    </w:rPr>
  </w:style>
  <w:style w:type="paragraph" w:customStyle="1" w:styleId="Standard">
    <w:name w:val="Standard"/>
    <w:rsid w:val="004A2030"/>
    <w:pPr>
      <w:widowControl w:val="0"/>
      <w:suppressAutoHyphens/>
      <w:autoSpaceDN w:val="0"/>
      <w:textAlignment w:val="baseline"/>
    </w:pPr>
    <w:rPr>
      <w:rFonts w:ascii="Times New Roman" w:eastAsia="Microsoft YaHei" w:hAnsi="Times New Roman" w:cs="Mangal"/>
      <w:kern w:val="3"/>
      <w:szCs w:val="24"/>
      <w:lang w:bidi="hi-IN"/>
    </w:rPr>
  </w:style>
  <w:style w:type="character" w:styleId="affffffffb">
    <w:name w:val="Emphasis"/>
    <w:basedOn w:val="afe"/>
    <w:uiPriority w:val="20"/>
    <w:qFormat/>
    <w:rsid w:val="004A2030"/>
    <w:rPr>
      <w:i/>
      <w:iCs/>
    </w:rPr>
  </w:style>
  <w:style w:type="character" w:customStyle="1" w:styleId="110">
    <w:name w:val="未解析的提及項目11"/>
    <w:basedOn w:val="afe"/>
    <w:uiPriority w:val="99"/>
    <w:rsid w:val="004A2030"/>
    <w:rPr>
      <w:color w:val="808080"/>
      <w:shd w:val="clear" w:color="auto" w:fill="E6E6E6"/>
    </w:rPr>
  </w:style>
  <w:style w:type="paragraph" w:customStyle="1" w:styleId="affffffffc">
    <w:name w:val="摘要內文"/>
    <w:basedOn w:val="afc"/>
    <w:rsid w:val="004A2030"/>
    <w:pPr>
      <w:pBdr>
        <w:left w:val="thinThickSmallGap" w:sz="18" w:space="4" w:color="auto"/>
        <w:right w:val="thickThinSmallGap" w:sz="18" w:space="4" w:color="auto"/>
      </w:pBdr>
      <w:spacing w:line="360" w:lineRule="exact"/>
      <w:ind w:leftChars="200" w:left="200" w:rightChars="200" w:right="200" w:firstLineChars="200" w:firstLine="200"/>
      <w:jc w:val="both"/>
    </w:pPr>
    <w:rPr>
      <w:rFonts w:ascii="Times New Roman" w:eastAsia="華康細明體(P)" w:hAnsi="Times New Roman" w:cs="Times New Roman"/>
      <w:spacing w:val="4"/>
      <w:sz w:val="22"/>
      <w:szCs w:val="24"/>
    </w:rPr>
  </w:style>
  <w:style w:type="paragraph" w:customStyle="1" w:styleId="affffffffd">
    <w:name w:val="摘要"/>
    <w:basedOn w:val="afc"/>
    <w:rsid w:val="004A2030"/>
    <w:pPr>
      <w:spacing w:beforeLines="100" w:afterLines="80" w:line="360" w:lineRule="exact"/>
      <w:jc w:val="center"/>
    </w:pPr>
    <w:rPr>
      <w:rFonts w:ascii="Times New Roman" w:eastAsia="華康粗黑體(P)" w:hAnsi="Times New Roman" w:cs="Times New Roman"/>
      <w:spacing w:val="4"/>
      <w:szCs w:val="24"/>
    </w:rPr>
  </w:style>
  <w:style w:type="table" w:customStyle="1" w:styleId="4-11">
    <w:name w:val="格線表格 4 - 輔色 11"/>
    <w:basedOn w:val="aff"/>
    <w:uiPriority w:val="49"/>
    <w:rsid w:val="004A2030"/>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1-51">
    <w:name w:val="格線表格 1 淺色 - 輔色 51"/>
    <w:basedOn w:val="aff"/>
    <w:uiPriority w:val="46"/>
    <w:rsid w:val="004A2030"/>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affffffffe">
    <w:name w:val="壹"/>
    <w:basedOn w:val="afc"/>
    <w:rsid w:val="004A2030"/>
    <w:pPr>
      <w:spacing w:before="360" w:after="360" w:line="360" w:lineRule="exact"/>
      <w:jc w:val="center"/>
    </w:pPr>
    <w:rPr>
      <w:rFonts w:ascii="Arial" w:eastAsia="華康粗黑體(P)" w:hAnsi="Arial" w:cs="Times New Roman"/>
      <w:spacing w:val="4"/>
      <w:sz w:val="26"/>
      <w:szCs w:val="24"/>
    </w:rPr>
  </w:style>
  <w:style w:type="character" w:customStyle="1" w:styleId="2f">
    <w:name w:val="未解析的提及項目2"/>
    <w:basedOn w:val="afe"/>
    <w:uiPriority w:val="99"/>
    <w:semiHidden/>
    <w:unhideWhenUsed/>
    <w:rsid w:val="004A2030"/>
    <w:rPr>
      <w:color w:val="808080"/>
      <w:shd w:val="clear" w:color="auto" w:fill="E6E6E6"/>
    </w:rPr>
  </w:style>
  <w:style w:type="table" w:customStyle="1" w:styleId="112">
    <w:name w:val="表格格線1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a">
    <w:name w:val="未解析的提及項目3"/>
    <w:basedOn w:val="afe"/>
    <w:uiPriority w:val="99"/>
    <w:semiHidden/>
    <w:unhideWhenUsed/>
    <w:rsid w:val="004A2030"/>
    <w:rPr>
      <w:color w:val="808080"/>
      <w:shd w:val="clear" w:color="auto" w:fill="E6E6E6"/>
    </w:rPr>
  </w:style>
  <w:style w:type="character" w:customStyle="1" w:styleId="49">
    <w:name w:val="未解析的提及項目4"/>
    <w:basedOn w:val="afe"/>
    <w:uiPriority w:val="99"/>
    <w:semiHidden/>
    <w:unhideWhenUsed/>
    <w:rsid w:val="004A2030"/>
    <w:rPr>
      <w:color w:val="808080"/>
      <w:shd w:val="clear" w:color="auto" w:fill="E6E6E6"/>
    </w:rPr>
  </w:style>
  <w:style w:type="table" w:customStyle="1" w:styleId="TableNormal">
    <w:name w:val="Table Normal"/>
    <w:uiPriority w:val="2"/>
    <w:semiHidden/>
    <w:unhideWhenUsed/>
    <w:qFormat/>
    <w:rsid w:val="004A2030"/>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a9">
    <w:name w:val="法規註解"/>
    <w:basedOn w:val="afc"/>
    <w:link w:val="afffffffff"/>
    <w:qFormat/>
    <w:rsid w:val="004A2030"/>
    <w:pPr>
      <w:numPr>
        <w:numId w:val="10"/>
      </w:numPr>
      <w:snapToGrid w:val="0"/>
      <w:ind w:left="357" w:hanging="357"/>
      <w:jc w:val="both"/>
    </w:pPr>
    <w:rPr>
      <w:rFonts w:ascii="Times New Roman" w:eastAsia="標楷體" w:hAnsi="Times New Roman" w:cs="Times New Roman"/>
      <w:b/>
      <w:sz w:val="28"/>
      <w:szCs w:val="24"/>
    </w:rPr>
  </w:style>
  <w:style w:type="character" w:customStyle="1" w:styleId="afffffffff">
    <w:name w:val="法規註解 字元"/>
    <w:basedOn w:val="afe"/>
    <w:link w:val="a9"/>
    <w:rsid w:val="004A2030"/>
    <w:rPr>
      <w:rFonts w:ascii="Times New Roman" w:eastAsia="標楷體" w:hAnsi="Times New Roman" w:cs="Times New Roman"/>
      <w:b/>
      <w:sz w:val="28"/>
      <w:szCs w:val="24"/>
    </w:rPr>
  </w:style>
  <w:style w:type="character" w:customStyle="1" w:styleId="afff1">
    <w:name w:val="條文 字元"/>
    <w:basedOn w:val="afe"/>
    <w:link w:val="afff0"/>
    <w:rsid w:val="004A2030"/>
    <w:rPr>
      <w:rFonts w:ascii="標楷體" w:eastAsia="標楷體" w:hAnsi="Times New Roman" w:cs="Times New Roman"/>
      <w:sz w:val="28"/>
      <w:szCs w:val="20"/>
    </w:rPr>
  </w:style>
  <w:style w:type="numbering" w:customStyle="1" w:styleId="1ff">
    <w:name w:val="無清單1"/>
    <w:next w:val="aff0"/>
    <w:uiPriority w:val="99"/>
    <w:semiHidden/>
    <w:unhideWhenUsed/>
    <w:rsid w:val="004A2030"/>
  </w:style>
  <w:style w:type="character" w:customStyle="1" w:styleId="font121">
    <w:name w:val="font121"/>
    <w:rsid w:val="004A2030"/>
    <w:rPr>
      <w:rFonts w:ascii="標楷體" w:eastAsia="標楷體" w:hAnsi="標楷體" w:hint="eastAsia"/>
      <w:b w:val="0"/>
      <w:bCs w:val="0"/>
      <w:i w:val="0"/>
      <w:iCs w:val="0"/>
      <w:strike w:val="0"/>
      <w:dstrike w:val="0"/>
      <w:color w:val="000000"/>
      <w:sz w:val="24"/>
      <w:szCs w:val="24"/>
      <w:u w:val="none"/>
      <w:effect w:val="none"/>
    </w:rPr>
  </w:style>
  <w:style w:type="character" w:customStyle="1" w:styleId="font111">
    <w:name w:val="font111"/>
    <w:rsid w:val="004A2030"/>
    <w:rPr>
      <w:rFonts w:ascii="標楷體" w:eastAsia="標楷體" w:hAnsi="標楷體" w:hint="eastAsia"/>
      <w:b w:val="0"/>
      <w:bCs w:val="0"/>
      <w:i w:val="0"/>
      <w:iCs w:val="0"/>
      <w:strike w:val="0"/>
      <w:dstrike w:val="0"/>
      <w:color w:val="000000"/>
      <w:sz w:val="24"/>
      <w:szCs w:val="24"/>
      <w:u w:val="none"/>
      <w:effect w:val="none"/>
    </w:rPr>
  </w:style>
  <w:style w:type="character" w:customStyle="1" w:styleId="font131">
    <w:name w:val="font131"/>
    <w:rsid w:val="004A2030"/>
    <w:rPr>
      <w:rFonts w:ascii="Times" w:hAnsi="Times" w:hint="default"/>
      <w:b w:val="0"/>
      <w:bCs w:val="0"/>
      <w:i w:val="0"/>
      <w:iCs w:val="0"/>
      <w:strike w:val="0"/>
      <w:dstrike w:val="0"/>
      <w:color w:val="000000"/>
      <w:sz w:val="24"/>
      <w:szCs w:val="24"/>
      <w:u w:val="none"/>
      <w:effect w:val="none"/>
    </w:rPr>
  </w:style>
  <w:style w:type="character" w:customStyle="1" w:styleId="14">
    <w:name w:val="目錄 1 字元"/>
    <w:basedOn w:val="afe"/>
    <w:link w:val="13"/>
    <w:uiPriority w:val="39"/>
    <w:rsid w:val="004A2030"/>
    <w:rPr>
      <w:rFonts w:ascii="Times New Roman" w:eastAsia="標楷體" w:hAnsi="Times New Roman" w:cs="Times New Roman"/>
      <w:caps/>
      <w:kern w:val="0"/>
      <w:sz w:val="28"/>
      <w:szCs w:val="20"/>
    </w:rPr>
  </w:style>
  <w:style w:type="character" w:customStyle="1" w:styleId="afffff2">
    <w:name w:val="圖頭 字元"/>
    <w:basedOn w:val="afe"/>
    <w:link w:val="afffff1"/>
    <w:uiPriority w:val="99"/>
    <w:rsid w:val="004A2030"/>
    <w:rPr>
      <w:rFonts w:ascii="Times New Roman" w:eastAsia="標楷體" w:hAnsi="Times New Roman" w:cs="Times New Roman"/>
      <w:b/>
      <w:sz w:val="28"/>
      <w:szCs w:val="20"/>
    </w:rPr>
  </w:style>
  <w:style w:type="character" w:customStyle="1" w:styleId="afffff5">
    <w:name w:val="圖表目錄 字元"/>
    <w:basedOn w:val="afe"/>
    <w:link w:val="afffff4"/>
    <w:uiPriority w:val="99"/>
    <w:rsid w:val="004A2030"/>
    <w:rPr>
      <w:rFonts w:ascii="Times New Roman" w:eastAsia="標楷體" w:hAnsi="Times New Roman" w:cs="Times New Roman"/>
      <w:sz w:val="28"/>
      <w:szCs w:val="20"/>
    </w:rPr>
  </w:style>
  <w:style w:type="paragraph" w:customStyle="1" w:styleId="afffffffff0">
    <w:name w:val="目錄"/>
    <w:basedOn w:val="13"/>
    <w:link w:val="afffffffff1"/>
    <w:qFormat/>
    <w:rsid w:val="004A2030"/>
    <w:pPr>
      <w:spacing w:before="120" w:after="80" w:line="400" w:lineRule="atLeast"/>
    </w:pPr>
    <w:rPr>
      <w:noProof/>
    </w:rPr>
  </w:style>
  <w:style w:type="character" w:customStyle="1" w:styleId="afffffffff1">
    <w:name w:val="目錄 字元"/>
    <w:basedOn w:val="14"/>
    <w:link w:val="afffffffff0"/>
    <w:rsid w:val="004A2030"/>
    <w:rPr>
      <w:rFonts w:ascii="Times New Roman" w:eastAsia="標楷體" w:hAnsi="Times New Roman" w:cs="Times New Roman"/>
      <w:caps/>
      <w:noProof/>
      <w:kern w:val="0"/>
      <w:sz w:val="28"/>
      <w:szCs w:val="20"/>
    </w:rPr>
  </w:style>
  <w:style w:type="paragraph" w:customStyle="1" w:styleId="afffffffff2">
    <w:name w:val="內文１"/>
    <w:basedOn w:val="afc"/>
    <w:rsid w:val="004A2030"/>
    <w:pPr>
      <w:adjustRightInd w:val="0"/>
      <w:spacing w:line="440" w:lineRule="exact"/>
      <w:ind w:firstLine="624"/>
      <w:jc w:val="both"/>
      <w:textAlignment w:val="baseline"/>
    </w:pPr>
    <w:rPr>
      <w:rFonts w:ascii="標楷體" w:eastAsia="標楷體" w:hAnsi="Times New Roman" w:cs="Times New Roman"/>
      <w:spacing w:val="20"/>
      <w:kern w:val="0"/>
      <w:sz w:val="26"/>
      <w:szCs w:val="20"/>
    </w:rPr>
  </w:style>
  <w:style w:type="paragraph" w:customStyle="1" w:styleId="afffffffff3">
    <w:name w:val="表格"/>
    <w:basedOn w:val="afffffffff2"/>
    <w:rsid w:val="004A2030"/>
    <w:pPr>
      <w:spacing w:line="380" w:lineRule="atLeast"/>
      <w:ind w:firstLine="0"/>
    </w:pPr>
    <w:rPr>
      <w:spacing w:val="0"/>
    </w:rPr>
  </w:style>
  <w:style w:type="paragraph" w:customStyle="1" w:styleId="afffffffff4">
    <w:name w:val="圖表標"/>
    <w:basedOn w:val="afc"/>
    <w:rsid w:val="004A2030"/>
    <w:pPr>
      <w:adjustRightInd w:val="0"/>
      <w:spacing w:line="240" w:lineRule="atLeast"/>
      <w:jc w:val="center"/>
      <w:textAlignment w:val="baseline"/>
    </w:pPr>
    <w:rPr>
      <w:rFonts w:ascii="Times New Roman" w:eastAsia="標楷體" w:hAnsi="Times New Roman" w:cs="Times New Roman"/>
      <w:kern w:val="0"/>
      <w:sz w:val="28"/>
      <w:szCs w:val="20"/>
    </w:rPr>
  </w:style>
  <w:style w:type="paragraph" w:customStyle="1" w:styleId="afffffffff5">
    <w:name w:val="壹、文"/>
    <w:basedOn w:val="afc"/>
    <w:rsid w:val="004A2030"/>
    <w:pPr>
      <w:widowControl/>
      <w:spacing w:beforeLines="50" w:line="400" w:lineRule="exact"/>
      <w:ind w:firstLineChars="215" w:firstLine="516"/>
      <w:jc w:val="both"/>
    </w:pPr>
    <w:rPr>
      <w:rFonts w:ascii="標楷體" w:eastAsia="標楷體" w:hAnsi="標楷體" w:cs="Times New Roman"/>
      <w:kern w:val="0"/>
      <w:szCs w:val="24"/>
    </w:rPr>
  </w:style>
  <w:style w:type="paragraph" w:customStyle="1" w:styleId="afffffffff6">
    <w:name w:val="一、文"/>
    <w:basedOn w:val="afffffffff5"/>
    <w:rsid w:val="004A2030"/>
    <w:pPr>
      <w:spacing w:afterLines="50"/>
      <w:ind w:leftChars="118" w:left="283" w:firstLineChars="196" w:firstLine="470"/>
    </w:pPr>
  </w:style>
  <w:style w:type="paragraph" w:customStyle="1" w:styleId="afffffffff7">
    <w:name w:val="(一)"/>
    <w:basedOn w:val="afc"/>
    <w:rsid w:val="004A2030"/>
    <w:pPr>
      <w:widowControl/>
      <w:spacing w:beforeLines="100" w:line="360" w:lineRule="exact"/>
      <w:ind w:leftChars="119" w:left="742" w:hangingChars="163" w:hanging="456"/>
      <w:jc w:val="both"/>
    </w:pPr>
    <w:rPr>
      <w:rFonts w:ascii="華康粗黑體(P)" w:eastAsia="華康粗黑體(P)" w:hAnsi="Times New Roman" w:cs="Times New Roman"/>
      <w:kern w:val="0"/>
      <w:sz w:val="28"/>
      <w:szCs w:val="28"/>
    </w:rPr>
  </w:style>
  <w:style w:type="character" w:customStyle="1" w:styleId="w00">
    <w:name w:val="w00"/>
    <w:basedOn w:val="afe"/>
    <w:rsid w:val="004A2030"/>
  </w:style>
  <w:style w:type="paragraph" w:customStyle="1" w:styleId="afffffffff8">
    <w:name w:val="１．"/>
    <w:basedOn w:val="afc"/>
    <w:rsid w:val="004A2030"/>
    <w:pPr>
      <w:adjustRightInd w:val="0"/>
      <w:spacing w:line="410" w:lineRule="atLeast"/>
      <w:ind w:firstLine="595"/>
      <w:textAlignment w:val="baseline"/>
    </w:pPr>
    <w:rPr>
      <w:rFonts w:ascii="標楷體" w:eastAsia="標楷體" w:hAnsi="Times New Roman" w:cs="Times New Roman"/>
      <w:kern w:val="0"/>
      <w:sz w:val="26"/>
      <w:szCs w:val="20"/>
    </w:rPr>
  </w:style>
  <w:style w:type="paragraph" w:customStyle="1" w:styleId="font14">
    <w:name w:val="font14"/>
    <w:basedOn w:val="afc"/>
    <w:rsid w:val="004A2030"/>
    <w:pPr>
      <w:widowControl/>
      <w:spacing w:before="100" w:beforeAutospacing="1" w:after="100" w:afterAutospacing="1"/>
    </w:pPr>
    <w:rPr>
      <w:rFonts w:ascii="標楷體" w:eastAsia="標楷體" w:hAnsi="標楷體" w:cs="新細明體"/>
      <w:color w:val="FF0000"/>
      <w:kern w:val="0"/>
      <w:szCs w:val="24"/>
    </w:rPr>
  </w:style>
  <w:style w:type="paragraph" w:customStyle="1" w:styleId="font15">
    <w:name w:val="font15"/>
    <w:basedOn w:val="afc"/>
    <w:rsid w:val="004A2030"/>
    <w:pPr>
      <w:widowControl/>
      <w:spacing w:before="100" w:beforeAutospacing="1" w:after="100" w:afterAutospacing="1"/>
    </w:pPr>
    <w:rPr>
      <w:rFonts w:ascii="標楷體" w:eastAsia="標楷體" w:hAnsi="標楷體" w:cs="新細明體"/>
      <w:b/>
      <w:bCs/>
      <w:color w:val="FF0000"/>
      <w:kern w:val="0"/>
      <w:szCs w:val="24"/>
    </w:rPr>
  </w:style>
  <w:style w:type="paragraph" w:customStyle="1" w:styleId="xl164">
    <w:name w:val="xl164"/>
    <w:basedOn w:val="afc"/>
    <w:rsid w:val="004A2030"/>
    <w:pPr>
      <w:widowControl/>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65">
    <w:name w:val="xl165"/>
    <w:basedOn w:val="afc"/>
    <w:rsid w:val="004A203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新細明體" w:hAnsi="Times New Roman" w:cs="Times New Roman"/>
      <w:color w:val="FF0000"/>
      <w:kern w:val="0"/>
      <w:szCs w:val="24"/>
    </w:rPr>
  </w:style>
  <w:style w:type="paragraph" w:customStyle="1" w:styleId="xl166">
    <w:name w:val="xl166"/>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標楷體" w:eastAsia="標楷體" w:hAnsi="標楷體" w:cs="新細明體"/>
      <w:kern w:val="0"/>
      <w:szCs w:val="24"/>
    </w:rPr>
  </w:style>
  <w:style w:type="paragraph" w:customStyle="1" w:styleId="xl167">
    <w:name w:val="xl167"/>
    <w:basedOn w:val="afc"/>
    <w:rsid w:val="004A203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eastAsia="新細明體" w:hAnsi="Times New Roman" w:cs="Times New Roman"/>
      <w:kern w:val="0"/>
      <w:szCs w:val="24"/>
    </w:rPr>
  </w:style>
  <w:style w:type="paragraph" w:customStyle="1" w:styleId="63">
    <w:name w:val="樣式6"/>
    <w:basedOn w:val="afffff1"/>
    <w:link w:val="64"/>
    <w:qFormat/>
    <w:rsid w:val="004A2030"/>
    <w:pPr>
      <w:spacing w:before="180"/>
      <w:ind w:left="126" w:hanging="126"/>
      <w:textAlignment w:val="baseline"/>
      <w:outlineLvl w:val="9"/>
    </w:pPr>
    <w:rPr>
      <w:bCs/>
      <w:sz w:val="36"/>
      <w:szCs w:val="36"/>
    </w:rPr>
  </w:style>
  <w:style w:type="character" w:customStyle="1" w:styleId="64">
    <w:name w:val="樣式6 字元"/>
    <w:basedOn w:val="afffff2"/>
    <w:link w:val="63"/>
    <w:rsid w:val="004A2030"/>
    <w:rPr>
      <w:rFonts w:ascii="Times New Roman" w:eastAsia="標楷體" w:hAnsi="Times New Roman" w:cs="Times New Roman"/>
      <w:b/>
      <w:bCs/>
      <w:sz w:val="36"/>
      <w:szCs w:val="36"/>
    </w:rPr>
  </w:style>
  <w:style w:type="character" w:customStyle="1" w:styleId="57">
    <w:name w:val="未解析的提及項目5"/>
    <w:basedOn w:val="afe"/>
    <w:uiPriority w:val="99"/>
    <w:semiHidden/>
    <w:unhideWhenUsed/>
    <w:rsid w:val="004A2030"/>
    <w:rPr>
      <w:color w:val="605E5C"/>
      <w:shd w:val="clear" w:color="auto" w:fill="E1DFDD"/>
    </w:rPr>
  </w:style>
  <w:style w:type="character" w:customStyle="1" w:styleId="65">
    <w:name w:val="未解析的提及項目6"/>
    <w:basedOn w:val="afe"/>
    <w:uiPriority w:val="99"/>
    <w:semiHidden/>
    <w:unhideWhenUsed/>
    <w:rsid w:val="004A2030"/>
    <w:rPr>
      <w:color w:val="605E5C"/>
      <w:shd w:val="clear" w:color="auto" w:fill="E1DFDD"/>
    </w:rPr>
  </w:style>
  <w:style w:type="character" w:customStyle="1" w:styleId="74">
    <w:name w:val="未解析的提及項目7"/>
    <w:basedOn w:val="afe"/>
    <w:uiPriority w:val="99"/>
    <w:semiHidden/>
    <w:unhideWhenUsed/>
    <w:rsid w:val="004A2030"/>
    <w:rPr>
      <w:color w:val="605E5C"/>
      <w:shd w:val="clear" w:color="auto" w:fill="E1DFDD"/>
    </w:rPr>
  </w:style>
  <w:style w:type="character" w:customStyle="1" w:styleId="210">
    <w:name w:val="標題 2 字元1"/>
    <w:aliases w:val="2nd level 字元1,A.B.C. 字元1,Activity 字元1,B Sub/Bold 字元1,Career Exp. 字元1,Chapter Number/Appendix Letter 字元1,DO NOT USE_h2 字元1,Fab-2 字元1,H2 字元1,Header 2 字元1,Heading 2 CCBS 字元1,Heading 2 Hidden 字元1,Heading2-bio 字元1,PIM2 字元1,Reset numbering 字元1,h2 字元"/>
    <w:basedOn w:val="afe"/>
    <w:semiHidden/>
    <w:rsid w:val="004A2030"/>
    <w:rPr>
      <w:rFonts w:asciiTheme="majorHAnsi" w:eastAsiaTheme="majorEastAsia" w:hAnsiTheme="majorHAnsi" w:cstheme="majorBidi"/>
      <w:b/>
      <w:bCs/>
      <w:kern w:val="2"/>
      <w:sz w:val="48"/>
      <w:szCs w:val="48"/>
    </w:rPr>
  </w:style>
  <w:style w:type="character" w:customStyle="1" w:styleId="410">
    <w:name w:val="標題 4 字元1"/>
    <w:aliases w:val="文2-中標(一) 字元1"/>
    <w:basedOn w:val="afe"/>
    <w:semiHidden/>
    <w:rsid w:val="004A2030"/>
    <w:rPr>
      <w:rFonts w:asciiTheme="majorHAnsi" w:eastAsiaTheme="majorEastAsia" w:hAnsiTheme="majorHAnsi" w:cstheme="majorBidi"/>
      <w:kern w:val="2"/>
      <w:sz w:val="36"/>
      <w:szCs w:val="36"/>
    </w:rPr>
  </w:style>
  <w:style w:type="character" w:customStyle="1" w:styleId="83">
    <w:name w:val="未解析的提及項目8"/>
    <w:basedOn w:val="afe"/>
    <w:uiPriority w:val="99"/>
    <w:semiHidden/>
    <w:rsid w:val="004A2030"/>
    <w:rPr>
      <w:color w:val="605E5C"/>
      <w:shd w:val="clear" w:color="auto" w:fill="E1DFDD"/>
    </w:rPr>
  </w:style>
  <w:style w:type="table" w:customStyle="1" w:styleId="120">
    <w:name w:val="表格格線12"/>
    <w:basedOn w:val="aff"/>
    <w:uiPriority w:val="39"/>
    <w:rsid w:val="004A20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ff"/>
    <w:uiPriority w:val="39"/>
    <w:rsid w:val="004A20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5">
    <w:name w:val="未解析的提及項目9"/>
    <w:basedOn w:val="afe"/>
    <w:uiPriority w:val="99"/>
    <w:semiHidden/>
    <w:unhideWhenUsed/>
    <w:rsid w:val="004A2030"/>
    <w:rPr>
      <w:color w:val="605E5C"/>
      <w:shd w:val="clear" w:color="auto" w:fill="E1DFDD"/>
    </w:rPr>
  </w:style>
  <w:style w:type="paragraph" w:customStyle="1" w:styleId="afffffffff9">
    <w:name w:val="圖表內文"/>
    <w:rsid w:val="004A2030"/>
    <w:pPr>
      <w:widowControl w:val="0"/>
      <w:kinsoku w:val="0"/>
      <w:wordWrap w:val="0"/>
      <w:autoSpaceDE w:val="0"/>
      <w:autoSpaceDN w:val="0"/>
      <w:spacing w:before="60" w:after="60"/>
    </w:pPr>
    <w:rPr>
      <w:rFonts w:ascii="Times New Roman" w:eastAsia="全真楷書" w:hAnsi="Times New Roman" w:cs="Times New Roman"/>
      <w:noProof/>
      <w:kern w:val="0"/>
      <w:sz w:val="28"/>
      <w:szCs w:val="20"/>
    </w:rPr>
  </w:style>
  <w:style w:type="paragraph" w:customStyle="1" w:styleId="afffffffffa">
    <w:name w:val="(電力)內文設定"/>
    <w:basedOn w:val="afc"/>
    <w:qFormat/>
    <w:rsid w:val="004A2030"/>
    <w:pPr>
      <w:adjustRightInd w:val="0"/>
      <w:snapToGrid w:val="0"/>
      <w:spacing w:line="360" w:lineRule="auto"/>
      <w:ind w:firstLineChars="200" w:firstLine="200"/>
      <w:jc w:val="both"/>
    </w:pPr>
    <w:rPr>
      <w:rFonts w:ascii="Times New Roman" w:eastAsia="標楷體" w:hAnsi="Times New Roman" w:cs="Times New Roman"/>
      <w:sz w:val="28"/>
      <w:szCs w:val="24"/>
    </w:rPr>
  </w:style>
  <w:style w:type="paragraph" w:customStyle="1" w:styleId="afffffffffb">
    <w:name w:val="條文二"/>
    <w:basedOn w:val="afc"/>
    <w:rsid w:val="004A2030"/>
    <w:pPr>
      <w:adjustRightInd w:val="0"/>
      <w:ind w:left="512" w:right="57"/>
      <w:jc w:val="both"/>
      <w:textAlignment w:val="baseline"/>
    </w:pPr>
    <w:rPr>
      <w:rFonts w:ascii="全真楷書" w:eastAsia="全真楷書" w:hAnsi="Times New Roman" w:cs="Times New Roman"/>
      <w:sz w:val="28"/>
      <w:szCs w:val="20"/>
    </w:rPr>
  </w:style>
  <w:style w:type="paragraph" w:customStyle="1" w:styleId="1ff0">
    <w:name w:val="字元1"/>
    <w:basedOn w:val="afc"/>
    <w:rsid w:val="004A2030"/>
    <w:pPr>
      <w:widowControl/>
      <w:spacing w:after="160" w:line="240" w:lineRule="exact"/>
    </w:pPr>
    <w:rPr>
      <w:rFonts w:ascii="Tahoma" w:eastAsia="新細明體" w:hAnsi="Tahoma" w:cs="Tahoma"/>
      <w:kern w:val="0"/>
      <w:sz w:val="20"/>
      <w:szCs w:val="20"/>
      <w:lang w:eastAsia="en-US"/>
    </w:rPr>
  </w:style>
  <w:style w:type="paragraph" w:customStyle="1" w:styleId="afffffffffc">
    <w:name w:val="字元 字元 字元"/>
    <w:basedOn w:val="afc"/>
    <w:rsid w:val="004A2030"/>
    <w:pPr>
      <w:widowControl/>
      <w:spacing w:after="160" w:line="240" w:lineRule="exact"/>
    </w:pPr>
    <w:rPr>
      <w:rFonts w:ascii="Tahoma" w:eastAsia="新細明體" w:hAnsi="Tahoma" w:cs="Tahoma"/>
      <w:kern w:val="0"/>
      <w:sz w:val="20"/>
      <w:szCs w:val="20"/>
      <w:lang w:eastAsia="en-US"/>
    </w:rPr>
  </w:style>
  <w:style w:type="paragraph" w:customStyle="1" w:styleId="xl63">
    <w:name w:val="xl63"/>
    <w:basedOn w:val="afc"/>
    <w:rsid w:val="004A2030"/>
    <w:pPr>
      <w:widowControl/>
      <w:pBdr>
        <w:top w:val="single" w:sz="8" w:space="0" w:color="auto"/>
        <w:left w:val="single" w:sz="8" w:space="0" w:color="auto"/>
        <w:bottom w:val="single" w:sz="8" w:space="0" w:color="auto"/>
        <w:right w:val="single" w:sz="8" w:space="0" w:color="auto"/>
      </w:pBdr>
      <w:shd w:val="clear" w:color="000000" w:fill="DAEEF3"/>
      <w:spacing w:before="100" w:beforeAutospacing="1" w:after="100" w:afterAutospacing="1"/>
      <w:jc w:val="center"/>
    </w:pPr>
    <w:rPr>
      <w:rFonts w:ascii="新細明體" w:eastAsia="新細明體" w:hAnsi="新細明體" w:cs="新細明體"/>
      <w:kern w:val="0"/>
      <w:sz w:val="16"/>
      <w:szCs w:val="16"/>
    </w:rPr>
  </w:style>
  <w:style w:type="paragraph" w:customStyle="1" w:styleId="xl64">
    <w:name w:val="xl64"/>
    <w:basedOn w:val="afc"/>
    <w:rsid w:val="004A2030"/>
    <w:pPr>
      <w:widowControl/>
      <w:pBdr>
        <w:top w:val="single" w:sz="8" w:space="0" w:color="auto"/>
        <w:bottom w:val="single" w:sz="8" w:space="0" w:color="auto"/>
        <w:right w:val="single" w:sz="8" w:space="0" w:color="auto"/>
      </w:pBdr>
      <w:shd w:val="clear" w:color="000000" w:fill="DAEEF3"/>
      <w:spacing w:before="100" w:beforeAutospacing="1" w:after="100" w:afterAutospacing="1"/>
      <w:jc w:val="center"/>
    </w:pPr>
    <w:rPr>
      <w:rFonts w:ascii="新細明體" w:eastAsia="新細明體" w:hAnsi="新細明體" w:cs="新細明體"/>
      <w:kern w:val="0"/>
      <w:sz w:val="16"/>
      <w:szCs w:val="16"/>
    </w:rPr>
  </w:style>
  <w:style w:type="character" w:customStyle="1" w:styleId="10d">
    <w:name w:val="未解析的提及項目10"/>
    <w:basedOn w:val="afe"/>
    <w:uiPriority w:val="99"/>
    <w:semiHidden/>
    <w:unhideWhenUsed/>
    <w:rsid w:val="004A2030"/>
    <w:rPr>
      <w:color w:val="605E5C"/>
      <w:shd w:val="clear" w:color="auto" w:fill="E1DFDD"/>
    </w:rPr>
  </w:style>
  <w:style w:type="paragraph" w:customStyle="1" w:styleId="1070">
    <w:name w:val="107內文"/>
    <w:basedOn w:val="afc"/>
    <w:link w:val="1071"/>
    <w:rsid w:val="004A2030"/>
    <w:pPr>
      <w:widowControl/>
      <w:overflowPunct w:val="0"/>
      <w:spacing w:line="360" w:lineRule="auto"/>
      <w:ind w:firstLineChars="200" w:firstLine="200"/>
      <w:jc w:val="both"/>
    </w:pPr>
    <w:rPr>
      <w:rFonts w:ascii="Times New Roman" w:eastAsia="標楷體" w:hAnsi="Times New Roman" w:cs="Times New Roman"/>
      <w:sz w:val="28"/>
      <w:szCs w:val="20"/>
    </w:rPr>
  </w:style>
  <w:style w:type="paragraph" w:customStyle="1" w:styleId="1081">
    <w:name w:val="108圖例"/>
    <w:basedOn w:val="1070"/>
    <w:link w:val="1082"/>
    <w:qFormat/>
    <w:rsid w:val="004A2030"/>
    <w:pPr>
      <w:keepNext/>
      <w:spacing w:line="240" w:lineRule="auto"/>
      <w:ind w:firstLineChars="0" w:firstLine="0"/>
      <w:jc w:val="center"/>
    </w:pPr>
  </w:style>
  <w:style w:type="character" w:customStyle="1" w:styleId="1071">
    <w:name w:val="107內文 字元"/>
    <w:basedOn w:val="afe"/>
    <w:link w:val="1070"/>
    <w:rsid w:val="004A2030"/>
    <w:rPr>
      <w:rFonts w:ascii="Times New Roman" w:eastAsia="標楷體" w:hAnsi="Times New Roman" w:cs="Times New Roman"/>
      <w:sz w:val="28"/>
      <w:szCs w:val="20"/>
    </w:rPr>
  </w:style>
  <w:style w:type="paragraph" w:customStyle="1" w:styleId="1083">
    <w:name w:val="108圖頭"/>
    <w:basedOn w:val="1081"/>
    <w:link w:val="1084"/>
    <w:qFormat/>
    <w:rsid w:val="004A2030"/>
    <w:pPr>
      <w:keepNext w:val="0"/>
      <w:spacing w:beforeLines="50" w:afterLines="50"/>
    </w:pPr>
    <w:rPr>
      <w:b/>
    </w:rPr>
  </w:style>
  <w:style w:type="character" w:customStyle="1" w:styleId="1082">
    <w:name w:val="108圖例 字元"/>
    <w:basedOn w:val="1071"/>
    <w:link w:val="1081"/>
    <w:rsid w:val="004A2030"/>
    <w:rPr>
      <w:rFonts w:ascii="Times New Roman" w:eastAsia="標楷體" w:hAnsi="Times New Roman" w:cs="Times New Roman"/>
      <w:sz w:val="28"/>
      <w:szCs w:val="20"/>
    </w:rPr>
  </w:style>
  <w:style w:type="paragraph" w:customStyle="1" w:styleId="1085">
    <w:name w:val="108表格"/>
    <w:basedOn w:val="1070"/>
    <w:link w:val="1086"/>
    <w:qFormat/>
    <w:rsid w:val="004A2030"/>
    <w:pPr>
      <w:spacing w:line="240" w:lineRule="auto"/>
      <w:ind w:firstLineChars="0" w:firstLine="0"/>
      <w:jc w:val="center"/>
    </w:pPr>
  </w:style>
  <w:style w:type="character" w:customStyle="1" w:styleId="1084">
    <w:name w:val="108圖頭 字元"/>
    <w:basedOn w:val="1082"/>
    <w:link w:val="1083"/>
    <w:rsid w:val="004A2030"/>
    <w:rPr>
      <w:rFonts w:ascii="Times New Roman" w:eastAsia="標楷體" w:hAnsi="Times New Roman" w:cs="Times New Roman"/>
      <w:b/>
      <w:sz w:val="28"/>
      <w:szCs w:val="20"/>
    </w:rPr>
  </w:style>
  <w:style w:type="paragraph" w:customStyle="1" w:styleId="1087">
    <w:name w:val="108表頭"/>
    <w:basedOn w:val="1085"/>
    <w:link w:val="1088"/>
    <w:qFormat/>
    <w:rsid w:val="004A2030"/>
    <w:pPr>
      <w:keepNext/>
      <w:spacing w:beforeLines="50" w:afterLines="50"/>
    </w:pPr>
    <w:rPr>
      <w:b/>
    </w:rPr>
  </w:style>
  <w:style w:type="character" w:customStyle="1" w:styleId="1086">
    <w:name w:val="108表格 字元"/>
    <w:basedOn w:val="1071"/>
    <w:link w:val="1085"/>
    <w:rsid w:val="004A2030"/>
    <w:rPr>
      <w:rFonts w:ascii="Times New Roman" w:eastAsia="標楷體" w:hAnsi="Times New Roman" w:cs="Times New Roman"/>
      <w:sz w:val="28"/>
      <w:szCs w:val="20"/>
    </w:rPr>
  </w:style>
  <w:style w:type="character" w:customStyle="1" w:styleId="1088">
    <w:name w:val="108表頭 字元"/>
    <w:basedOn w:val="1086"/>
    <w:link w:val="1087"/>
    <w:rsid w:val="004A2030"/>
    <w:rPr>
      <w:rFonts w:ascii="Times New Roman" w:eastAsia="標楷體" w:hAnsi="Times New Roman" w:cs="Times New Roman"/>
      <w:b/>
      <w:sz w:val="28"/>
      <w:szCs w:val="20"/>
    </w:rPr>
  </w:style>
  <w:style w:type="paragraph" w:customStyle="1" w:styleId="1ff1">
    <w:name w:val="內文1"/>
    <w:uiPriority w:val="99"/>
    <w:rsid w:val="004A2030"/>
    <w:pPr>
      <w:spacing w:line="276" w:lineRule="auto"/>
    </w:pPr>
    <w:rPr>
      <w:rFonts w:ascii="Arial" w:hAnsi="Arial" w:cs="Arial"/>
      <w:color w:val="000000"/>
      <w:kern w:val="0"/>
      <w:sz w:val="22"/>
    </w:rPr>
  </w:style>
  <w:style w:type="character" w:customStyle="1" w:styleId="121">
    <w:name w:val="未解析的提及項目12"/>
    <w:uiPriority w:val="99"/>
    <w:semiHidden/>
    <w:unhideWhenUsed/>
    <w:rsid w:val="004A2030"/>
    <w:rPr>
      <w:color w:val="808080"/>
      <w:shd w:val="clear" w:color="auto" w:fill="E6E6E6"/>
    </w:rPr>
  </w:style>
  <w:style w:type="paragraph" w:customStyle="1" w:styleId="afffffffffd">
    <w:name w:val="文"/>
    <w:basedOn w:val="afc"/>
    <w:rsid w:val="004A2030"/>
    <w:pPr>
      <w:snapToGrid w:val="0"/>
      <w:spacing w:before="120" w:line="360" w:lineRule="auto"/>
      <w:ind w:firstLine="580"/>
      <w:jc w:val="both"/>
    </w:pPr>
    <w:rPr>
      <w:rFonts w:ascii="Times New Roman" w:eastAsia="標楷體" w:hAnsi="Times New Roman" w:cs="Times New Roman"/>
      <w:sz w:val="28"/>
      <w:szCs w:val="20"/>
    </w:rPr>
  </w:style>
  <w:style w:type="paragraph" w:customStyle="1" w:styleId="-1">
    <w:name w:val="點-第1項"/>
    <w:basedOn w:val="afffffa"/>
    <w:qFormat/>
    <w:rsid w:val="004A2030"/>
    <w:pPr>
      <w:widowControl w:val="0"/>
      <w:kinsoku/>
      <w:autoSpaceDE/>
      <w:autoSpaceDN/>
      <w:adjustRightInd/>
      <w:snapToGrid w:val="0"/>
      <w:ind w:left="425" w:hangingChars="177" w:hanging="425"/>
      <w:jc w:val="both"/>
      <w:textDirection w:val="lrTb"/>
      <w:textAlignment w:val="auto"/>
    </w:pPr>
    <w:rPr>
      <w:kern w:val="2"/>
      <w:szCs w:val="24"/>
    </w:rPr>
  </w:style>
  <w:style w:type="paragraph" w:customStyle="1" w:styleId="-4">
    <w:name w:val="點-目次"/>
    <w:basedOn w:val="afc"/>
    <w:qFormat/>
    <w:rsid w:val="004A2030"/>
    <w:pPr>
      <w:snapToGrid w:val="0"/>
      <w:ind w:leftChars="175" w:left="893" w:hangingChars="197" w:hanging="473"/>
      <w:jc w:val="both"/>
    </w:pPr>
    <w:rPr>
      <w:rFonts w:ascii="標楷體" w:eastAsia="標楷體" w:hAnsi="標楷體" w:cs="Times New Roman"/>
      <w:color w:val="000000" w:themeColor="text1"/>
      <w:szCs w:val="24"/>
    </w:rPr>
  </w:style>
  <w:style w:type="paragraph" w:customStyle="1" w:styleId="-20">
    <w:name w:val="點-第2項"/>
    <w:basedOn w:val="afff0"/>
    <w:qFormat/>
    <w:rsid w:val="004A2030"/>
    <w:pPr>
      <w:snapToGrid w:val="0"/>
      <w:spacing w:after="0" w:line="240" w:lineRule="auto"/>
      <w:ind w:leftChars="180" w:left="432" w:firstLineChars="210" w:firstLine="504"/>
      <w:jc w:val="both"/>
    </w:pPr>
    <w:rPr>
      <w:rFonts w:ascii="Times New Roman"/>
      <w:sz w:val="24"/>
      <w:szCs w:val="24"/>
    </w:rPr>
  </w:style>
  <w:style w:type="numbering" w:customStyle="1" w:styleId="2f0">
    <w:name w:val="無清單2"/>
    <w:next w:val="aff0"/>
    <w:uiPriority w:val="99"/>
    <w:semiHidden/>
    <w:unhideWhenUsed/>
    <w:rsid w:val="004A2030"/>
  </w:style>
  <w:style w:type="table" w:customStyle="1" w:styleId="143">
    <w:name w:val="表格格線14"/>
    <w:basedOn w:val="aff"/>
    <w:next w:val="afffa"/>
    <w:uiPriority w:val="59"/>
    <w:rsid w:val="004A2030"/>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格格線21"/>
    <w:basedOn w:val="aff"/>
    <w:uiPriority w:val="59"/>
    <w:rsid w:val="004A2030"/>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表格格線4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表格格線7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表格格線8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表格格線9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淺色網底 - 輔色 31"/>
    <w:basedOn w:val="aff"/>
    <w:next w:val="-30"/>
    <w:uiPriority w:val="60"/>
    <w:rsid w:val="004A2030"/>
    <w:rPr>
      <w:rFonts w:ascii="Times New Roman" w:eastAsia="新細明體" w:hAnsi="Times New Roman" w:cs="Times New Roman"/>
      <w:color w:val="7B7B7B"/>
      <w:kern w:val="0"/>
      <w:sz w:val="20"/>
      <w:szCs w:val="20"/>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311">
    <w:name w:val="彩色格線 - 輔色 31"/>
    <w:basedOn w:val="aff"/>
    <w:next w:val="-31"/>
    <w:uiPriority w:val="73"/>
    <w:rsid w:val="004A2030"/>
    <w:rPr>
      <w:rFonts w:ascii="Times New Roman" w:eastAsia="新細明體" w:hAnsi="Times New Roman" w:cs="Times New Roman"/>
      <w:color w:val="000000"/>
      <w:kern w:val="0"/>
      <w:sz w:val="20"/>
      <w:szCs w:val="20"/>
    </w:rPr>
    <w:tblPr>
      <w:tblStyleRowBandSize w:val="1"/>
      <w:tblStyleColBandSize w:val="1"/>
      <w:tblBorders>
        <w:insideH w:val="single" w:sz="4" w:space="0" w:color="FFFFFF"/>
      </w:tblBorders>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customStyle="1" w:styleId="3-31">
    <w:name w:val="暗色格線 3 - 輔色 31"/>
    <w:basedOn w:val="aff"/>
    <w:next w:val="3-3"/>
    <w:uiPriority w:val="69"/>
    <w:rsid w:val="004A2030"/>
    <w:rPr>
      <w:rFonts w:ascii="Times New Roman" w:eastAsia="新細明體" w:hAnsi="Times New Roman" w:cs="Times New Roman"/>
      <w:kern w:val="0"/>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21">
    <w:name w:val="淺色格線 - 輔色 21"/>
    <w:basedOn w:val="aff"/>
    <w:next w:val="-2"/>
    <w:uiPriority w:val="62"/>
    <w:rsid w:val="004A2030"/>
    <w:rPr>
      <w:rFonts w:ascii="Times New Roman" w:eastAsia="新細明體" w:hAnsi="Times New Roman" w:cs="Times New Roman"/>
      <w:kern w:val="0"/>
      <w:sz w:val="20"/>
      <w:szCs w:val="20"/>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華康楷書體W5" w:eastAsia="新細明體" w:hAnsi="華康楷書體W5"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華康楷書體W5" w:eastAsia="新細明體" w:hAnsi="華康楷書體W5"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華康楷書體W5" w:eastAsia="新細明體" w:hAnsi="華康楷書體W5" w:cs="Times New Roman"/>
        <w:b/>
        <w:bCs/>
      </w:rPr>
    </w:tblStylePr>
    <w:tblStylePr w:type="lastCol">
      <w:rPr>
        <w:rFonts w:ascii="華康楷書體W5" w:eastAsia="新細明體" w:hAnsi="華康楷書體W5"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111">
    <w:name w:val="淺色清單 - 輔色 111"/>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51">
    <w:name w:val="淺色格線 - 輔色 51"/>
    <w:basedOn w:val="aff"/>
    <w:next w:val="-5"/>
    <w:uiPriority w:val="62"/>
    <w:rsid w:val="004A2030"/>
    <w:rPr>
      <w:rFonts w:ascii="Times New Roman" w:eastAsia="新細明體" w:hAnsi="Times New Roman" w:cs="Times New Roman"/>
      <w:kern w:val="0"/>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華康楷書體W5" w:eastAsia="新細明體" w:hAnsi="華康楷書體W5"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華康楷書體W5" w:eastAsia="新細明體" w:hAnsi="華康楷書體W5"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華康楷書體W5" w:eastAsia="新細明體" w:hAnsi="華康楷書體W5" w:cs="Times New Roman"/>
        <w:b/>
        <w:bCs/>
      </w:rPr>
    </w:tblStylePr>
    <w:tblStylePr w:type="lastCol">
      <w:rPr>
        <w:rFonts w:ascii="華康楷書體W5" w:eastAsia="新細明體" w:hAnsi="華康楷書體W5"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312">
    <w:name w:val="淺色清單 - 輔色 31"/>
    <w:basedOn w:val="aff"/>
    <w:next w:val="-32"/>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3">
    <w:name w:val="淺色清單11"/>
    <w:basedOn w:val="aff"/>
    <w:uiPriority w:val="61"/>
    <w:rsid w:val="004A2030"/>
    <w:rPr>
      <w:rFonts w:ascii="Times New Roman" w:eastAsia="新細明體" w:hAnsi="Times New Roman" w:cs="Times New Roman"/>
      <w:kern w:val="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1ff2">
    <w:name w:val="文章 / 章節1"/>
    <w:basedOn w:val="aff0"/>
    <w:next w:val="affffffff9"/>
    <w:unhideWhenUsed/>
    <w:rsid w:val="004A2030"/>
  </w:style>
  <w:style w:type="table" w:customStyle="1" w:styleId="4-111">
    <w:name w:val="格線表格 4 - 輔色 111"/>
    <w:basedOn w:val="aff"/>
    <w:uiPriority w:val="49"/>
    <w:rsid w:val="004A2030"/>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511">
    <w:name w:val="格線表格 1 淺色 - 輔色 511"/>
    <w:basedOn w:val="aff"/>
    <w:uiPriority w:val="46"/>
    <w:rsid w:val="004A2030"/>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1110">
    <w:name w:val="表格格線111"/>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A2030"/>
    <w:pPr>
      <w:widowControl w:val="0"/>
      <w:autoSpaceDE w:val="0"/>
      <w:autoSpaceDN w:val="0"/>
    </w:pPr>
    <w:rPr>
      <w:kern w:val="0"/>
      <w:sz w:val="22"/>
      <w:lang w:eastAsia="en-US"/>
    </w:rPr>
    <w:tblPr>
      <w:tblInd w:w="0" w:type="dxa"/>
      <w:tblCellMar>
        <w:top w:w="0" w:type="dxa"/>
        <w:left w:w="0" w:type="dxa"/>
        <w:bottom w:w="0" w:type="dxa"/>
        <w:right w:w="0" w:type="dxa"/>
      </w:tblCellMar>
    </w:tblPr>
  </w:style>
  <w:style w:type="numbering" w:customStyle="1" w:styleId="114">
    <w:name w:val="無清單11"/>
    <w:next w:val="aff0"/>
    <w:uiPriority w:val="99"/>
    <w:semiHidden/>
    <w:unhideWhenUsed/>
    <w:rsid w:val="004A2030"/>
  </w:style>
  <w:style w:type="table" w:customStyle="1" w:styleId="1210">
    <w:name w:val="表格格線121"/>
    <w:basedOn w:val="aff"/>
    <w:uiPriority w:val="39"/>
    <w:rsid w:val="004A20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表格格線131"/>
    <w:basedOn w:val="aff"/>
    <w:uiPriority w:val="39"/>
    <w:rsid w:val="004A20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2">
    <w:name w:val="107圖例"/>
    <w:basedOn w:val="1070"/>
    <w:link w:val="1073"/>
    <w:rsid w:val="004A2030"/>
    <w:pPr>
      <w:keepNext/>
      <w:spacing w:line="240" w:lineRule="auto"/>
      <w:ind w:firstLineChars="0" w:firstLine="0"/>
      <w:jc w:val="center"/>
    </w:pPr>
  </w:style>
  <w:style w:type="paragraph" w:customStyle="1" w:styleId="1074">
    <w:name w:val="107圖頭"/>
    <w:basedOn w:val="1072"/>
    <w:link w:val="1075"/>
    <w:rsid w:val="004A2030"/>
    <w:pPr>
      <w:keepNext w:val="0"/>
      <w:spacing w:beforeLines="50" w:afterLines="50"/>
    </w:pPr>
    <w:rPr>
      <w:b/>
    </w:rPr>
  </w:style>
  <w:style w:type="character" w:customStyle="1" w:styleId="1073">
    <w:name w:val="107圖例 字元"/>
    <w:basedOn w:val="1071"/>
    <w:link w:val="1072"/>
    <w:rsid w:val="004A2030"/>
    <w:rPr>
      <w:rFonts w:ascii="Times New Roman" w:eastAsia="標楷體" w:hAnsi="Times New Roman" w:cs="Times New Roman"/>
      <w:sz w:val="28"/>
      <w:szCs w:val="20"/>
    </w:rPr>
  </w:style>
  <w:style w:type="paragraph" w:customStyle="1" w:styleId="1076">
    <w:name w:val="107表格"/>
    <w:basedOn w:val="1070"/>
    <w:link w:val="1077"/>
    <w:rsid w:val="004A2030"/>
    <w:pPr>
      <w:spacing w:line="240" w:lineRule="auto"/>
      <w:ind w:firstLineChars="0" w:firstLine="0"/>
    </w:pPr>
  </w:style>
  <w:style w:type="character" w:customStyle="1" w:styleId="1075">
    <w:name w:val="107圖頭 字元"/>
    <w:basedOn w:val="1073"/>
    <w:link w:val="1074"/>
    <w:rsid w:val="004A2030"/>
    <w:rPr>
      <w:rFonts w:ascii="Times New Roman" w:eastAsia="標楷體" w:hAnsi="Times New Roman" w:cs="Times New Roman"/>
      <w:b/>
      <w:sz w:val="28"/>
      <w:szCs w:val="20"/>
    </w:rPr>
  </w:style>
  <w:style w:type="paragraph" w:customStyle="1" w:styleId="1078">
    <w:name w:val="107表頭"/>
    <w:basedOn w:val="1076"/>
    <w:link w:val="1079"/>
    <w:rsid w:val="004A2030"/>
    <w:pPr>
      <w:keepNext/>
      <w:spacing w:beforeLines="50" w:afterLines="50"/>
      <w:jc w:val="center"/>
    </w:pPr>
    <w:rPr>
      <w:b/>
    </w:rPr>
  </w:style>
  <w:style w:type="character" w:customStyle="1" w:styleId="1077">
    <w:name w:val="107表格 字元"/>
    <w:basedOn w:val="1071"/>
    <w:link w:val="1076"/>
    <w:rsid w:val="004A2030"/>
    <w:rPr>
      <w:rFonts w:ascii="Times New Roman" w:eastAsia="標楷體" w:hAnsi="Times New Roman" w:cs="Times New Roman"/>
      <w:sz w:val="28"/>
      <w:szCs w:val="20"/>
    </w:rPr>
  </w:style>
  <w:style w:type="character" w:customStyle="1" w:styleId="1079">
    <w:name w:val="107表頭 字元"/>
    <w:basedOn w:val="1077"/>
    <w:link w:val="1078"/>
    <w:rsid w:val="004A2030"/>
    <w:rPr>
      <w:rFonts w:ascii="Times New Roman" w:eastAsia="標楷體" w:hAnsi="Times New Roman" w:cs="Times New Roman"/>
      <w:b/>
      <w:sz w:val="28"/>
      <w:szCs w:val="20"/>
    </w:rPr>
  </w:style>
  <w:style w:type="paragraph" w:customStyle="1" w:styleId="-6">
    <w:name w:val="條-款次"/>
    <w:basedOn w:val="afc"/>
    <w:link w:val="-7"/>
    <w:qFormat/>
    <w:rsid w:val="004A2030"/>
    <w:pPr>
      <w:framePr w:hSpace="180" w:wrap="around" w:vAnchor="text" w:hAnchor="text" w:xAlign="center" w:y="1"/>
      <w:snapToGrid w:val="0"/>
      <w:ind w:leftChars="100" w:left="306" w:hangingChars="206" w:hanging="206"/>
      <w:suppressOverlap/>
      <w:jc w:val="both"/>
    </w:pPr>
    <w:rPr>
      <w:rFonts w:ascii="標楷體" w:eastAsia="標楷體" w:hAnsi="標楷體" w:cs="Times New Roman"/>
      <w:color w:val="000000"/>
      <w:szCs w:val="24"/>
    </w:rPr>
  </w:style>
  <w:style w:type="character" w:customStyle="1" w:styleId="-7">
    <w:name w:val="條-款次 字元"/>
    <w:link w:val="-6"/>
    <w:rsid w:val="004A2030"/>
    <w:rPr>
      <w:rFonts w:ascii="標楷體" w:eastAsia="標楷體" w:hAnsi="標楷體" w:cs="Times New Roman"/>
      <w:color w:val="000000"/>
      <w:szCs w:val="24"/>
    </w:rPr>
  </w:style>
  <w:style w:type="paragraph" w:customStyle="1" w:styleId="-8">
    <w:name w:val="條-說明"/>
    <w:basedOn w:val="afc"/>
    <w:qFormat/>
    <w:rsid w:val="004A2030"/>
    <w:pPr>
      <w:framePr w:hSpace="180" w:wrap="around" w:vAnchor="text" w:hAnchor="text" w:xAlign="center" w:y="1"/>
      <w:snapToGrid w:val="0"/>
      <w:ind w:left="200" w:hangingChars="200" w:hanging="200"/>
      <w:suppressOverlap/>
      <w:jc w:val="both"/>
    </w:pPr>
    <w:rPr>
      <w:rFonts w:ascii="標楷體" w:eastAsia="標楷體" w:hAnsi="標楷體" w:cs="Times New Roman"/>
      <w:color w:val="000000"/>
      <w:szCs w:val="24"/>
    </w:rPr>
  </w:style>
  <w:style w:type="paragraph" w:customStyle="1" w:styleId="reader-word-layerreader-word-s1-9">
    <w:name w:val="reader-word-layer reader-word-s1-9"/>
    <w:basedOn w:val="afc"/>
    <w:rsid w:val="004A2030"/>
    <w:pPr>
      <w:widowControl/>
      <w:spacing w:before="100" w:beforeAutospacing="1" w:after="100" w:afterAutospacing="1"/>
    </w:pPr>
    <w:rPr>
      <w:rFonts w:ascii="新細明體" w:eastAsia="新細明體" w:hAnsi="新細明體" w:cs="新細明體"/>
      <w:kern w:val="0"/>
      <w:szCs w:val="24"/>
    </w:rPr>
  </w:style>
  <w:style w:type="paragraph" w:customStyle="1" w:styleId="af2">
    <w:name w:val="前言、引言标题"/>
    <w:next w:val="afc"/>
    <w:rsid w:val="004A2030"/>
    <w:pPr>
      <w:numPr>
        <w:numId w:val="12"/>
      </w:numPr>
      <w:shd w:val="clear" w:color="FFFFFF" w:fill="FFFFFF"/>
      <w:spacing w:before="640" w:after="560"/>
      <w:jc w:val="center"/>
      <w:outlineLvl w:val="0"/>
    </w:pPr>
    <w:rPr>
      <w:rFonts w:ascii="SimHei" w:eastAsia="SimHei" w:hAnsi="Times New Roman" w:cs="Times New Roman"/>
      <w:kern w:val="0"/>
      <w:sz w:val="32"/>
      <w:szCs w:val="20"/>
      <w:lang w:eastAsia="zh-CN"/>
    </w:rPr>
  </w:style>
  <w:style w:type="paragraph" w:customStyle="1" w:styleId="af3">
    <w:name w:val="章标题"/>
    <w:next w:val="afc"/>
    <w:rsid w:val="004A2030"/>
    <w:pPr>
      <w:numPr>
        <w:ilvl w:val="1"/>
        <w:numId w:val="12"/>
      </w:numPr>
      <w:spacing w:beforeLines="50" w:before="50" w:afterLines="50" w:after="50"/>
      <w:jc w:val="both"/>
      <w:outlineLvl w:val="1"/>
    </w:pPr>
    <w:rPr>
      <w:rFonts w:ascii="SimHei" w:eastAsia="SimHei" w:hAnsi="Times New Roman" w:cs="Times New Roman"/>
      <w:kern w:val="0"/>
      <w:sz w:val="21"/>
      <w:szCs w:val="20"/>
      <w:lang w:eastAsia="zh-CN"/>
    </w:rPr>
  </w:style>
  <w:style w:type="paragraph" w:customStyle="1" w:styleId="af4">
    <w:name w:val="一级条标题"/>
    <w:next w:val="afc"/>
    <w:rsid w:val="004A2030"/>
    <w:pPr>
      <w:numPr>
        <w:ilvl w:val="2"/>
        <w:numId w:val="12"/>
      </w:numPr>
      <w:ind w:left="1050"/>
      <w:outlineLvl w:val="2"/>
    </w:pPr>
    <w:rPr>
      <w:rFonts w:ascii="Times New Roman" w:eastAsia="SimHei" w:hAnsi="Times New Roman" w:cs="Times New Roman"/>
      <w:kern w:val="0"/>
      <w:sz w:val="21"/>
      <w:szCs w:val="20"/>
      <w:lang w:eastAsia="zh-CN"/>
    </w:rPr>
  </w:style>
  <w:style w:type="paragraph" w:customStyle="1" w:styleId="af5">
    <w:name w:val="二级条标题"/>
    <w:basedOn w:val="af4"/>
    <w:next w:val="afc"/>
    <w:rsid w:val="004A2030"/>
    <w:pPr>
      <w:numPr>
        <w:ilvl w:val="3"/>
      </w:numPr>
      <w:outlineLvl w:val="3"/>
    </w:pPr>
  </w:style>
  <w:style w:type="paragraph" w:customStyle="1" w:styleId="afffffffffe">
    <w:name w:val="列项——"/>
    <w:rsid w:val="004A2030"/>
    <w:pPr>
      <w:widowControl w:val="0"/>
      <w:tabs>
        <w:tab w:val="num" w:pos="840"/>
      </w:tabs>
      <w:jc w:val="both"/>
    </w:pPr>
    <w:rPr>
      <w:rFonts w:ascii="SimSun" w:eastAsia="SimSun" w:hAnsi="Times New Roman" w:cs="Times New Roman"/>
      <w:kern w:val="0"/>
      <w:sz w:val="21"/>
      <w:szCs w:val="20"/>
      <w:lang w:eastAsia="zh-CN"/>
    </w:rPr>
  </w:style>
  <w:style w:type="paragraph" w:customStyle="1" w:styleId="af6">
    <w:name w:val="三级条标题"/>
    <w:basedOn w:val="af5"/>
    <w:next w:val="afc"/>
    <w:rsid w:val="004A2030"/>
    <w:pPr>
      <w:numPr>
        <w:ilvl w:val="4"/>
      </w:numPr>
      <w:outlineLvl w:val="4"/>
    </w:pPr>
  </w:style>
  <w:style w:type="paragraph" w:customStyle="1" w:styleId="af7">
    <w:name w:val="四级条标题"/>
    <w:basedOn w:val="af6"/>
    <w:next w:val="afc"/>
    <w:rsid w:val="004A2030"/>
    <w:pPr>
      <w:numPr>
        <w:ilvl w:val="5"/>
      </w:numPr>
      <w:outlineLvl w:val="5"/>
    </w:pPr>
  </w:style>
  <w:style w:type="paragraph" w:customStyle="1" w:styleId="af8">
    <w:name w:val="五级条标题"/>
    <w:basedOn w:val="af7"/>
    <w:next w:val="afc"/>
    <w:rsid w:val="004A2030"/>
    <w:pPr>
      <w:numPr>
        <w:ilvl w:val="6"/>
      </w:numPr>
      <w:outlineLvl w:val="6"/>
    </w:pPr>
  </w:style>
  <w:style w:type="paragraph" w:customStyle="1" w:styleId="affffffffff">
    <w:name w:val="一级无标题条"/>
    <w:basedOn w:val="afc"/>
    <w:rsid w:val="004A2030"/>
    <w:pPr>
      <w:tabs>
        <w:tab w:val="num" w:pos="1676"/>
      </w:tabs>
      <w:ind w:left="1676" w:hanging="420"/>
      <w:jc w:val="both"/>
    </w:pPr>
    <w:rPr>
      <w:rFonts w:ascii="Times New Roman" w:eastAsia="SimSun" w:hAnsi="Times New Roman" w:cs="Times New Roman"/>
      <w:sz w:val="21"/>
      <w:szCs w:val="24"/>
      <w:lang w:eastAsia="zh-CN"/>
    </w:rPr>
  </w:style>
  <w:style w:type="paragraph" w:customStyle="1" w:styleId="a7">
    <w:name w:val="注×："/>
    <w:rsid w:val="004A2030"/>
    <w:pPr>
      <w:widowControl w:val="0"/>
      <w:numPr>
        <w:numId w:val="13"/>
      </w:numPr>
      <w:tabs>
        <w:tab w:val="clear" w:pos="900"/>
        <w:tab w:val="left" w:pos="630"/>
      </w:tabs>
      <w:autoSpaceDE w:val="0"/>
      <w:autoSpaceDN w:val="0"/>
      <w:jc w:val="both"/>
    </w:pPr>
    <w:rPr>
      <w:rFonts w:ascii="SimSun" w:eastAsia="SimSun" w:hAnsi="Times New Roman" w:cs="Times New Roman"/>
      <w:kern w:val="0"/>
      <w:sz w:val="18"/>
      <w:szCs w:val="20"/>
      <w:lang w:eastAsia="zh-CN"/>
    </w:rPr>
  </w:style>
  <w:style w:type="paragraph" w:customStyle="1" w:styleId="75">
    <w:name w:val="7"/>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b">
    <w:name w:val="列项——（一级）"/>
    <w:rsid w:val="004A2030"/>
    <w:pPr>
      <w:widowControl w:val="0"/>
      <w:numPr>
        <w:numId w:val="11"/>
      </w:numPr>
      <w:tabs>
        <w:tab w:val="clear" w:pos="1140"/>
        <w:tab w:val="num" w:pos="854"/>
      </w:tabs>
      <w:ind w:leftChars="200" w:left="200" w:hangingChars="200" w:hanging="200"/>
      <w:jc w:val="both"/>
    </w:pPr>
    <w:rPr>
      <w:rFonts w:ascii="SimSun" w:eastAsia="SimSun" w:hAnsi="Times New Roman" w:cs="Times New Roman"/>
      <w:kern w:val="0"/>
      <w:sz w:val="21"/>
      <w:szCs w:val="20"/>
      <w:lang w:eastAsia="zh-CN"/>
    </w:rPr>
  </w:style>
  <w:style w:type="paragraph" w:customStyle="1" w:styleId="66">
    <w:name w:val="6"/>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fffffffff0">
    <w:name w:val="段"/>
    <w:rsid w:val="004A2030"/>
    <w:pPr>
      <w:autoSpaceDE w:val="0"/>
      <w:autoSpaceDN w:val="0"/>
      <w:ind w:firstLineChars="200" w:firstLine="200"/>
      <w:jc w:val="both"/>
    </w:pPr>
    <w:rPr>
      <w:rFonts w:ascii="SimSun" w:eastAsia="SimSun" w:hAnsi="Times New Roman" w:cs="Times New Roman"/>
      <w:noProof/>
      <w:kern w:val="0"/>
      <w:sz w:val="21"/>
      <w:szCs w:val="20"/>
      <w:lang w:eastAsia="zh-CN"/>
    </w:rPr>
  </w:style>
  <w:style w:type="paragraph" w:customStyle="1" w:styleId="af9">
    <w:name w:val="注："/>
    <w:next w:val="affffffffff0"/>
    <w:rsid w:val="004A2030"/>
    <w:pPr>
      <w:widowControl w:val="0"/>
      <w:numPr>
        <w:numId w:val="14"/>
      </w:numPr>
      <w:autoSpaceDE w:val="0"/>
      <w:autoSpaceDN w:val="0"/>
      <w:jc w:val="both"/>
    </w:pPr>
    <w:rPr>
      <w:rFonts w:ascii="SimSun" w:eastAsia="SimSun" w:hAnsi="Times New Roman" w:cs="Times New Roman"/>
      <w:kern w:val="0"/>
      <w:sz w:val="18"/>
      <w:szCs w:val="20"/>
      <w:lang w:eastAsia="zh-CN"/>
    </w:rPr>
  </w:style>
  <w:style w:type="paragraph" w:customStyle="1" w:styleId="affffffffff1">
    <w:name w:val="标准书眉_奇数页"/>
    <w:next w:val="afc"/>
    <w:rsid w:val="004A2030"/>
    <w:pPr>
      <w:tabs>
        <w:tab w:val="center" w:pos="4154"/>
        <w:tab w:val="right" w:pos="8306"/>
      </w:tabs>
      <w:spacing w:after="120"/>
      <w:jc w:val="right"/>
    </w:pPr>
    <w:rPr>
      <w:rFonts w:ascii="Times New Roman" w:eastAsia="SimSun" w:hAnsi="Times New Roman" w:cs="Times New Roman"/>
      <w:noProof/>
      <w:kern w:val="0"/>
      <w:sz w:val="21"/>
      <w:szCs w:val="20"/>
      <w:lang w:eastAsia="zh-CN"/>
    </w:rPr>
  </w:style>
  <w:style w:type="paragraph" w:customStyle="1" w:styleId="58">
    <w:name w:val="5"/>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b">
    <w:name w:val="附录标识"/>
    <w:basedOn w:val="af2"/>
    <w:rsid w:val="004A2030"/>
    <w:pPr>
      <w:numPr>
        <w:numId w:val="15"/>
      </w:numPr>
      <w:tabs>
        <w:tab w:val="left" w:pos="6405"/>
      </w:tabs>
      <w:spacing w:after="200"/>
    </w:pPr>
    <w:rPr>
      <w:sz w:val="21"/>
    </w:rPr>
  </w:style>
  <w:style w:type="paragraph" w:customStyle="1" w:styleId="ac">
    <w:name w:val="附录章标题"/>
    <w:next w:val="affffffffff0"/>
    <w:rsid w:val="004A2030"/>
    <w:pPr>
      <w:numPr>
        <w:ilvl w:val="1"/>
        <w:numId w:val="15"/>
      </w:numPr>
      <w:wordWrap w:val="0"/>
      <w:overflowPunct w:val="0"/>
      <w:autoSpaceDE w:val="0"/>
      <w:spacing w:beforeLines="50" w:before="50" w:afterLines="50" w:after="50"/>
      <w:jc w:val="both"/>
      <w:textAlignment w:val="baseline"/>
      <w:outlineLvl w:val="1"/>
    </w:pPr>
    <w:rPr>
      <w:rFonts w:ascii="SimHei" w:eastAsia="SimHei" w:hAnsi="Times New Roman" w:cs="Times New Roman"/>
      <w:kern w:val="21"/>
      <w:sz w:val="21"/>
      <w:szCs w:val="20"/>
      <w:lang w:eastAsia="zh-CN"/>
    </w:rPr>
  </w:style>
  <w:style w:type="paragraph" w:customStyle="1" w:styleId="ad">
    <w:name w:val="附录一级条标题"/>
    <w:basedOn w:val="ac"/>
    <w:next w:val="affffffffff0"/>
    <w:rsid w:val="004A2030"/>
    <w:pPr>
      <w:numPr>
        <w:ilvl w:val="2"/>
      </w:numPr>
      <w:autoSpaceDN w:val="0"/>
      <w:spacing w:beforeLines="0" w:before="0" w:afterLines="0" w:after="0"/>
      <w:outlineLvl w:val="2"/>
    </w:pPr>
  </w:style>
  <w:style w:type="paragraph" w:customStyle="1" w:styleId="ae">
    <w:name w:val="附录二级条标题"/>
    <w:basedOn w:val="ad"/>
    <w:next w:val="affffffffff0"/>
    <w:rsid w:val="004A2030"/>
    <w:pPr>
      <w:numPr>
        <w:ilvl w:val="3"/>
      </w:numPr>
      <w:outlineLvl w:val="3"/>
    </w:pPr>
  </w:style>
  <w:style w:type="paragraph" w:customStyle="1" w:styleId="af">
    <w:name w:val="附录三级条标题"/>
    <w:basedOn w:val="ae"/>
    <w:next w:val="affffffffff0"/>
    <w:rsid w:val="004A2030"/>
    <w:pPr>
      <w:numPr>
        <w:ilvl w:val="4"/>
      </w:numPr>
      <w:outlineLvl w:val="4"/>
    </w:pPr>
  </w:style>
  <w:style w:type="paragraph" w:customStyle="1" w:styleId="af0">
    <w:name w:val="附录四级条标题"/>
    <w:basedOn w:val="af"/>
    <w:next w:val="affffffffff0"/>
    <w:rsid w:val="004A2030"/>
    <w:pPr>
      <w:numPr>
        <w:ilvl w:val="5"/>
      </w:numPr>
      <w:outlineLvl w:val="5"/>
    </w:pPr>
  </w:style>
  <w:style w:type="paragraph" w:customStyle="1" w:styleId="af1">
    <w:name w:val="附录五级条标题"/>
    <w:basedOn w:val="af0"/>
    <w:next w:val="affffffffff0"/>
    <w:rsid w:val="004A2030"/>
    <w:pPr>
      <w:numPr>
        <w:ilvl w:val="6"/>
      </w:numPr>
      <w:outlineLvl w:val="6"/>
    </w:pPr>
  </w:style>
  <w:style w:type="paragraph" w:styleId="affffffffff2">
    <w:name w:val="Body Text First Indent"/>
    <w:basedOn w:val="aff1"/>
    <w:link w:val="affffffffff3"/>
    <w:rsid w:val="004A2030"/>
    <w:pPr>
      <w:ind w:firstLine="420"/>
      <w:jc w:val="both"/>
    </w:pPr>
    <w:rPr>
      <w:rFonts w:eastAsia="SimSun"/>
      <w:sz w:val="21"/>
      <w:szCs w:val="24"/>
      <w:lang w:eastAsia="zh-CN"/>
    </w:rPr>
  </w:style>
  <w:style w:type="character" w:customStyle="1" w:styleId="affffffffff3">
    <w:name w:val="本文第一層縮排 字元"/>
    <w:basedOn w:val="aff2"/>
    <w:link w:val="affffffffff2"/>
    <w:rsid w:val="004A2030"/>
    <w:rPr>
      <w:rFonts w:ascii="Times New Roman" w:eastAsia="SimSun" w:hAnsi="Times New Roman" w:cs="Times New Roman"/>
      <w:sz w:val="21"/>
      <w:szCs w:val="24"/>
      <w:lang w:eastAsia="zh-CN"/>
    </w:rPr>
  </w:style>
  <w:style w:type="paragraph" w:customStyle="1" w:styleId="a8">
    <w:name w:val="附录表标题"/>
    <w:next w:val="affffffffff0"/>
    <w:rsid w:val="004A2030"/>
    <w:pPr>
      <w:numPr>
        <w:numId w:val="16"/>
      </w:numPr>
      <w:jc w:val="center"/>
      <w:textAlignment w:val="baseline"/>
    </w:pPr>
    <w:rPr>
      <w:rFonts w:ascii="SimHei" w:eastAsia="SimHei" w:hAnsi="Times New Roman" w:cs="Times New Roman"/>
      <w:kern w:val="21"/>
      <w:sz w:val="21"/>
      <w:szCs w:val="20"/>
      <w:lang w:eastAsia="zh-CN"/>
    </w:rPr>
  </w:style>
  <w:style w:type="paragraph" w:customStyle="1" w:styleId="1ff3">
    <w:name w:val="一级条标题1"/>
    <w:basedOn w:val="af4"/>
    <w:rsid w:val="004A2030"/>
    <w:pPr>
      <w:numPr>
        <w:ilvl w:val="0"/>
        <w:numId w:val="0"/>
      </w:numPr>
      <w:tabs>
        <w:tab w:val="num" w:pos="360"/>
      </w:tabs>
      <w:ind w:left="735"/>
    </w:pPr>
  </w:style>
  <w:style w:type="paragraph" w:styleId="40">
    <w:name w:val="List Continue 4"/>
    <w:basedOn w:val="3b"/>
    <w:rsid w:val="004A2030"/>
    <w:pPr>
      <w:widowControl/>
      <w:numPr>
        <w:numId w:val="17"/>
      </w:numPr>
      <w:tabs>
        <w:tab w:val="clear" w:pos="425"/>
        <w:tab w:val="num" w:pos="709"/>
      </w:tabs>
      <w:overflowPunct w:val="0"/>
      <w:autoSpaceDE w:val="0"/>
      <w:autoSpaceDN w:val="0"/>
      <w:adjustRightInd w:val="0"/>
      <w:spacing w:after="100"/>
      <w:ind w:leftChars="0" w:left="709" w:hanging="283"/>
      <w:textAlignment w:val="baseline"/>
    </w:pPr>
    <w:rPr>
      <w:rFonts w:ascii="Arial" w:hAnsi="Arial"/>
      <w:spacing w:val="8"/>
      <w:kern w:val="0"/>
      <w:sz w:val="20"/>
      <w:szCs w:val="20"/>
      <w:lang w:val="en-GB"/>
    </w:rPr>
  </w:style>
  <w:style w:type="paragraph" w:styleId="3b">
    <w:name w:val="List Continue 3"/>
    <w:basedOn w:val="afc"/>
    <w:rsid w:val="004A2030"/>
    <w:pPr>
      <w:spacing w:after="120"/>
      <w:ind w:leftChars="600" w:left="1260"/>
      <w:jc w:val="both"/>
    </w:pPr>
    <w:rPr>
      <w:rFonts w:ascii="Times New Roman" w:eastAsia="SimSun" w:hAnsi="Times New Roman" w:cs="Times New Roman"/>
      <w:sz w:val="21"/>
      <w:szCs w:val="24"/>
      <w:lang w:eastAsia="zh-CN"/>
    </w:rPr>
  </w:style>
  <w:style w:type="paragraph" w:customStyle="1" w:styleId="4a">
    <w:name w:val="4"/>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fffffffff4">
    <w:name w:val="封面标准代替信息"/>
    <w:basedOn w:val="afc"/>
    <w:rsid w:val="004A2030"/>
    <w:pPr>
      <w:framePr w:w="9138" w:h="1244" w:hRule="exact" w:wrap="auto" w:vAnchor="page" w:hAnchor="margin" w:y="2908" w:anchorLock="1"/>
      <w:kinsoku w:val="0"/>
      <w:overflowPunct w:val="0"/>
      <w:autoSpaceDE w:val="0"/>
      <w:autoSpaceDN w:val="0"/>
      <w:adjustRightInd w:val="0"/>
      <w:spacing w:before="57" w:line="280" w:lineRule="exact"/>
      <w:jc w:val="right"/>
      <w:textAlignment w:val="center"/>
    </w:pPr>
    <w:rPr>
      <w:rFonts w:ascii="SimSun" w:eastAsia="SimSun" w:hAnsi="Times New Roman" w:cs="Times New Roman"/>
      <w:kern w:val="0"/>
      <w:sz w:val="21"/>
      <w:szCs w:val="20"/>
      <w:lang w:eastAsia="zh-CN"/>
    </w:rPr>
  </w:style>
  <w:style w:type="paragraph" w:styleId="4">
    <w:name w:val="List Number 4"/>
    <w:basedOn w:val="afc"/>
    <w:rsid w:val="004A2030"/>
    <w:pPr>
      <w:numPr>
        <w:numId w:val="18"/>
      </w:numPr>
      <w:jc w:val="both"/>
    </w:pPr>
    <w:rPr>
      <w:rFonts w:ascii="Times New Roman" w:eastAsia="SimSun" w:hAnsi="Times New Roman" w:cs="Times New Roman"/>
      <w:sz w:val="21"/>
      <w:szCs w:val="24"/>
      <w:lang w:eastAsia="zh-CN"/>
    </w:rPr>
  </w:style>
  <w:style w:type="paragraph" w:customStyle="1" w:styleId="1ff4">
    <w:name w:val="1"/>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132">
    <w:name w:val="13"/>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122">
    <w:name w:val="12"/>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115">
    <w:name w:val="11"/>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fffffffff5">
    <w:name w:val="字母编号列项（一级）"/>
    <w:rsid w:val="004A2030"/>
    <w:pPr>
      <w:ind w:leftChars="200" w:left="840" w:hangingChars="200" w:hanging="420"/>
      <w:jc w:val="both"/>
    </w:pPr>
    <w:rPr>
      <w:rFonts w:ascii="SimSun" w:eastAsia="SimSun" w:hAnsi="Times New Roman" w:cs="Times New Roman"/>
      <w:kern w:val="0"/>
      <w:sz w:val="21"/>
      <w:szCs w:val="20"/>
      <w:lang w:eastAsia="zh-CN"/>
    </w:rPr>
  </w:style>
  <w:style w:type="paragraph" w:customStyle="1" w:styleId="10e">
    <w:name w:val="10"/>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affffffffff6">
    <w:name w:val="数字编号列项（二级）"/>
    <w:rsid w:val="004A2030"/>
    <w:pPr>
      <w:ind w:leftChars="400" w:left="1260" w:hangingChars="200" w:hanging="420"/>
      <w:jc w:val="both"/>
    </w:pPr>
    <w:rPr>
      <w:rFonts w:ascii="SimSun" w:eastAsia="SimSun" w:hAnsi="Times New Roman" w:cs="Times New Roman"/>
      <w:kern w:val="0"/>
      <w:sz w:val="21"/>
      <w:szCs w:val="20"/>
      <w:lang w:eastAsia="zh-CN"/>
    </w:rPr>
  </w:style>
  <w:style w:type="paragraph" w:customStyle="1" w:styleId="96">
    <w:name w:val="9"/>
    <w:basedOn w:val="afc"/>
    <w:next w:val="afd"/>
    <w:rsid w:val="004A2030"/>
    <w:pPr>
      <w:ind w:firstLine="420"/>
      <w:jc w:val="both"/>
    </w:pPr>
    <w:rPr>
      <w:rFonts w:ascii="SimSun" w:eastAsia="SimSun" w:hAnsi="Times New Roman" w:cs="Times New Roman"/>
      <w:color w:val="000000"/>
      <w:sz w:val="21"/>
      <w:szCs w:val="24"/>
      <w:lang w:val="zh-CN" w:eastAsia="zh-CN"/>
    </w:rPr>
  </w:style>
  <w:style w:type="paragraph" w:customStyle="1" w:styleId="84">
    <w:name w:val="8"/>
    <w:basedOn w:val="afc"/>
    <w:next w:val="afd"/>
    <w:rsid w:val="004A2030"/>
    <w:pPr>
      <w:ind w:firstLine="420"/>
      <w:jc w:val="both"/>
    </w:pPr>
    <w:rPr>
      <w:rFonts w:ascii="SimSun" w:eastAsia="SimSun" w:hAnsi="Times New Roman" w:cs="Times New Roman"/>
      <w:color w:val="000000"/>
      <w:sz w:val="21"/>
      <w:szCs w:val="24"/>
      <w:lang w:val="zh-CN" w:eastAsia="zh-CN"/>
    </w:rPr>
  </w:style>
  <w:style w:type="character" w:customStyle="1" w:styleId="alt-edited1">
    <w:name w:val="alt-edited1"/>
    <w:rsid w:val="004A2030"/>
    <w:rPr>
      <w:color w:val="4D90F0"/>
    </w:rPr>
  </w:style>
  <w:style w:type="character" w:customStyle="1" w:styleId="insubject11">
    <w:name w:val="insubject11"/>
    <w:rsid w:val="004A2030"/>
    <w:rPr>
      <w:b/>
      <w:bCs/>
      <w:color w:val="3366CC"/>
      <w:sz w:val="31"/>
      <w:szCs w:val="31"/>
    </w:rPr>
  </w:style>
  <w:style w:type="character" w:customStyle="1" w:styleId="atn">
    <w:name w:val="atn"/>
    <w:basedOn w:val="afe"/>
    <w:rsid w:val="004A2030"/>
  </w:style>
  <w:style w:type="character" w:customStyle="1" w:styleId="watch-titleyt-uix-expander-head">
    <w:name w:val="watch-title  yt-uix-expander-head"/>
    <w:basedOn w:val="afe"/>
    <w:rsid w:val="004A2030"/>
  </w:style>
  <w:style w:type="character" w:customStyle="1" w:styleId="unicode">
    <w:name w:val="unicode"/>
    <w:basedOn w:val="afe"/>
    <w:rsid w:val="004A2030"/>
  </w:style>
  <w:style w:type="character" w:customStyle="1" w:styleId="watch-titlelong-title">
    <w:name w:val="watch-title long-title"/>
    <w:basedOn w:val="afe"/>
    <w:rsid w:val="004A2030"/>
  </w:style>
  <w:style w:type="character" w:customStyle="1" w:styleId="1ff5">
    <w:name w:val="未解析的提及1"/>
    <w:basedOn w:val="afe"/>
    <w:uiPriority w:val="99"/>
    <w:semiHidden/>
    <w:unhideWhenUsed/>
    <w:rsid w:val="004A2030"/>
    <w:rPr>
      <w:color w:val="605E5C"/>
      <w:shd w:val="clear" w:color="auto" w:fill="E1DFDD"/>
    </w:rPr>
  </w:style>
  <w:style w:type="table" w:customStyle="1" w:styleId="160">
    <w:name w:val="表格格線16"/>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表格格線17"/>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文章 / 章節11"/>
    <w:basedOn w:val="aff0"/>
    <w:next w:val="affffffff9"/>
    <w:unhideWhenUsed/>
    <w:rsid w:val="004A2030"/>
    <w:pPr>
      <w:numPr>
        <w:numId w:val="9"/>
      </w:numPr>
    </w:pPr>
  </w:style>
  <w:style w:type="table" w:customStyle="1" w:styleId="180">
    <w:name w:val="表格格線18"/>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表格格線19"/>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表格格線22"/>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表格格線24"/>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表格格線25"/>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表格格線26"/>
    <w:basedOn w:val="aff"/>
    <w:next w:val="afffa"/>
    <w:uiPriority w:val="5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無清單3"/>
    <w:next w:val="aff0"/>
    <w:uiPriority w:val="99"/>
    <w:semiHidden/>
    <w:unhideWhenUsed/>
    <w:rsid w:val="004A2030"/>
  </w:style>
  <w:style w:type="table" w:customStyle="1" w:styleId="270">
    <w:name w:val="表格格線27"/>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7">
    <w:name w:val="目次"/>
    <w:basedOn w:val="afc"/>
    <w:rsid w:val="004A2030"/>
    <w:pPr>
      <w:snapToGrid w:val="0"/>
      <w:ind w:leftChars="175" w:left="893" w:hangingChars="197" w:hanging="473"/>
      <w:jc w:val="both"/>
    </w:pPr>
    <w:rPr>
      <w:rFonts w:ascii="標楷體" w:eastAsia="標楷體" w:hAnsi="標楷體" w:cs="Times New Roman"/>
      <w:color w:val="000000"/>
      <w:szCs w:val="24"/>
    </w:rPr>
  </w:style>
  <w:style w:type="paragraph" w:customStyle="1" w:styleId="-9">
    <w:name w:val="點-說明(縮排)"/>
    <w:basedOn w:val="afc"/>
    <w:qFormat/>
    <w:rsid w:val="004A2030"/>
    <w:pPr>
      <w:snapToGrid w:val="0"/>
      <w:ind w:left="434" w:hangingChars="181" w:hanging="434"/>
      <w:jc w:val="both"/>
    </w:pPr>
    <w:rPr>
      <w:rFonts w:ascii="標楷體" w:eastAsia="標楷體" w:hAnsi="標楷體" w:cs="Times New Roman"/>
      <w:color w:val="000000"/>
      <w:szCs w:val="24"/>
    </w:rPr>
  </w:style>
  <w:style w:type="paragraph" w:customStyle="1" w:styleId="-a">
    <w:name w:val="點-說明"/>
    <w:basedOn w:val="afc"/>
    <w:qFormat/>
    <w:rsid w:val="004A2030"/>
    <w:pPr>
      <w:snapToGrid w:val="0"/>
      <w:ind w:left="31" w:hangingChars="13" w:hanging="31"/>
      <w:jc w:val="both"/>
    </w:pPr>
    <w:rPr>
      <w:rFonts w:ascii="標楷體" w:eastAsia="標楷體" w:hAnsi="標楷體" w:cs="Times New Roman"/>
      <w:color w:val="000000"/>
      <w:szCs w:val="24"/>
    </w:rPr>
  </w:style>
  <w:style w:type="numbering" w:customStyle="1" w:styleId="4b">
    <w:name w:val="無清單4"/>
    <w:next w:val="aff0"/>
    <w:uiPriority w:val="99"/>
    <w:semiHidden/>
    <w:unhideWhenUsed/>
    <w:rsid w:val="004A2030"/>
  </w:style>
  <w:style w:type="table" w:customStyle="1" w:styleId="280">
    <w:name w:val="表格格線28"/>
    <w:basedOn w:val="aff"/>
    <w:next w:val="afffa"/>
    <w:uiPriority w:val="39"/>
    <w:rsid w:val="004A203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8">
    <w:name w:val="對照表"/>
    <w:basedOn w:val="afc"/>
    <w:rsid w:val="006F45E5"/>
    <w:pPr>
      <w:widowControl/>
      <w:kinsoku w:val="0"/>
      <w:adjustRightInd w:val="0"/>
      <w:jc w:val="center"/>
      <w:textAlignment w:val="baseline"/>
    </w:pPr>
    <w:rPr>
      <w:rFonts w:ascii="標楷體" w:eastAsia="標楷體" w:hAnsi="Times New Roman" w:cs="Times New Roman"/>
      <w:kern w:val="0"/>
      <w:sz w:val="4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453890">
      <w:bodyDiv w:val="1"/>
      <w:marLeft w:val="0"/>
      <w:marRight w:val="0"/>
      <w:marTop w:val="0"/>
      <w:marBottom w:val="0"/>
      <w:divBdr>
        <w:top w:val="none" w:sz="0" w:space="0" w:color="auto"/>
        <w:left w:val="none" w:sz="0" w:space="0" w:color="auto"/>
        <w:bottom w:val="none" w:sz="0" w:space="0" w:color="auto"/>
        <w:right w:val="none" w:sz="0" w:space="0" w:color="auto"/>
      </w:divBdr>
    </w:div>
    <w:div w:id="1603414261">
      <w:bodyDiv w:val="1"/>
      <w:marLeft w:val="0"/>
      <w:marRight w:val="0"/>
      <w:marTop w:val="0"/>
      <w:marBottom w:val="0"/>
      <w:divBdr>
        <w:top w:val="none" w:sz="0" w:space="0" w:color="auto"/>
        <w:left w:val="none" w:sz="0" w:space="0" w:color="auto"/>
        <w:bottom w:val="none" w:sz="0" w:space="0" w:color="auto"/>
        <w:right w:val="none" w:sz="0" w:space="0" w:color="auto"/>
      </w:divBdr>
    </w:div>
    <w:div w:id="211917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91</Pages>
  <Words>12933</Words>
  <Characters>73721</Characters>
  <Application>Microsoft Office Word</Application>
  <DocSecurity>0</DocSecurity>
  <Lines>614</Lines>
  <Paragraphs>172</Paragraphs>
  <ScaleCrop>false</ScaleCrop>
  <Company>SYNNEX</Company>
  <LinksUpToDate>false</LinksUpToDate>
  <CharactersWithSpaces>86482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黃思敏</dc:creator>
  <cp:lastModifiedBy>黃思敏</cp:lastModifiedBy>
  <cp:revision>2</cp:revision>
  <cp:lastPrinted>2021-03-18T01:32:00Z</cp:lastPrinted>
  <dcterms:created xsi:type="dcterms:W3CDTF">2021-09-10T03:41:00Z</dcterms:created>
  <dcterms:modified xsi:type="dcterms:W3CDTF">2021-09-10T03:41:00Z</dcterms:modified>
</cp:coreProperties>
</file>